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DDA" w:rsidRPr="008C750B" w:rsidRDefault="00095DDA" w:rsidP="00095DDA">
      <w:pPr>
        <w:widowControl/>
        <w:spacing w:line="259" w:lineRule="atLeast"/>
        <w:jc w:val="left"/>
        <w:rPr>
          <w:b/>
          <w:color w:val="0070C0"/>
          <w:sz w:val="28"/>
          <w:szCs w:val="28"/>
        </w:rPr>
      </w:pPr>
      <w:r w:rsidRPr="008C750B">
        <w:rPr>
          <w:rFonts w:hint="eastAsia"/>
          <w:b/>
          <w:color w:val="0070C0"/>
          <w:sz w:val="28"/>
          <w:szCs w:val="28"/>
        </w:rPr>
        <w:t>第二篇</w:t>
      </w:r>
      <w:r w:rsidRPr="008C750B">
        <w:rPr>
          <w:rFonts w:hint="eastAsia"/>
          <w:b/>
          <w:color w:val="0070C0"/>
          <w:sz w:val="28"/>
          <w:szCs w:val="28"/>
        </w:rPr>
        <w:t xml:space="preserve">   </w:t>
      </w:r>
      <w:r w:rsidRPr="008C750B">
        <w:rPr>
          <w:rFonts w:hint="eastAsia"/>
          <w:b/>
          <w:color w:val="0070C0"/>
          <w:sz w:val="28"/>
          <w:szCs w:val="28"/>
        </w:rPr>
        <w:t>教育教学</w:t>
      </w:r>
    </w:p>
    <w:p w:rsidR="00095DDA" w:rsidRPr="008C750B" w:rsidRDefault="00095DDA" w:rsidP="00095DDA">
      <w:pPr>
        <w:widowControl/>
        <w:spacing w:line="259" w:lineRule="atLeast"/>
        <w:jc w:val="left"/>
        <w:rPr>
          <w:rFonts w:ascii="Verdana" w:eastAsia="宋体" w:hAnsi="Verdana" w:cs="Times New Roman"/>
          <w:color w:val="0070C0"/>
          <w:kern w:val="0"/>
          <w:sz w:val="24"/>
          <w:szCs w:val="24"/>
        </w:rPr>
      </w:pPr>
      <w:r w:rsidRPr="008C750B">
        <w:rPr>
          <w:rFonts w:hint="eastAsia"/>
          <w:b/>
          <w:color w:val="0070C0"/>
          <w:sz w:val="28"/>
          <w:szCs w:val="28"/>
        </w:rPr>
        <w:t>第五章</w:t>
      </w:r>
      <w:r w:rsidRPr="008C750B">
        <w:rPr>
          <w:rFonts w:hint="eastAsia"/>
          <w:b/>
          <w:color w:val="0070C0"/>
          <w:sz w:val="28"/>
          <w:szCs w:val="28"/>
        </w:rPr>
        <w:t xml:space="preserve">   </w:t>
      </w:r>
      <w:r w:rsidR="00DA484D" w:rsidRPr="00DA484D">
        <w:rPr>
          <w:b/>
          <w:color w:val="0070C0"/>
          <w:sz w:val="28"/>
          <w:szCs w:val="28"/>
        </w:rPr>
        <w:t>出国人员培训与集训【培训部、集训部】</w:t>
      </w:r>
    </w:p>
    <w:p w:rsidR="00095DDA" w:rsidRPr="00B246C3" w:rsidRDefault="009F0116" w:rsidP="00E957E6">
      <w:pPr>
        <w:spacing w:line="300" w:lineRule="auto"/>
        <w:jc w:val="center"/>
        <w:rPr>
          <w:b/>
          <w:sz w:val="24"/>
        </w:rPr>
      </w:pPr>
      <w:r w:rsidRPr="00B246C3">
        <w:rPr>
          <w:rFonts w:hint="eastAsia"/>
          <w:b/>
          <w:sz w:val="24"/>
        </w:rPr>
        <w:t>第一节</w:t>
      </w:r>
      <w:r w:rsidRPr="00B246C3">
        <w:rPr>
          <w:rFonts w:hint="eastAsia"/>
          <w:b/>
          <w:sz w:val="24"/>
        </w:rPr>
        <w:t xml:space="preserve"> </w:t>
      </w:r>
      <w:r w:rsidRPr="00B246C3">
        <w:rPr>
          <w:b/>
          <w:sz w:val="24"/>
        </w:rPr>
        <w:t>出国</w:t>
      </w:r>
      <w:r w:rsidR="00154594" w:rsidRPr="00B246C3">
        <w:rPr>
          <w:rFonts w:hint="eastAsia"/>
          <w:b/>
          <w:sz w:val="24"/>
        </w:rPr>
        <w:t>留学</w:t>
      </w:r>
      <w:r w:rsidRPr="00B246C3">
        <w:rPr>
          <w:b/>
          <w:sz w:val="24"/>
        </w:rPr>
        <w:t>人员培训</w:t>
      </w:r>
      <w:r w:rsidRPr="00B246C3">
        <w:rPr>
          <w:rFonts w:hint="eastAsia"/>
          <w:b/>
          <w:sz w:val="24"/>
        </w:rPr>
        <w:t>部</w:t>
      </w:r>
    </w:p>
    <w:p w:rsidR="00095DDA" w:rsidRPr="00DA5724" w:rsidRDefault="00095DDA" w:rsidP="003622E5">
      <w:pPr>
        <w:spacing w:line="300" w:lineRule="auto"/>
        <w:ind w:firstLineChars="200" w:firstLine="482"/>
        <w:rPr>
          <w:b/>
          <w:sz w:val="24"/>
        </w:rPr>
      </w:pPr>
      <w:r w:rsidRPr="00DA5724">
        <w:rPr>
          <w:rFonts w:hint="eastAsia"/>
          <w:b/>
          <w:sz w:val="24"/>
        </w:rPr>
        <w:t>一、招生</w:t>
      </w:r>
    </w:p>
    <w:p w:rsidR="00095DDA" w:rsidRPr="00DA5724" w:rsidRDefault="00095DDA" w:rsidP="003622E5">
      <w:pPr>
        <w:spacing w:line="300" w:lineRule="auto"/>
        <w:ind w:firstLineChars="200" w:firstLine="482"/>
        <w:rPr>
          <w:b/>
          <w:sz w:val="24"/>
        </w:rPr>
      </w:pPr>
      <w:r w:rsidRPr="00DA5724">
        <w:rPr>
          <w:rFonts w:hint="eastAsia"/>
          <w:b/>
          <w:sz w:val="24"/>
        </w:rPr>
        <w:t>1</w:t>
      </w:r>
      <w:r w:rsidRPr="00DA5724">
        <w:rPr>
          <w:rFonts w:hint="eastAsia"/>
          <w:b/>
          <w:sz w:val="24"/>
        </w:rPr>
        <w:t>、</w:t>
      </w:r>
      <w:r w:rsidR="002A6355" w:rsidRPr="00DA5724">
        <w:rPr>
          <w:rFonts w:hint="eastAsia"/>
          <w:b/>
          <w:sz w:val="24"/>
        </w:rPr>
        <w:t>教育部</w:t>
      </w:r>
      <w:r w:rsidRPr="00DA5724">
        <w:rPr>
          <w:rFonts w:hint="eastAsia"/>
          <w:b/>
          <w:sz w:val="24"/>
        </w:rPr>
        <w:t>公派生</w:t>
      </w:r>
    </w:p>
    <w:p w:rsidR="00EB746C" w:rsidRPr="00DA5724" w:rsidRDefault="00527608" w:rsidP="00527608">
      <w:pPr>
        <w:spacing w:line="300" w:lineRule="auto"/>
        <w:ind w:firstLineChars="200" w:firstLine="482"/>
        <w:rPr>
          <w:sz w:val="24"/>
        </w:rPr>
      </w:pPr>
      <w:r w:rsidRPr="00527608">
        <w:rPr>
          <w:rFonts w:hint="eastAsia"/>
          <w:b/>
          <w:sz w:val="24"/>
        </w:rPr>
        <w:t>全日制教育部公派生：</w:t>
      </w:r>
      <w:r w:rsidR="00D54DDF" w:rsidRPr="00DA5724">
        <w:rPr>
          <w:rFonts w:hint="eastAsia"/>
          <w:sz w:val="24"/>
        </w:rPr>
        <w:t>自</w:t>
      </w:r>
      <w:r w:rsidR="00D54DDF" w:rsidRPr="00DA5724">
        <w:rPr>
          <w:rFonts w:hint="eastAsia"/>
          <w:sz w:val="24"/>
        </w:rPr>
        <w:t>1964</w:t>
      </w:r>
      <w:r w:rsidR="00D54DDF" w:rsidRPr="00DA5724">
        <w:rPr>
          <w:rFonts w:hint="eastAsia"/>
          <w:sz w:val="24"/>
        </w:rPr>
        <w:t>年，</w:t>
      </w:r>
      <w:r w:rsidR="007126A1">
        <w:rPr>
          <w:rFonts w:hint="eastAsia"/>
          <w:sz w:val="24"/>
        </w:rPr>
        <w:t>出国留学人员</w:t>
      </w:r>
      <w:r w:rsidR="00D54DDF" w:rsidRPr="00DA5724">
        <w:rPr>
          <w:rFonts w:hint="eastAsia"/>
          <w:sz w:val="24"/>
        </w:rPr>
        <w:t>培训部</w:t>
      </w:r>
      <w:r w:rsidR="007126A1">
        <w:rPr>
          <w:rFonts w:hint="eastAsia"/>
          <w:sz w:val="24"/>
        </w:rPr>
        <w:t>（下简称培训部）</w:t>
      </w:r>
      <w:r w:rsidR="00D54DDF" w:rsidRPr="00DA5724">
        <w:rPr>
          <w:rFonts w:hint="eastAsia"/>
          <w:sz w:val="24"/>
        </w:rPr>
        <w:t>成立以来，一直招收国家</w:t>
      </w:r>
      <w:r w:rsidR="002A6355" w:rsidRPr="00DA5724">
        <w:rPr>
          <w:rFonts w:hint="eastAsia"/>
          <w:sz w:val="24"/>
        </w:rPr>
        <w:t>教育部</w:t>
      </w:r>
      <w:r w:rsidR="00D54DDF" w:rsidRPr="00DA5724">
        <w:rPr>
          <w:rFonts w:hint="eastAsia"/>
          <w:sz w:val="24"/>
        </w:rPr>
        <w:t>公派出国留学人员。</w:t>
      </w:r>
      <w:r w:rsidR="00D54DDF" w:rsidRPr="00DA5724">
        <w:rPr>
          <w:rFonts w:hint="eastAsia"/>
          <w:sz w:val="24"/>
        </w:rPr>
        <w:t>1995</w:t>
      </w:r>
      <w:r w:rsidR="00D54DDF" w:rsidRPr="00DA5724">
        <w:rPr>
          <w:rFonts w:hint="eastAsia"/>
          <w:sz w:val="24"/>
        </w:rPr>
        <w:t>年以来，规模不断扩大，主要招收英语、德语、法语、俄语四个语种的公派生。</w:t>
      </w:r>
      <w:r w:rsidR="004B58A6" w:rsidRPr="00DA5724">
        <w:rPr>
          <w:sz w:val="24"/>
        </w:rPr>
        <w:t>国家公派出国留学选派</w:t>
      </w:r>
      <w:r w:rsidR="004B58A6" w:rsidRPr="00DA5724">
        <w:rPr>
          <w:rFonts w:hint="eastAsia"/>
          <w:sz w:val="24"/>
        </w:rPr>
        <w:t>人员的项目类别主要有国家公派高级研究学者及访问学者（含博士后）项目、青年骨干教师出国研修项目、</w:t>
      </w:r>
      <w:hyperlink r:id="rId9" w:history="1">
        <w:r w:rsidR="004B58A6" w:rsidRPr="00DA5724">
          <w:rPr>
            <w:rFonts w:hint="eastAsia"/>
            <w:sz w:val="24"/>
          </w:rPr>
          <w:t>西部地区人才培养特别项目及地方合作项目</w:t>
        </w:r>
      </w:hyperlink>
      <w:r w:rsidR="004B58A6" w:rsidRPr="00DA5724">
        <w:rPr>
          <w:rFonts w:hint="eastAsia"/>
          <w:sz w:val="24"/>
        </w:rPr>
        <w:t>、</w:t>
      </w:r>
      <w:r w:rsidR="004B58A6" w:rsidRPr="00DA5724">
        <w:rPr>
          <w:sz w:val="24"/>
        </w:rPr>
        <w:t>国外合作项目（含</w:t>
      </w:r>
      <w:hyperlink r:id="rId10" w:tgtFrame="_blank" w:history="1">
        <w:r w:rsidR="004B58A6" w:rsidRPr="00DA5724">
          <w:rPr>
            <w:rFonts w:hint="eastAsia"/>
            <w:sz w:val="24"/>
          </w:rPr>
          <w:t>与有关国家互换奖学金计划</w:t>
        </w:r>
      </w:hyperlink>
      <w:r w:rsidR="004B58A6" w:rsidRPr="00DA5724">
        <w:rPr>
          <w:sz w:val="24"/>
        </w:rPr>
        <w:t>及</w:t>
      </w:r>
      <w:hyperlink r:id="rId11" w:tgtFrame="_blank" w:history="1">
        <w:r w:rsidR="004B58A6" w:rsidRPr="00DA5724">
          <w:rPr>
            <w:rFonts w:hint="eastAsia"/>
            <w:sz w:val="24"/>
          </w:rPr>
          <w:t>其他国外合作项目</w:t>
        </w:r>
      </w:hyperlink>
      <w:r w:rsidR="004B58A6" w:rsidRPr="00DA5724">
        <w:rPr>
          <w:rFonts w:hint="eastAsia"/>
          <w:sz w:val="24"/>
        </w:rPr>
        <w:t>）、</w:t>
      </w:r>
      <w:hyperlink r:id="rId12" w:tgtFrame="_blank" w:history="1">
        <w:r w:rsidR="004B58A6" w:rsidRPr="00DA5724">
          <w:rPr>
            <w:rFonts w:hint="eastAsia"/>
            <w:sz w:val="24"/>
          </w:rPr>
          <w:t>国际区域问题研究及外语高层次人才培养项目</w:t>
        </w:r>
      </w:hyperlink>
      <w:r w:rsidR="004B58A6" w:rsidRPr="00DA5724">
        <w:rPr>
          <w:sz w:val="24"/>
        </w:rPr>
        <w:t>、</w:t>
      </w:r>
      <w:hyperlink r:id="rId13" w:tgtFrame="_blank" w:history="1">
        <w:r w:rsidR="004B58A6" w:rsidRPr="00DA5724">
          <w:rPr>
            <w:rFonts w:hint="eastAsia"/>
            <w:sz w:val="24"/>
          </w:rPr>
          <w:t>艺术类人才培养特别项目</w:t>
        </w:r>
      </w:hyperlink>
      <w:r w:rsidR="004B58A6" w:rsidRPr="00DA5724">
        <w:rPr>
          <w:rFonts w:hint="eastAsia"/>
          <w:sz w:val="24"/>
        </w:rPr>
        <w:t>。</w:t>
      </w:r>
      <w:r w:rsidR="00856C62">
        <w:rPr>
          <w:rFonts w:hint="eastAsia"/>
          <w:sz w:val="24"/>
        </w:rPr>
        <w:t>主要是全日制</w:t>
      </w:r>
      <w:r w:rsidR="00373B62">
        <w:rPr>
          <w:rFonts w:hint="eastAsia"/>
          <w:sz w:val="24"/>
        </w:rPr>
        <w:t>（脱产）</w:t>
      </w:r>
      <w:r w:rsidR="00856C62">
        <w:rPr>
          <w:rFonts w:hint="eastAsia"/>
          <w:sz w:val="24"/>
        </w:rPr>
        <w:t>培养模式，周一至周五上课。</w:t>
      </w:r>
    </w:p>
    <w:p w:rsidR="00270388" w:rsidRPr="00DA5724" w:rsidRDefault="00527608" w:rsidP="00527608">
      <w:pPr>
        <w:spacing w:line="300" w:lineRule="auto"/>
        <w:ind w:firstLineChars="200" w:firstLine="482"/>
        <w:rPr>
          <w:sz w:val="24"/>
        </w:rPr>
      </w:pPr>
      <w:r w:rsidRPr="00527608">
        <w:rPr>
          <w:rFonts w:hint="eastAsia"/>
          <w:b/>
          <w:sz w:val="24"/>
        </w:rPr>
        <w:t>业余制教育部公派生：</w:t>
      </w:r>
      <w:r w:rsidR="00373B62" w:rsidRPr="00DA5724">
        <w:rPr>
          <w:rFonts w:hint="eastAsia"/>
          <w:sz w:val="24"/>
        </w:rPr>
        <w:t>为了满足上海地区教育部公派生的需求，</w:t>
      </w:r>
      <w:r w:rsidR="00270388" w:rsidRPr="00DA5724">
        <w:rPr>
          <w:rFonts w:hint="eastAsia"/>
          <w:sz w:val="24"/>
        </w:rPr>
        <w:t>201</w:t>
      </w:r>
      <w:r w:rsidR="002A6355" w:rsidRPr="00DA5724">
        <w:rPr>
          <w:rFonts w:hint="eastAsia"/>
          <w:sz w:val="24"/>
        </w:rPr>
        <w:t>2</w:t>
      </w:r>
      <w:r w:rsidR="00270388" w:rsidRPr="00DA5724">
        <w:rPr>
          <w:rFonts w:hint="eastAsia"/>
          <w:sz w:val="24"/>
        </w:rPr>
        <w:t>年</w:t>
      </w:r>
      <w:r w:rsidR="002A6355" w:rsidRPr="00DA5724">
        <w:rPr>
          <w:rFonts w:hint="eastAsia"/>
          <w:sz w:val="24"/>
        </w:rPr>
        <w:t>9</w:t>
      </w:r>
      <w:r w:rsidR="002A6355" w:rsidRPr="00DA5724">
        <w:rPr>
          <w:rFonts w:hint="eastAsia"/>
          <w:sz w:val="24"/>
        </w:rPr>
        <w:t>月</w:t>
      </w:r>
      <w:r w:rsidR="00856C62">
        <w:rPr>
          <w:rFonts w:hint="eastAsia"/>
          <w:sz w:val="24"/>
        </w:rPr>
        <w:t>，</w:t>
      </w:r>
      <w:r w:rsidR="002A6355" w:rsidRPr="00DA5724">
        <w:rPr>
          <w:rFonts w:hint="eastAsia"/>
          <w:sz w:val="24"/>
        </w:rPr>
        <w:t>首次</w:t>
      </w:r>
      <w:r w:rsidR="00270388" w:rsidRPr="00DA5724">
        <w:rPr>
          <w:rFonts w:hint="eastAsia"/>
          <w:sz w:val="24"/>
        </w:rPr>
        <w:t>开设</w:t>
      </w:r>
      <w:r w:rsidR="002A6355" w:rsidRPr="00DA5724">
        <w:rPr>
          <w:rFonts w:hint="eastAsia"/>
          <w:sz w:val="24"/>
        </w:rPr>
        <w:t>了教育部</w:t>
      </w:r>
      <w:r w:rsidR="00270388" w:rsidRPr="00DA5724">
        <w:rPr>
          <w:rFonts w:hint="eastAsia"/>
          <w:sz w:val="24"/>
        </w:rPr>
        <w:t>公派生业余班</w:t>
      </w:r>
      <w:r w:rsidR="00856C62">
        <w:rPr>
          <w:rFonts w:hint="eastAsia"/>
          <w:sz w:val="24"/>
        </w:rPr>
        <w:t>，</w:t>
      </w:r>
      <w:r w:rsidR="00373B62">
        <w:rPr>
          <w:rFonts w:hint="eastAsia"/>
          <w:sz w:val="24"/>
        </w:rPr>
        <w:t>采取</w:t>
      </w:r>
      <w:r w:rsidR="00856C62">
        <w:rPr>
          <w:rFonts w:hint="eastAsia"/>
          <w:sz w:val="24"/>
        </w:rPr>
        <w:t>周一、周三的下午、晚上和周六全天上课</w:t>
      </w:r>
      <w:r w:rsidR="00373B62">
        <w:rPr>
          <w:rFonts w:hint="eastAsia"/>
          <w:sz w:val="24"/>
        </w:rPr>
        <w:t>的模式进行培训</w:t>
      </w:r>
      <w:r w:rsidR="002A6355" w:rsidRPr="00DA5724">
        <w:rPr>
          <w:rFonts w:hint="eastAsia"/>
          <w:sz w:val="24"/>
        </w:rPr>
        <w:t>。</w:t>
      </w:r>
    </w:p>
    <w:p w:rsidR="00E3574F" w:rsidRPr="00DA5724" w:rsidRDefault="00527608" w:rsidP="00527608">
      <w:pPr>
        <w:spacing w:line="300" w:lineRule="auto"/>
        <w:ind w:firstLineChars="200" w:firstLine="482"/>
        <w:rPr>
          <w:sz w:val="24"/>
        </w:rPr>
      </w:pPr>
      <w:r w:rsidRPr="00527608">
        <w:rPr>
          <w:rFonts w:hint="eastAsia"/>
          <w:b/>
          <w:sz w:val="24"/>
        </w:rPr>
        <w:t>异地合作办学教育部公派生：</w:t>
      </w:r>
      <w:r w:rsidR="00373B62" w:rsidRPr="00DA5724">
        <w:rPr>
          <w:rFonts w:hint="eastAsia"/>
          <w:sz w:val="24"/>
        </w:rPr>
        <w:t>为了满足周边地区教育部公派生的需求，</w:t>
      </w:r>
      <w:r w:rsidR="00BA11CB" w:rsidRPr="00DA5724">
        <w:rPr>
          <w:rFonts w:hint="eastAsia"/>
          <w:sz w:val="24"/>
        </w:rPr>
        <w:t>2012</w:t>
      </w:r>
      <w:r w:rsidR="00BA11CB" w:rsidRPr="00DA5724">
        <w:rPr>
          <w:rFonts w:hint="eastAsia"/>
          <w:sz w:val="24"/>
        </w:rPr>
        <w:t>年</w:t>
      </w:r>
      <w:r w:rsidR="008C0317" w:rsidRPr="00DA5724">
        <w:rPr>
          <w:rFonts w:hint="eastAsia"/>
          <w:sz w:val="24"/>
        </w:rPr>
        <w:t>7</w:t>
      </w:r>
      <w:r w:rsidR="008C0317" w:rsidRPr="00DA5724">
        <w:rPr>
          <w:rFonts w:hint="eastAsia"/>
          <w:sz w:val="24"/>
        </w:rPr>
        <w:t>—</w:t>
      </w:r>
      <w:r w:rsidR="008C0317" w:rsidRPr="00DA5724">
        <w:rPr>
          <w:rFonts w:hint="eastAsia"/>
          <w:sz w:val="24"/>
        </w:rPr>
        <w:t>8</w:t>
      </w:r>
      <w:r w:rsidR="008C0317" w:rsidRPr="00DA5724">
        <w:rPr>
          <w:rFonts w:hint="eastAsia"/>
          <w:sz w:val="24"/>
        </w:rPr>
        <w:t>月</w:t>
      </w:r>
      <w:r w:rsidR="004B58A6" w:rsidRPr="00DA5724">
        <w:rPr>
          <w:rFonts w:hint="eastAsia"/>
          <w:sz w:val="24"/>
        </w:rPr>
        <w:t>，培训部</w:t>
      </w:r>
      <w:r w:rsidR="008C0317" w:rsidRPr="00DA5724">
        <w:rPr>
          <w:rFonts w:hint="eastAsia"/>
          <w:sz w:val="24"/>
        </w:rPr>
        <w:t>开设了新的办学模式</w:t>
      </w:r>
      <w:r w:rsidR="00373B62">
        <w:rPr>
          <w:rFonts w:hint="eastAsia"/>
          <w:sz w:val="24"/>
        </w:rPr>
        <w:t>——异地合作</w:t>
      </w:r>
      <w:r>
        <w:rPr>
          <w:rFonts w:hint="eastAsia"/>
          <w:sz w:val="24"/>
        </w:rPr>
        <w:t>办学教育部</w:t>
      </w:r>
      <w:r w:rsidR="00373B62">
        <w:rPr>
          <w:rFonts w:hint="eastAsia"/>
          <w:sz w:val="24"/>
        </w:rPr>
        <w:t>公派生培训班，采取寒暑假在培训部培训，春季或秋季业余</w:t>
      </w:r>
      <w:r w:rsidR="002E0047">
        <w:rPr>
          <w:rFonts w:hint="eastAsia"/>
          <w:sz w:val="24"/>
        </w:rPr>
        <w:t>时间</w:t>
      </w:r>
      <w:r w:rsidR="00373B62">
        <w:rPr>
          <w:rFonts w:hint="eastAsia"/>
          <w:sz w:val="24"/>
        </w:rPr>
        <w:t>在异地合作点</w:t>
      </w:r>
      <w:r>
        <w:rPr>
          <w:rFonts w:hint="eastAsia"/>
          <w:sz w:val="24"/>
        </w:rPr>
        <w:t>，最先</w:t>
      </w:r>
      <w:r w:rsidR="008C0317" w:rsidRPr="00DA5724">
        <w:rPr>
          <w:rFonts w:hint="eastAsia"/>
          <w:sz w:val="24"/>
        </w:rPr>
        <w:t>与江南大学合作开设暑期加业余的培训模式，即江南大学选派学员暑期在培训部培训，秋季学期的双休日由江南大学自己的师资对其进行培训</w:t>
      </w:r>
      <w:r w:rsidR="0034422C" w:rsidRPr="00DA5724">
        <w:rPr>
          <w:rFonts w:hint="eastAsia"/>
          <w:sz w:val="24"/>
        </w:rPr>
        <w:t>，首次培训人数</w:t>
      </w:r>
      <w:r w:rsidR="0034422C" w:rsidRPr="00DA5724">
        <w:rPr>
          <w:rFonts w:hint="eastAsia"/>
          <w:sz w:val="24"/>
        </w:rPr>
        <w:t>34</w:t>
      </w:r>
      <w:r w:rsidR="0034422C" w:rsidRPr="00DA5724">
        <w:rPr>
          <w:rFonts w:hint="eastAsia"/>
          <w:sz w:val="24"/>
        </w:rPr>
        <w:t>人</w:t>
      </w:r>
      <w:r w:rsidR="008C0317" w:rsidRPr="00DA5724">
        <w:rPr>
          <w:rFonts w:hint="eastAsia"/>
          <w:sz w:val="24"/>
        </w:rPr>
        <w:t>。</w:t>
      </w:r>
      <w:r w:rsidR="008C0317" w:rsidRPr="00DA5724">
        <w:rPr>
          <w:rFonts w:hint="eastAsia"/>
          <w:sz w:val="24"/>
        </w:rPr>
        <w:t>2013</w:t>
      </w:r>
      <w:r w:rsidR="008C0317" w:rsidRPr="00DA5724">
        <w:rPr>
          <w:rFonts w:hint="eastAsia"/>
          <w:sz w:val="24"/>
        </w:rPr>
        <w:t>年</w:t>
      </w:r>
      <w:r w:rsidR="008C0317" w:rsidRPr="00DA5724">
        <w:rPr>
          <w:rFonts w:hint="eastAsia"/>
          <w:sz w:val="24"/>
        </w:rPr>
        <w:t>1</w:t>
      </w:r>
      <w:r w:rsidR="008C0317" w:rsidRPr="00DA5724">
        <w:rPr>
          <w:rFonts w:hint="eastAsia"/>
          <w:sz w:val="24"/>
        </w:rPr>
        <w:t>—</w:t>
      </w:r>
      <w:r w:rsidR="008C0317" w:rsidRPr="00DA5724">
        <w:rPr>
          <w:rFonts w:hint="eastAsia"/>
          <w:sz w:val="24"/>
        </w:rPr>
        <w:t>2</w:t>
      </w:r>
      <w:r w:rsidR="008C0317" w:rsidRPr="00DA5724">
        <w:rPr>
          <w:rFonts w:hint="eastAsia"/>
          <w:sz w:val="24"/>
        </w:rPr>
        <w:t>月，与浙江师范大学合作，开设寒假在培训部培训，春季双休日在浙江师范大学培训的</w:t>
      </w:r>
      <w:r w:rsidR="002B01F6" w:rsidRPr="00DA5724">
        <w:rPr>
          <w:rFonts w:hint="eastAsia"/>
          <w:sz w:val="24"/>
        </w:rPr>
        <w:t>公派生培训班</w:t>
      </w:r>
      <w:r w:rsidR="0034422C" w:rsidRPr="00DA5724">
        <w:rPr>
          <w:rFonts w:hint="eastAsia"/>
          <w:sz w:val="24"/>
        </w:rPr>
        <w:t>，首次培训</w:t>
      </w:r>
      <w:r w:rsidR="0034422C" w:rsidRPr="00DA5724">
        <w:rPr>
          <w:rFonts w:hint="eastAsia"/>
          <w:sz w:val="24"/>
        </w:rPr>
        <w:t>83</w:t>
      </w:r>
      <w:r w:rsidR="0034422C" w:rsidRPr="00DA5724">
        <w:rPr>
          <w:rFonts w:hint="eastAsia"/>
          <w:sz w:val="24"/>
        </w:rPr>
        <w:t>人</w:t>
      </w:r>
      <w:r w:rsidR="002B01F6" w:rsidRPr="00DA5724">
        <w:rPr>
          <w:rFonts w:hint="eastAsia"/>
          <w:sz w:val="24"/>
        </w:rPr>
        <w:t>。</w:t>
      </w:r>
      <w:r w:rsidR="007A44DC" w:rsidRPr="00DA5724">
        <w:rPr>
          <w:rFonts w:hint="eastAsia"/>
          <w:sz w:val="24"/>
        </w:rPr>
        <w:t>2014</w:t>
      </w:r>
      <w:r w:rsidR="007A44DC" w:rsidRPr="00DA5724">
        <w:rPr>
          <w:rFonts w:hint="eastAsia"/>
          <w:sz w:val="24"/>
        </w:rPr>
        <w:t>年</w:t>
      </w:r>
      <w:r w:rsidR="007A44DC" w:rsidRPr="00DA5724">
        <w:rPr>
          <w:rFonts w:hint="eastAsia"/>
          <w:sz w:val="24"/>
        </w:rPr>
        <w:t>1</w:t>
      </w:r>
      <w:r w:rsidR="00CC0CED" w:rsidRPr="00DA5724">
        <w:rPr>
          <w:rFonts w:hint="eastAsia"/>
          <w:sz w:val="24"/>
        </w:rPr>
        <w:t>—</w:t>
      </w:r>
      <w:r w:rsidR="007A44DC" w:rsidRPr="00DA5724">
        <w:rPr>
          <w:rFonts w:hint="eastAsia"/>
          <w:sz w:val="24"/>
        </w:rPr>
        <w:t>2</w:t>
      </w:r>
      <w:r w:rsidR="007A44DC" w:rsidRPr="00DA5724">
        <w:rPr>
          <w:rFonts w:hint="eastAsia"/>
          <w:sz w:val="24"/>
        </w:rPr>
        <w:t>月，与江西外语培训中心合作，开设寒假在培训部培训，春季江西师范大学培训的公派生培训班</w:t>
      </w:r>
      <w:r w:rsidR="00F83182" w:rsidRPr="00DA5724">
        <w:rPr>
          <w:rFonts w:hint="eastAsia"/>
          <w:sz w:val="24"/>
        </w:rPr>
        <w:t>，首次招生</w:t>
      </w:r>
      <w:r w:rsidR="00F83182" w:rsidRPr="00DA5724">
        <w:rPr>
          <w:rFonts w:hint="eastAsia"/>
          <w:sz w:val="24"/>
        </w:rPr>
        <w:t>53</w:t>
      </w:r>
      <w:r w:rsidR="00F83182" w:rsidRPr="00DA5724">
        <w:rPr>
          <w:rFonts w:hint="eastAsia"/>
          <w:sz w:val="24"/>
        </w:rPr>
        <w:t>人</w:t>
      </w:r>
      <w:r w:rsidR="007A44DC" w:rsidRPr="00DA5724">
        <w:rPr>
          <w:rFonts w:hint="eastAsia"/>
          <w:sz w:val="24"/>
        </w:rPr>
        <w:t>。</w:t>
      </w:r>
      <w:r w:rsidR="007A44DC" w:rsidRPr="00DA5724">
        <w:rPr>
          <w:rFonts w:hint="eastAsia"/>
          <w:sz w:val="24"/>
        </w:rPr>
        <w:t>2014</w:t>
      </w:r>
      <w:r w:rsidR="007A44DC" w:rsidRPr="00DA5724">
        <w:rPr>
          <w:rFonts w:hint="eastAsia"/>
          <w:sz w:val="24"/>
        </w:rPr>
        <w:t>年</w:t>
      </w:r>
      <w:r w:rsidR="007A44DC" w:rsidRPr="00DA5724">
        <w:rPr>
          <w:rFonts w:hint="eastAsia"/>
          <w:sz w:val="24"/>
        </w:rPr>
        <w:t>7</w:t>
      </w:r>
      <w:r w:rsidR="0053352E" w:rsidRPr="00DA5724">
        <w:rPr>
          <w:rFonts w:hint="eastAsia"/>
          <w:sz w:val="24"/>
        </w:rPr>
        <w:t>—</w:t>
      </w:r>
      <w:r w:rsidR="007A44DC" w:rsidRPr="00DA5724">
        <w:rPr>
          <w:rFonts w:hint="eastAsia"/>
          <w:sz w:val="24"/>
        </w:rPr>
        <w:t>8</w:t>
      </w:r>
      <w:r w:rsidR="007A44DC" w:rsidRPr="00DA5724">
        <w:rPr>
          <w:rFonts w:hint="eastAsia"/>
          <w:sz w:val="24"/>
        </w:rPr>
        <w:t>月，与南京理工大学合作，开设暑假在培训部培训，秋季双休日在南京理工大学培训的公派生培训班</w:t>
      </w:r>
      <w:r w:rsidR="00F83182" w:rsidRPr="00DA5724">
        <w:rPr>
          <w:rFonts w:hint="eastAsia"/>
          <w:sz w:val="24"/>
        </w:rPr>
        <w:t>，首次招生</w:t>
      </w:r>
      <w:r w:rsidR="00F83182" w:rsidRPr="00DA5724">
        <w:rPr>
          <w:rFonts w:hint="eastAsia"/>
          <w:sz w:val="24"/>
        </w:rPr>
        <w:t>80</w:t>
      </w:r>
      <w:r w:rsidR="00F83182" w:rsidRPr="00DA5724">
        <w:rPr>
          <w:rFonts w:hint="eastAsia"/>
          <w:sz w:val="24"/>
        </w:rPr>
        <w:t>人</w:t>
      </w:r>
      <w:r w:rsidR="007A44DC" w:rsidRPr="00DA5724">
        <w:rPr>
          <w:rFonts w:hint="eastAsia"/>
          <w:sz w:val="24"/>
        </w:rPr>
        <w:t>。</w:t>
      </w:r>
      <w:r w:rsidR="00A04035">
        <w:rPr>
          <w:rFonts w:hint="eastAsia"/>
          <w:sz w:val="24"/>
        </w:rPr>
        <w:t>四个异地合作办学点除江南大学每年暑期举办外，</w:t>
      </w:r>
      <w:r w:rsidR="00A04035" w:rsidRPr="00DA5724">
        <w:rPr>
          <w:rFonts w:hint="eastAsia"/>
          <w:sz w:val="24"/>
        </w:rPr>
        <w:t>浙江师范大学</w:t>
      </w:r>
      <w:r w:rsidR="00A04035">
        <w:rPr>
          <w:rFonts w:hint="eastAsia"/>
          <w:sz w:val="24"/>
        </w:rPr>
        <w:t>、</w:t>
      </w:r>
      <w:r w:rsidR="00A04035" w:rsidRPr="00DA5724">
        <w:rPr>
          <w:rFonts w:hint="eastAsia"/>
          <w:sz w:val="24"/>
        </w:rPr>
        <w:t>江西外语培训中心</w:t>
      </w:r>
      <w:r w:rsidR="00A04035">
        <w:rPr>
          <w:rFonts w:hint="eastAsia"/>
          <w:sz w:val="24"/>
        </w:rPr>
        <w:t>、</w:t>
      </w:r>
      <w:r w:rsidR="00A04035" w:rsidRPr="00DA5724">
        <w:rPr>
          <w:rFonts w:hint="eastAsia"/>
          <w:sz w:val="24"/>
        </w:rPr>
        <w:t>南京理工大学</w:t>
      </w:r>
      <w:r w:rsidR="00A04035">
        <w:rPr>
          <w:rFonts w:hint="eastAsia"/>
          <w:sz w:val="24"/>
        </w:rPr>
        <w:t>三个培训点寒假举办</w:t>
      </w:r>
      <w:r w:rsidR="00A04035">
        <w:rPr>
          <w:rFonts w:hint="eastAsia"/>
          <w:sz w:val="24"/>
        </w:rPr>
        <w:t>1</w:t>
      </w:r>
      <w:r w:rsidR="00A04035">
        <w:rPr>
          <w:rFonts w:hint="eastAsia"/>
          <w:sz w:val="24"/>
        </w:rPr>
        <w:t>次，暑假举办</w:t>
      </w:r>
      <w:r w:rsidR="00A04035">
        <w:rPr>
          <w:rFonts w:hint="eastAsia"/>
          <w:sz w:val="24"/>
        </w:rPr>
        <w:t>1</w:t>
      </w:r>
      <w:r w:rsidR="00A04035">
        <w:rPr>
          <w:rFonts w:hint="eastAsia"/>
          <w:sz w:val="24"/>
        </w:rPr>
        <w:t>次。</w:t>
      </w:r>
    </w:p>
    <w:p w:rsidR="004B58A6" w:rsidRPr="00DA5724" w:rsidRDefault="00527608" w:rsidP="00527608">
      <w:pPr>
        <w:spacing w:line="300" w:lineRule="auto"/>
        <w:ind w:firstLineChars="200" w:firstLine="482"/>
        <w:rPr>
          <w:sz w:val="24"/>
        </w:rPr>
      </w:pPr>
      <w:r w:rsidRPr="00527608">
        <w:rPr>
          <w:rFonts w:hint="eastAsia"/>
          <w:b/>
          <w:sz w:val="24"/>
        </w:rPr>
        <w:t>国家建设高水平大学公派研究生：</w:t>
      </w:r>
      <w:r w:rsidR="004B58A6" w:rsidRPr="00DA5724">
        <w:rPr>
          <w:rFonts w:hint="eastAsia"/>
          <w:sz w:val="24"/>
        </w:rPr>
        <w:t>2012</w:t>
      </w:r>
      <w:r w:rsidR="004B58A6" w:rsidRPr="00DA5724">
        <w:rPr>
          <w:rFonts w:hint="eastAsia"/>
          <w:sz w:val="24"/>
        </w:rPr>
        <w:t>年</w:t>
      </w:r>
      <w:r w:rsidR="004B58A6" w:rsidRPr="00DA5724">
        <w:rPr>
          <w:rFonts w:hint="eastAsia"/>
          <w:sz w:val="24"/>
        </w:rPr>
        <w:t>1</w:t>
      </w:r>
      <w:r w:rsidR="004B58A6" w:rsidRPr="00DA5724">
        <w:rPr>
          <w:rFonts w:hint="eastAsia"/>
          <w:sz w:val="24"/>
        </w:rPr>
        <w:t>月，增加</w:t>
      </w:r>
      <w:hyperlink r:id="rId14" w:tgtFrame="_blank" w:history="1">
        <w:r w:rsidR="004B58A6" w:rsidRPr="00DA5724">
          <w:rPr>
            <w:rFonts w:hint="eastAsia"/>
            <w:sz w:val="24"/>
          </w:rPr>
          <w:t>国家建设高水平大学公派研究生项目</w:t>
        </w:r>
      </w:hyperlink>
      <w:r w:rsidR="00270388" w:rsidRPr="00DA5724">
        <w:rPr>
          <w:rFonts w:hint="eastAsia"/>
          <w:sz w:val="24"/>
        </w:rPr>
        <w:t>（即攻读博士学位和联合培养博士生项目以及攻读硕士学位和联合培养硕士生项目）</w:t>
      </w:r>
      <w:r w:rsidR="004B58A6" w:rsidRPr="00DA5724">
        <w:rPr>
          <w:rFonts w:hint="eastAsia"/>
          <w:sz w:val="24"/>
        </w:rPr>
        <w:t>。</w:t>
      </w:r>
      <w:r w:rsidR="001835F7" w:rsidRPr="00DA5724">
        <w:rPr>
          <w:rFonts w:hint="eastAsia"/>
          <w:sz w:val="24"/>
        </w:rPr>
        <w:t>2012</w:t>
      </w:r>
      <w:r w:rsidR="001835F7" w:rsidRPr="00DA5724">
        <w:rPr>
          <w:rFonts w:hint="eastAsia"/>
          <w:sz w:val="24"/>
        </w:rPr>
        <w:t>年</w:t>
      </w:r>
      <w:r w:rsidR="001835F7" w:rsidRPr="00DA5724">
        <w:rPr>
          <w:rFonts w:hint="eastAsia"/>
          <w:sz w:val="24"/>
        </w:rPr>
        <w:t>1</w:t>
      </w:r>
      <w:r w:rsidR="001835F7" w:rsidRPr="00DA5724">
        <w:rPr>
          <w:rFonts w:hint="eastAsia"/>
          <w:sz w:val="24"/>
        </w:rPr>
        <w:t>月</w:t>
      </w:r>
      <w:r w:rsidR="00270388" w:rsidRPr="00DA5724">
        <w:rPr>
          <w:rFonts w:hint="eastAsia"/>
          <w:sz w:val="24"/>
        </w:rPr>
        <w:t>（寒假期间）</w:t>
      </w:r>
      <w:r w:rsidR="001835F7" w:rsidRPr="00DA5724">
        <w:rPr>
          <w:rFonts w:hint="eastAsia"/>
          <w:sz w:val="24"/>
        </w:rPr>
        <w:t>，首次招</w:t>
      </w:r>
      <w:r w:rsidR="00EB746C" w:rsidRPr="00DA5724">
        <w:rPr>
          <w:rFonts w:hint="eastAsia"/>
          <w:sz w:val="24"/>
        </w:rPr>
        <w:t>收</w:t>
      </w:r>
      <w:r w:rsidR="001835F7" w:rsidRPr="00DA5724">
        <w:rPr>
          <w:rFonts w:hint="eastAsia"/>
          <w:sz w:val="24"/>
        </w:rPr>
        <w:t>国家建设高水平大学公派研究生英语培训人员</w:t>
      </w:r>
      <w:r w:rsidR="001835F7" w:rsidRPr="00DA5724">
        <w:rPr>
          <w:rFonts w:hint="eastAsia"/>
          <w:sz w:val="24"/>
        </w:rPr>
        <w:t>397</w:t>
      </w:r>
      <w:r w:rsidR="001835F7" w:rsidRPr="00DA5724">
        <w:rPr>
          <w:rFonts w:hint="eastAsia"/>
          <w:sz w:val="24"/>
        </w:rPr>
        <w:t>人</w:t>
      </w:r>
      <w:r w:rsidR="00CA4261" w:rsidRPr="00DA5724">
        <w:rPr>
          <w:rFonts w:hint="eastAsia"/>
          <w:sz w:val="24"/>
        </w:rPr>
        <w:t>。</w:t>
      </w:r>
      <w:r w:rsidR="0017696D" w:rsidRPr="00DA5724">
        <w:rPr>
          <w:rFonts w:hint="eastAsia"/>
          <w:sz w:val="24"/>
        </w:rPr>
        <w:t>7</w:t>
      </w:r>
      <w:r w:rsidR="0017696D" w:rsidRPr="00DA5724">
        <w:rPr>
          <w:rFonts w:hint="eastAsia"/>
          <w:sz w:val="24"/>
        </w:rPr>
        <w:t>月</w:t>
      </w:r>
      <w:r w:rsidR="00270388" w:rsidRPr="00DA5724">
        <w:rPr>
          <w:rFonts w:hint="eastAsia"/>
          <w:sz w:val="24"/>
        </w:rPr>
        <w:t>（暑假期间）</w:t>
      </w:r>
      <w:r w:rsidR="0017696D" w:rsidRPr="00DA5724">
        <w:rPr>
          <w:rFonts w:hint="eastAsia"/>
          <w:sz w:val="24"/>
        </w:rPr>
        <w:t>，</w:t>
      </w:r>
      <w:r w:rsidR="0034422C" w:rsidRPr="00DA5724">
        <w:rPr>
          <w:rFonts w:hint="eastAsia"/>
          <w:sz w:val="24"/>
        </w:rPr>
        <w:t>公派研究生各语种</w:t>
      </w:r>
      <w:r w:rsidR="0017696D" w:rsidRPr="00DA5724">
        <w:rPr>
          <w:rFonts w:hint="eastAsia"/>
          <w:sz w:val="24"/>
        </w:rPr>
        <w:t>招收</w:t>
      </w:r>
      <w:r w:rsidR="0034422C" w:rsidRPr="00DA5724">
        <w:rPr>
          <w:rFonts w:hint="eastAsia"/>
          <w:sz w:val="24"/>
        </w:rPr>
        <w:t>人数分别为</w:t>
      </w:r>
      <w:r w:rsidR="0017696D" w:rsidRPr="00DA5724">
        <w:rPr>
          <w:rFonts w:hint="eastAsia"/>
          <w:sz w:val="24"/>
        </w:rPr>
        <w:t>英语班</w:t>
      </w:r>
      <w:r w:rsidR="0017696D" w:rsidRPr="00DA5724">
        <w:rPr>
          <w:rFonts w:hint="eastAsia"/>
          <w:sz w:val="24"/>
        </w:rPr>
        <w:t>56</w:t>
      </w:r>
      <w:r w:rsidR="0017696D" w:rsidRPr="00DA5724">
        <w:rPr>
          <w:rFonts w:hint="eastAsia"/>
          <w:sz w:val="24"/>
        </w:rPr>
        <w:t>人</w:t>
      </w:r>
      <w:r w:rsidR="0034422C" w:rsidRPr="00DA5724">
        <w:rPr>
          <w:rFonts w:hint="eastAsia"/>
          <w:sz w:val="24"/>
        </w:rPr>
        <w:t>、</w:t>
      </w:r>
      <w:r w:rsidR="0017696D" w:rsidRPr="00DA5724">
        <w:rPr>
          <w:rFonts w:hint="eastAsia"/>
          <w:sz w:val="24"/>
        </w:rPr>
        <w:t>德语班</w:t>
      </w:r>
      <w:r w:rsidR="0017696D" w:rsidRPr="00DA5724">
        <w:rPr>
          <w:rFonts w:hint="eastAsia"/>
          <w:sz w:val="24"/>
        </w:rPr>
        <w:t>77</w:t>
      </w:r>
      <w:r w:rsidR="0017696D" w:rsidRPr="00DA5724">
        <w:rPr>
          <w:rFonts w:hint="eastAsia"/>
          <w:sz w:val="24"/>
        </w:rPr>
        <w:t>人</w:t>
      </w:r>
      <w:r w:rsidR="0034422C" w:rsidRPr="00DA5724">
        <w:rPr>
          <w:rFonts w:hint="eastAsia"/>
          <w:sz w:val="24"/>
        </w:rPr>
        <w:t>、</w:t>
      </w:r>
      <w:r w:rsidR="0017696D" w:rsidRPr="00DA5724">
        <w:rPr>
          <w:rFonts w:hint="eastAsia"/>
          <w:sz w:val="24"/>
        </w:rPr>
        <w:t>法语班</w:t>
      </w:r>
      <w:r w:rsidR="0017696D" w:rsidRPr="00DA5724">
        <w:rPr>
          <w:rFonts w:hint="eastAsia"/>
          <w:sz w:val="24"/>
        </w:rPr>
        <w:t>37</w:t>
      </w:r>
      <w:r w:rsidR="0017696D" w:rsidRPr="00DA5724">
        <w:rPr>
          <w:rFonts w:hint="eastAsia"/>
          <w:sz w:val="24"/>
        </w:rPr>
        <w:t>人</w:t>
      </w:r>
      <w:r w:rsidR="0034422C" w:rsidRPr="00DA5724">
        <w:rPr>
          <w:rFonts w:hint="eastAsia"/>
          <w:sz w:val="24"/>
        </w:rPr>
        <w:t>、</w:t>
      </w:r>
      <w:r w:rsidR="0017696D" w:rsidRPr="00DA5724">
        <w:rPr>
          <w:rFonts w:hint="eastAsia"/>
          <w:sz w:val="24"/>
        </w:rPr>
        <w:t>日语班</w:t>
      </w:r>
      <w:r w:rsidR="0017696D" w:rsidRPr="00DA5724">
        <w:rPr>
          <w:rFonts w:hint="eastAsia"/>
          <w:sz w:val="24"/>
        </w:rPr>
        <w:t>42</w:t>
      </w:r>
      <w:r w:rsidR="0017696D" w:rsidRPr="00DA5724">
        <w:rPr>
          <w:rFonts w:hint="eastAsia"/>
          <w:sz w:val="24"/>
        </w:rPr>
        <w:t>人</w:t>
      </w:r>
      <w:r w:rsidR="0034422C" w:rsidRPr="00DA5724">
        <w:rPr>
          <w:rFonts w:hint="eastAsia"/>
          <w:sz w:val="24"/>
        </w:rPr>
        <w:t>、</w:t>
      </w:r>
      <w:r w:rsidR="0017696D" w:rsidRPr="00DA5724">
        <w:rPr>
          <w:rFonts w:hint="eastAsia"/>
          <w:sz w:val="24"/>
        </w:rPr>
        <w:t>西班牙语班</w:t>
      </w:r>
      <w:r w:rsidR="0017696D" w:rsidRPr="00DA5724">
        <w:rPr>
          <w:rFonts w:hint="eastAsia"/>
          <w:sz w:val="24"/>
        </w:rPr>
        <w:t>27</w:t>
      </w:r>
      <w:r w:rsidR="0017696D" w:rsidRPr="00DA5724">
        <w:rPr>
          <w:rFonts w:hint="eastAsia"/>
          <w:sz w:val="24"/>
        </w:rPr>
        <w:t>人</w:t>
      </w:r>
      <w:r w:rsidR="0034422C" w:rsidRPr="00DA5724">
        <w:rPr>
          <w:rFonts w:hint="eastAsia"/>
          <w:sz w:val="24"/>
        </w:rPr>
        <w:t>，总计</w:t>
      </w:r>
      <w:r w:rsidR="0034422C" w:rsidRPr="00DA5724">
        <w:rPr>
          <w:rFonts w:hint="eastAsia"/>
          <w:sz w:val="24"/>
        </w:rPr>
        <w:t>239</w:t>
      </w:r>
      <w:r w:rsidR="0034422C" w:rsidRPr="00DA5724">
        <w:rPr>
          <w:rFonts w:hint="eastAsia"/>
          <w:sz w:val="24"/>
        </w:rPr>
        <w:t>人</w:t>
      </w:r>
      <w:r w:rsidR="0017696D" w:rsidRPr="00DA5724">
        <w:rPr>
          <w:rFonts w:hint="eastAsia"/>
          <w:sz w:val="24"/>
        </w:rPr>
        <w:t>。</w:t>
      </w:r>
      <w:r w:rsidR="00CA4261" w:rsidRPr="00DA5724">
        <w:rPr>
          <w:rFonts w:hint="eastAsia"/>
          <w:sz w:val="24"/>
        </w:rPr>
        <w:t>自</w:t>
      </w:r>
      <w:r w:rsidR="00CA4261" w:rsidRPr="00DA5724">
        <w:rPr>
          <w:rFonts w:hint="eastAsia"/>
          <w:sz w:val="24"/>
        </w:rPr>
        <w:t>2013</w:t>
      </w:r>
      <w:r w:rsidR="00CA4261" w:rsidRPr="00DA5724">
        <w:rPr>
          <w:rFonts w:hint="eastAsia"/>
          <w:sz w:val="24"/>
        </w:rPr>
        <w:t>年起，寒假只招收</w:t>
      </w:r>
      <w:r w:rsidR="001A61FF" w:rsidRPr="00DA5724">
        <w:rPr>
          <w:rFonts w:hint="eastAsia"/>
          <w:sz w:val="24"/>
        </w:rPr>
        <w:t>公派研究生</w:t>
      </w:r>
      <w:r w:rsidR="00CA4261" w:rsidRPr="00DA5724">
        <w:rPr>
          <w:rFonts w:hint="eastAsia"/>
          <w:sz w:val="24"/>
        </w:rPr>
        <w:t>英语培训班，</w:t>
      </w:r>
      <w:proofErr w:type="gramStart"/>
      <w:r w:rsidR="00CA4261" w:rsidRPr="00DA5724">
        <w:rPr>
          <w:rFonts w:hint="eastAsia"/>
          <w:sz w:val="24"/>
        </w:rPr>
        <w:t>暑假只</w:t>
      </w:r>
      <w:proofErr w:type="gramEnd"/>
      <w:r w:rsidR="00CA4261" w:rsidRPr="00DA5724">
        <w:rPr>
          <w:rFonts w:hint="eastAsia"/>
          <w:sz w:val="24"/>
        </w:rPr>
        <w:lastRenderedPageBreak/>
        <w:t>招收</w:t>
      </w:r>
      <w:r w:rsidR="001A61FF" w:rsidRPr="00DA5724">
        <w:rPr>
          <w:rFonts w:hint="eastAsia"/>
          <w:sz w:val="24"/>
        </w:rPr>
        <w:t>公派研究生</w:t>
      </w:r>
      <w:r w:rsidR="00CA4261" w:rsidRPr="00DA5724">
        <w:rPr>
          <w:rFonts w:hint="eastAsia"/>
          <w:sz w:val="24"/>
        </w:rPr>
        <w:t>小语种培训班。</w:t>
      </w:r>
    </w:p>
    <w:p w:rsidR="00562546" w:rsidRPr="00DA5724" w:rsidRDefault="002440BD" w:rsidP="00562546">
      <w:pPr>
        <w:spacing w:line="300" w:lineRule="auto"/>
        <w:ind w:firstLineChars="200" w:firstLine="482"/>
        <w:rPr>
          <w:b/>
          <w:sz w:val="24"/>
        </w:rPr>
      </w:pPr>
      <w:r>
        <w:rPr>
          <w:rFonts w:hint="eastAsia"/>
          <w:b/>
          <w:sz w:val="24"/>
        </w:rPr>
        <w:t>2</w:t>
      </w:r>
      <w:r w:rsidR="00562546" w:rsidRPr="00DA5724">
        <w:rPr>
          <w:rFonts w:hint="eastAsia"/>
          <w:b/>
          <w:sz w:val="24"/>
        </w:rPr>
        <w:t>、留学预科生</w:t>
      </w:r>
    </w:p>
    <w:p w:rsidR="00562546" w:rsidRPr="00DA5724" w:rsidRDefault="00562546" w:rsidP="00562546">
      <w:pPr>
        <w:spacing w:line="300" w:lineRule="auto"/>
        <w:ind w:firstLineChars="200" w:firstLine="480"/>
        <w:rPr>
          <w:sz w:val="24"/>
        </w:rPr>
      </w:pPr>
      <w:r w:rsidRPr="00DA5724">
        <w:rPr>
          <w:rFonts w:hint="eastAsia"/>
          <w:sz w:val="24"/>
        </w:rPr>
        <w:t>2004</w:t>
      </w:r>
      <w:r w:rsidRPr="00DA5724">
        <w:rPr>
          <w:rFonts w:hint="eastAsia"/>
          <w:sz w:val="24"/>
        </w:rPr>
        <w:t>年</w:t>
      </w:r>
      <w:r w:rsidRPr="00DA5724">
        <w:rPr>
          <w:rFonts w:hint="eastAsia"/>
          <w:sz w:val="24"/>
        </w:rPr>
        <w:t>6</w:t>
      </w:r>
      <w:r w:rsidRPr="00DA5724">
        <w:rPr>
          <w:rFonts w:hint="eastAsia"/>
          <w:sz w:val="24"/>
        </w:rPr>
        <w:t>月</w:t>
      </w:r>
      <w:r w:rsidRPr="00DA5724">
        <w:rPr>
          <w:rFonts w:hint="eastAsia"/>
          <w:sz w:val="24"/>
        </w:rPr>
        <w:t>25</w:t>
      </w:r>
      <w:r w:rsidRPr="00DA5724">
        <w:rPr>
          <w:rFonts w:hint="eastAsia"/>
          <w:sz w:val="24"/>
        </w:rPr>
        <w:t>日，国家留学基金管理委员会发《关于联合举办澳大利亚留学大学预科项目的函》至上海外国语大学，协商开展澳大利亚与上海外国语大学培训部留学大学预科项目的意向。</w:t>
      </w:r>
      <w:r w:rsidRPr="00DA5724">
        <w:rPr>
          <w:rFonts w:hint="eastAsia"/>
          <w:sz w:val="24"/>
        </w:rPr>
        <w:t>2004</w:t>
      </w:r>
      <w:r w:rsidRPr="00DA5724">
        <w:rPr>
          <w:rFonts w:hint="eastAsia"/>
          <w:sz w:val="24"/>
        </w:rPr>
        <w:t>年</w:t>
      </w:r>
      <w:r w:rsidRPr="00DA5724">
        <w:rPr>
          <w:rFonts w:hint="eastAsia"/>
          <w:sz w:val="24"/>
        </w:rPr>
        <w:t>7</w:t>
      </w:r>
      <w:r w:rsidRPr="00DA5724">
        <w:rPr>
          <w:rFonts w:hint="eastAsia"/>
          <w:sz w:val="24"/>
        </w:rPr>
        <w:t>月</w:t>
      </w:r>
      <w:r w:rsidRPr="00DA5724">
        <w:rPr>
          <w:rFonts w:hint="eastAsia"/>
          <w:sz w:val="24"/>
        </w:rPr>
        <w:t>8</w:t>
      </w:r>
      <w:r w:rsidRPr="00DA5724">
        <w:rPr>
          <w:rFonts w:hint="eastAsia"/>
          <w:sz w:val="24"/>
        </w:rPr>
        <w:t>日，上海外国语大学培训部与中国国家留学基金管理委员会东方国际教育交流中心就合作开办“澳大利亚留学预科班”签订合作协议。首期推出的项目为澳大利亚新南威尔士大学预科班，专业为商学。此项目学期设置为：每年</w:t>
      </w:r>
      <w:r w:rsidRPr="00DA5724">
        <w:rPr>
          <w:rFonts w:hint="eastAsia"/>
          <w:sz w:val="24"/>
        </w:rPr>
        <w:t>9</w:t>
      </w:r>
      <w:r w:rsidRPr="00DA5724">
        <w:rPr>
          <w:rFonts w:hint="eastAsia"/>
          <w:sz w:val="24"/>
        </w:rPr>
        <w:t>月份先在上外出国培训部学习</w:t>
      </w:r>
      <w:r w:rsidRPr="00DA5724">
        <w:rPr>
          <w:rFonts w:hint="eastAsia"/>
          <w:sz w:val="24"/>
        </w:rPr>
        <w:t>1</w:t>
      </w:r>
      <w:r w:rsidRPr="00DA5724">
        <w:rPr>
          <w:rFonts w:hint="eastAsia"/>
          <w:sz w:val="24"/>
        </w:rPr>
        <w:t>学期语言预备课程，经过雅思考试达到</w:t>
      </w:r>
      <w:r w:rsidRPr="00DA5724">
        <w:rPr>
          <w:rFonts w:hint="eastAsia"/>
          <w:sz w:val="24"/>
        </w:rPr>
        <w:t>5</w:t>
      </w:r>
      <w:r w:rsidRPr="00DA5724">
        <w:rPr>
          <w:rFonts w:hint="eastAsia"/>
          <w:sz w:val="24"/>
        </w:rPr>
        <w:t>分（后改为</w:t>
      </w:r>
      <w:r w:rsidRPr="00DA5724">
        <w:rPr>
          <w:rFonts w:hint="eastAsia"/>
          <w:sz w:val="24"/>
        </w:rPr>
        <w:t>5.5</w:t>
      </w:r>
      <w:r w:rsidRPr="00DA5724">
        <w:rPr>
          <w:rFonts w:hint="eastAsia"/>
          <w:sz w:val="24"/>
        </w:rPr>
        <w:t>分）后，进入为期</w:t>
      </w:r>
      <w:r w:rsidRPr="00DA5724">
        <w:rPr>
          <w:rFonts w:hint="eastAsia"/>
          <w:sz w:val="24"/>
        </w:rPr>
        <w:t>1</w:t>
      </w:r>
      <w:r w:rsidRPr="00DA5724">
        <w:rPr>
          <w:rFonts w:hint="eastAsia"/>
          <w:sz w:val="24"/>
        </w:rPr>
        <w:t>学年的预科标准课程。预科标准课程完成后，学生可根据雅思和专业课成绩（</w:t>
      </w:r>
      <w:r w:rsidRPr="00DA5724">
        <w:rPr>
          <w:rFonts w:hint="eastAsia"/>
          <w:sz w:val="24"/>
        </w:rPr>
        <w:t>GPA</w:t>
      </w:r>
      <w:r w:rsidRPr="00DA5724">
        <w:rPr>
          <w:rFonts w:hint="eastAsia"/>
          <w:sz w:val="24"/>
        </w:rPr>
        <w:t>成绩）选择澳洲所有大学进行</w:t>
      </w:r>
      <w:r w:rsidRPr="00DA5724">
        <w:rPr>
          <w:rFonts w:hint="eastAsia"/>
          <w:sz w:val="24"/>
        </w:rPr>
        <w:t>3</w:t>
      </w:r>
      <w:r w:rsidRPr="00DA5724">
        <w:rPr>
          <w:rFonts w:hint="eastAsia"/>
          <w:sz w:val="24"/>
        </w:rPr>
        <w:t>年的本科学习。</w:t>
      </w:r>
      <w:r w:rsidRPr="00DA5724">
        <w:rPr>
          <w:rFonts w:hint="eastAsia"/>
          <w:sz w:val="24"/>
        </w:rPr>
        <w:t>2004</w:t>
      </w:r>
      <w:r w:rsidRPr="00DA5724">
        <w:rPr>
          <w:rFonts w:hint="eastAsia"/>
          <w:sz w:val="24"/>
        </w:rPr>
        <w:t>年</w:t>
      </w:r>
      <w:r w:rsidRPr="00DA5724">
        <w:rPr>
          <w:rFonts w:hint="eastAsia"/>
          <w:sz w:val="24"/>
        </w:rPr>
        <w:t>9</w:t>
      </w:r>
      <w:r w:rsidRPr="00DA5724">
        <w:rPr>
          <w:rFonts w:hint="eastAsia"/>
          <w:sz w:val="24"/>
        </w:rPr>
        <w:t>月，上海外国语大学培训部首先开设了为期</w:t>
      </w:r>
      <w:r w:rsidRPr="00DA5724">
        <w:rPr>
          <w:rFonts w:hint="eastAsia"/>
          <w:sz w:val="24"/>
        </w:rPr>
        <w:t>1</w:t>
      </w:r>
      <w:r w:rsidRPr="00DA5724">
        <w:rPr>
          <w:rFonts w:hint="eastAsia"/>
          <w:sz w:val="24"/>
        </w:rPr>
        <w:t>个学期的澳大利亚大学预科前期英语语言强化培训班。</w:t>
      </w:r>
      <w:r w:rsidRPr="00DA5724">
        <w:rPr>
          <w:rFonts w:hint="eastAsia"/>
          <w:sz w:val="24"/>
        </w:rPr>
        <w:t>2005</w:t>
      </w:r>
      <w:r w:rsidRPr="00DA5724">
        <w:rPr>
          <w:rFonts w:hint="eastAsia"/>
          <w:sz w:val="24"/>
        </w:rPr>
        <w:t>年</w:t>
      </w:r>
      <w:r w:rsidRPr="00DA5724">
        <w:rPr>
          <w:rFonts w:hint="eastAsia"/>
          <w:sz w:val="24"/>
        </w:rPr>
        <w:t>2</w:t>
      </w:r>
      <w:r w:rsidRPr="00DA5724">
        <w:rPr>
          <w:rFonts w:hint="eastAsia"/>
          <w:sz w:val="24"/>
        </w:rPr>
        <w:t>月，经过淘汰后首期</w:t>
      </w:r>
      <w:r w:rsidRPr="00DA5724">
        <w:rPr>
          <w:rFonts w:hint="eastAsia"/>
          <w:sz w:val="24"/>
        </w:rPr>
        <w:t>9</w:t>
      </w:r>
      <w:r w:rsidRPr="00DA5724">
        <w:rPr>
          <w:rFonts w:hint="eastAsia"/>
          <w:sz w:val="24"/>
        </w:rPr>
        <w:t>名学生进入为期</w:t>
      </w:r>
      <w:r w:rsidRPr="00DA5724">
        <w:rPr>
          <w:rFonts w:hint="eastAsia"/>
          <w:sz w:val="24"/>
        </w:rPr>
        <w:t>1</w:t>
      </w:r>
      <w:r w:rsidRPr="00DA5724">
        <w:rPr>
          <w:rFonts w:hint="eastAsia"/>
          <w:sz w:val="24"/>
        </w:rPr>
        <w:t>年的预科标准课程的学习。至</w:t>
      </w:r>
      <w:r w:rsidRPr="00DA5724">
        <w:rPr>
          <w:rFonts w:hint="eastAsia"/>
          <w:sz w:val="24"/>
        </w:rPr>
        <w:t>2014</w:t>
      </w:r>
      <w:r w:rsidRPr="00DA5724">
        <w:rPr>
          <w:rFonts w:hint="eastAsia"/>
          <w:sz w:val="24"/>
        </w:rPr>
        <w:t>年已开设了</w:t>
      </w:r>
      <w:r w:rsidRPr="00DA5724">
        <w:rPr>
          <w:rFonts w:hint="eastAsia"/>
          <w:sz w:val="24"/>
        </w:rPr>
        <w:t>11</w:t>
      </w:r>
      <w:r w:rsidRPr="00DA5724">
        <w:rPr>
          <w:rFonts w:hint="eastAsia"/>
          <w:sz w:val="24"/>
        </w:rPr>
        <w:t>期预科班。</w:t>
      </w:r>
    </w:p>
    <w:p w:rsidR="00562546" w:rsidRDefault="00562546" w:rsidP="00562546">
      <w:pPr>
        <w:spacing w:line="300" w:lineRule="auto"/>
        <w:ind w:firstLineChars="200" w:firstLine="480"/>
        <w:rPr>
          <w:sz w:val="24"/>
        </w:rPr>
      </w:pPr>
      <w:r w:rsidRPr="00DA5724">
        <w:rPr>
          <w:rFonts w:hint="eastAsia"/>
          <w:sz w:val="24"/>
        </w:rPr>
        <w:t>2010</w:t>
      </w:r>
      <w:r w:rsidRPr="00DA5724">
        <w:rPr>
          <w:rFonts w:hint="eastAsia"/>
          <w:sz w:val="24"/>
        </w:rPr>
        <w:t>年</w:t>
      </w:r>
      <w:r w:rsidRPr="00DA5724">
        <w:rPr>
          <w:rFonts w:hint="eastAsia"/>
          <w:sz w:val="24"/>
        </w:rPr>
        <w:t>3</w:t>
      </w:r>
      <w:r w:rsidRPr="00DA5724">
        <w:rPr>
          <w:rFonts w:hint="eastAsia"/>
          <w:sz w:val="24"/>
        </w:rPr>
        <w:t>月，</w:t>
      </w:r>
      <w:r w:rsidR="00A04035" w:rsidRPr="00DA5724">
        <w:rPr>
          <w:rFonts w:hint="eastAsia"/>
          <w:sz w:val="24"/>
        </w:rPr>
        <w:t>中国国家留学基金管理委员会东方国际教育交流中心</w:t>
      </w:r>
      <w:r w:rsidRPr="00DA5724">
        <w:rPr>
          <w:rFonts w:hint="eastAsia"/>
          <w:sz w:val="24"/>
        </w:rPr>
        <w:t>与上海外国语大学、北京外国语大学、四川大学和西安外国语大学培训部共同签订成立了“国家留学基金管理委员会留学预备教育中心”。</w:t>
      </w:r>
      <w:r w:rsidRPr="00DA5724">
        <w:rPr>
          <w:rFonts w:hint="eastAsia"/>
          <w:sz w:val="24"/>
        </w:rPr>
        <w:t>2011</w:t>
      </w:r>
      <w:r w:rsidRPr="00DA5724">
        <w:rPr>
          <w:rFonts w:hint="eastAsia"/>
          <w:sz w:val="24"/>
        </w:rPr>
        <w:t>年留学预备教育中心推出了</w:t>
      </w:r>
      <w:r w:rsidRPr="00DA5724">
        <w:rPr>
          <w:rFonts w:hint="eastAsia"/>
          <w:sz w:val="24"/>
        </w:rPr>
        <w:t>TUFC</w:t>
      </w:r>
      <w:r w:rsidRPr="00DA5724">
        <w:rPr>
          <w:rFonts w:hint="eastAsia"/>
          <w:sz w:val="24"/>
        </w:rPr>
        <w:t>留学预科项目，有英国、美国、加拿大、澳大利亚、法国、西班牙、意大利等国攻读本科学位或硕士学位的预科项目，并于</w:t>
      </w:r>
      <w:r w:rsidRPr="00DA5724">
        <w:rPr>
          <w:rFonts w:hint="eastAsia"/>
          <w:sz w:val="24"/>
        </w:rPr>
        <w:t>9</w:t>
      </w:r>
      <w:r w:rsidRPr="00DA5724">
        <w:rPr>
          <w:rFonts w:hint="eastAsia"/>
          <w:sz w:val="24"/>
        </w:rPr>
        <w:t>月份开学，当年</w:t>
      </w:r>
      <w:r w:rsidR="00692D14">
        <w:rPr>
          <w:rFonts w:hint="eastAsia"/>
          <w:sz w:val="24"/>
        </w:rPr>
        <w:t>上海外国语大学</w:t>
      </w:r>
      <w:r w:rsidRPr="00DA5724">
        <w:rPr>
          <w:rFonts w:hint="eastAsia"/>
          <w:sz w:val="24"/>
        </w:rPr>
        <w:t>培训部共招生</w:t>
      </w:r>
      <w:r w:rsidRPr="00DA5724">
        <w:rPr>
          <w:rFonts w:hint="eastAsia"/>
          <w:sz w:val="24"/>
        </w:rPr>
        <w:t>170</w:t>
      </w:r>
      <w:r w:rsidRPr="00DA5724">
        <w:rPr>
          <w:rFonts w:hint="eastAsia"/>
          <w:sz w:val="24"/>
        </w:rPr>
        <w:t>余名学生。该项目学生在国内进行为期一年或半年的语言培训和部分桥梁课程的学习后去各自目标国大学完成学士或硕士课程。</w:t>
      </w:r>
      <w:r w:rsidR="00EA6906">
        <w:rPr>
          <w:rFonts w:hint="eastAsia"/>
          <w:sz w:val="24"/>
        </w:rPr>
        <w:t>至</w:t>
      </w:r>
      <w:r w:rsidR="00EA6906">
        <w:rPr>
          <w:rFonts w:hint="eastAsia"/>
          <w:sz w:val="24"/>
        </w:rPr>
        <w:t>2014</w:t>
      </w:r>
      <w:r w:rsidR="00EA6906">
        <w:rPr>
          <w:rFonts w:hint="eastAsia"/>
          <w:sz w:val="24"/>
        </w:rPr>
        <w:t>年已开设了</w:t>
      </w:r>
      <w:r w:rsidR="00EA6906">
        <w:rPr>
          <w:rFonts w:hint="eastAsia"/>
          <w:sz w:val="24"/>
        </w:rPr>
        <w:t>4</w:t>
      </w:r>
      <w:r w:rsidR="00EA6906">
        <w:rPr>
          <w:rFonts w:hint="eastAsia"/>
          <w:sz w:val="24"/>
        </w:rPr>
        <w:t>期预科</w:t>
      </w:r>
      <w:r w:rsidR="00EA6906" w:rsidRPr="00635F08">
        <w:rPr>
          <w:rFonts w:hint="eastAsia"/>
          <w:sz w:val="24"/>
        </w:rPr>
        <w:t>班。</w:t>
      </w:r>
    </w:p>
    <w:p w:rsidR="0021409F" w:rsidRPr="00DA5724" w:rsidRDefault="0021409F" w:rsidP="00562546">
      <w:pPr>
        <w:spacing w:line="300" w:lineRule="auto"/>
        <w:ind w:firstLineChars="200" w:firstLine="480"/>
        <w:rPr>
          <w:sz w:val="24"/>
        </w:rPr>
      </w:pPr>
      <w:r w:rsidRPr="00DA5724">
        <w:rPr>
          <w:rFonts w:hint="eastAsia"/>
          <w:sz w:val="24"/>
        </w:rPr>
        <w:t>2006</w:t>
      </w:r>
      <w:r w:rsidRPr="00DA5724">
        <w:rPr>
          <w:rFonts w:hint="eastAsia"/>
          <w:sz w:val="24"/>
        </w:rPr>
        <w:t>年</w:t>
      </w:r>
      <w:r w:rsidRPr="00DA5724">
        <w:rPr>
          <w:rFonts w:hint="eastAsia"/>
          <w:sz w:val="24"/>
        </w:rPr>
        <w:t>9</w:t>
      </w:r>
      <w:r w:rsidRPr="00DA5724">
        <w:rPr>
          <w:rFonts w:hint="eastAsia"/>
          <w:sz w:val="24"/>
        </w:rPr>
        <w:t>月</w:t>
      </w:r>
      <w:r w:rsidRPr="00DA5724">
        <w:rPr>
          <w:rFonts w:hint="eastAsia"/>
          <w:sz w:val="24"/>
        </w:rPr>
        <w:t>8</w:t>
      </w:r>
      <w:r w:rsidRPr="00DA5724">
        <w:rPr>
          <w:rFonts w:hint="eastAsia"/>
          <w:sz w:val="24"/>
        </w:rPr>
        <w:t>日，上海外国语大学与英国兰卡斯特大学签订项目合作协议，从协议签署之日起，由上海外国语大学出国留学人员培训部举办的英国兰卡斯特大学预科项目开始启动。该项目旨在培养中国学生攻读兰卡斯特大学学士学位所须具备的必要技能。学生将在上海外国语大学出国留学人员培训部学习</w:t>
      </w:r>
      <w:r w:rsidRPr="00DA5724">
        <w:rPr>
          <w:rFonts w:hint="eastAsia"/>
          <w:sz w:val="24"/>
        </w:rPr>
        <w:t>1</w:t>
      </w:r>
      <w:r w:rsidRPr="00DA5724">
        <w:rPr>
          <w:rFonts w:hint="eastAsia"/>
          <w:sz w:val="24"/>
        </w:rPr>
        <w:t>年预科课程，完成该课程的学习后赴兰卡斯特大学就读</w:t>
      </w:r>
      <w:r w:rsidRPr="00DA5724">
        <w:rPr>
          <w:rFonts w:hint="eastAsia"/>
          <w:sz w:val="24"/>
        </w:rPr>
        <w:t>3</w:t>
      </w:r>
      <w:r w:rsidRPr="00DA5724">
        <w:rPr>
          <w:rFonts w:hint="eastAsia"/>
          <w:sz w:val="24"/>
        </w:rPr>
        <w:t>年学士课程。</w:t>
      </w:r>
      <w:r w:rsidRPr="00DA5724">
        <w:rPr>
          <w:rFonts w:hint="eastAsia"/>
          <w:sz w:val="24"/>
        </w:rPr>
        <w:t>2007</w:t>
      </w:r>
      <w:r w:rsidRPr="00DA5724">
        <w:rPr>
          <w:rFonts w:hint="eastAsia"/>
          <w:sz w:val="24"/>
        </w:rPr>
        <w:t>年</w:t>
      </w:r>
      <w:r w:rsidRPr="00DA5724">
        <w:rPr>
          <w:rFonts w:hint="eastAsia"/>
          <w:sz w:val="24"/>
        </w:rPr>
        <w:t>9</w:t>
      </w:r>
      <w:r w:rsidRPr="00DA5724">
        <w:rPr>
          <w:rFonts w:hint="eastAsia"/>
          <w:sz w:val="24"/>
        </w:rPr>
        <w:t>月</w:t>
      </w:r>
      <w:r w:rsidRPr="00DA5724">
        <w:rPr>
          <w:rFonts w:hint="eastAsia"/>
          <w:sz w:val="24"/>
        </w:rPr>
        <w:t>3</w:t>
      </w:r>
      <w:r w:rsidRPr="00DA5724">
        <w:rPr>
          <w:rFonts w:hint="eastAsia"/>
          <w:sz w:val="24"/>
        </w:rPr>
        <w:t>日，上海外国语大学——英国兰卡斯特大学预科班正式开班，</w:t>
      </w:r>
      <w:r>
        <w:rPr>
          <w:rFonts w:hint="eastAsia"/>
          <w:sz w:val="24"/>
        </w:rPr>
        <w:t>至</w:t>
      </w:r>
      <w:r>
        <w:rPr>
          <w:rFonts w:hint="eastAsia"/>
          <w:sz w:val="24"/>
        </w:rPr>
        <w:t>2014</w:t>
      </w:r>
      <w:r>
        <w:rPr>
          <w:rFonts w:hint="eastAsia"/>
          <w:sz w:val="24"/>
        </w:rPr>
        <w:t>年已开设了</w:t>
      </w:r>
      <w:r>
        <w:rPr>
          <w:rFonts w:hint="eastAsia"/>
          <w:sz w:val="24"/>
        </w:rPr>
        <w:t>8</w:t>
      </w:r>
      <w:r>
        <w:rPr>
          <w:rFonts w:hint="eastAsia"/>
          <w:sz w:val="24"/>
        </w:rPr>
        <w:t>期预科</w:t>
      </w:r>
      <w:r w:rsidRPr="00635F08">
        <w:rPr>
          <w:rFonts w:hint="eastAsia"/>
          <w:sz w:val="24"/>
        </w:rPr>
        <w:t>班。</w:t>
      </w:r>
    </w:p>
    <w:p w:rsidR="00095DDA" w:rsidRPr="00DA5724" w:rsidRDefault="00562546" w:rsidP="003622E5">
      <w:pPr>
        <w:spacing w:line="300" w:lineRule="auto"/>
        <w:ind w:firstLineChars="200" w:firstLine="482"/>
        <w:rPr>
          <w:b/>
          <w:sz w:val="24"/>
        </w:rPr>
      </w:pPr>
      <w:r>
        <w:rPr>
          <w:rFonts w:hint="eastAsia"/>
          <w:b/>
          <w:sz w:val="24"/>
        </w:rPr>
        <w:t>3</w:t>
      </w:r>
      <w:r w:rsidR="00095DDA" w:rsidRPr="00DA5724">
        <w:rPr>
          <w:rFonts w:hint="eastAsia"/>
          <w:b/>
          <w:sz w:val="24"/>
        </w:rPr>
        <w:t>、单位委培生</w:t>
      </w:r>
    </w:p>
    <w:p w:rsidR="00E3574F" w:rsidRPr="00DA5724" w:rsidRDefault="00D54DDF" w:rsidP="003622E5">
      <w:pPr>
        <w:spacing w:line="300" w:lineRule="auto"/>
        <w:ind w:firstLineChars="200" w:firstLine="480"/>
        <w:rPr>
          <w:sz w:val="24"/>
        </w:rPr>
      </w:pPr>
      <w:r w:rsidRPr="00DA5724">
        <w:rPr>
          <w:rFonts w:hint="eastAsia"/>
          <w:sz w:val="24"/>
        </w:rPr>
        <w:t>在</w:t>
      </w:r>
      <w:r w:rsidRPr="00DA5724">
        <w:rPr>
          <w:rFonts w:hint="eastAsia"/>
          <w:sz w:val="24"/>
        </w:rPr>
        <w:t>80</w:t>
      </w:r>
      <w:r w:rsidRPr="00DA5724">
        <w:rPr>
          <w:rFonts w:hint="eastAsia"/>
          <w:sz w:val="24"/>
        </w:rPr>
        <w:t>年代末期，开始为有关部委、省市文教科研部门或兄弟院校有偿代培一定数量的出国留学人员（其中包括少量的自费生），</w:t>
      </w:r>
      <w:r w:rsidR="002440BD">
        <w:rPr>
          <w:rFonts w:hint="eastAsia"/>
          <w:sz w:val="24"/>
        </w:rPr>
        <w:t>如为</w:t>
      </w:r>
      <w:r w:rsidR="002440BD" w:rsidRPr="00801A00">
        <w:rPr>
          <w:sz w:val="24"/>
        </w:rPr>
        <w:t>宝钢集团、上海电气集团、上汽集团、上汽通用、国家体育总局、上海文广集团、</w:t>
      </w:r>
      <w:r w:rsidR="002440BD" w:rsidRPr="00801A00">
        <w:rPr>
          <w:rFonts w:hint="eastAsia"/>
          <w:sz w:val="24"/>
        </w:rPr>
        <w:t>上海市教委、</w:t>
      </w:r>
      <w:r w:rsidR="002440BD" w:rsidRPr="00801A00">
        <w:rPr>
          <w:sz w:val="24"/>
        </w:rPr>
        <w:t>虹口区教育局、</w:t>
      </w:r>
      <w:r w:rsidR="002440BD" w:rsidRPr="00801A00">
        <w:rPr>
          <w:rFonts w:hint="eastAsia"/>
          <w:sz w:val="24"/>
        </w:rPr>
        <w:t>上海玉佛禅寺</w:t>
      </w:r>
      <w:r w:rsidR="002440BD">
        <w:rPr>
          <w:rFonts w:hint="eastAsia"/>
          <w:sz w:val="24"/>
        </w:rPr>
        <w:t>等企事业机关和社会团体开设培训班，</w:t>
      </w:r>
      <w:r w:rsidR="0062448F">
        <w:rPr>
          <w:rFonts w:hint="eastAsia"/>
          <w:sz w:val="24"/>
        </w:rPr>
        <w:t>培训人数</w:t>
      </w:r>
      <w:r w:rsidR="0062448F" w:rsidRPr="00874F17">
        <w:rPr>
          <w:rFonts w:hint="eastAsia"/>
          <w:sz w:val="24"/>
        </w:rPr>
        <w:t>9000</w:t>
      </w:r>
      <w:r w:rsidR="0062448F" w:rsidRPr="00874F17">
        <w:rPr>
          <w:rFonts w:hint="eastAsia"/>
          <w:sz w:val="24"/>
        </w:rPr>
        <w:t>余人。</w:t>
      </w:r>
      <w:r w:rsidRPr="00874F17">
        <w:rPr>
          <w:rFonts w:hint="eastAsia"/>
          <w:sz w:val="24"/>
        </w:rPr>
        <w:t>既为国家和地方的社会经济发展提供了优质服务，又为学校创收做</w:t>
      </w:r>
      <w:r w:rsidRPr="00DA5724">
        <w:rPr>
          <w:rFonts w:hint="eastAsia"/>
          <w:sz w:val="24"/>
        </w:rPr>
        <w:t>出了贡</w:t>
      </w:r>
      <w:r w:rsidRPr="00DA5724">
        <w:rPr>
          <w:rFonts w:hint="eastAsia"/>
          <w:sz w:val="24"/>
        </w:rPr>
        <w:lastRenderedPageBreak/>
        <w:t>献。</w:t>
      </w:r>
    </w:p>
    <w:p w:rsidR="00095DDA" w:rsidRPr="00DA5724" w:rsidRDefault="00562546" w:rsidP="003622E5">
      <w:pPr>
        <w:spacing w:line="300" w:lineRule="auto"/>
        <w:ind w:firstLineChars="200" w:firstLine="482"/>
        <w:rPr>
          <w:b/>
          <w:sz w:val="24"/>
        </w:rPr>
      </w:pPr>
      <w:r>
        <w:rPr>
          <w:rFonts w:hint="eastAsia"/>
          <w:b/>
          <w:sz w:val="24"/>
        </w:rPr>
        <w:t>4</w:t>
      </w:r>
      <w:r w:rsidR="00095DDA" w:rsidRPr="00DA5724">
        <w:rPr>
          <w:rFonts w:hint="eastAsia"/>
          <w:b/>
          <w:sz w:val="24"/>
        </w:rPr>
        <w:t>、自费生</w:t>
      </w:r>
    </w:p>
    <w:p w:rsidR="00E3574F" w:rsidRPr="00DA5724" w:rsidRDefault="00D54DDF" w:rsidP="003622E5">
      <w:pPr>
        <w:spacing w:line="300" w:lineRule="auto"/>
        <w:ind w:firstLineChars="200" w:firstLine="480"/>
        <w:rPr>
          <w:sz w:val="24"/>
        </w:rPr>
      </w:pPr>
      <w:r w:rsidRPr="00DA5724">
        <w:rPr>
          <w:rFonts w:hint="eastAsia"/>
          <w:sz w:val="24"/>
        </w:rPr>
        <w:t>在</w:t>
      </w:r>
      <w:r w:rsidRPr="00DA5724">
        <w:rPr>
          <w:rFonts w:hint="eastAsia"/>
          <w:sz w:val="24"/>
        </w:rPr>
        <w:t>80</w:t>
      </w:r>
      <w:r w:rsidRPr="00DA5724">
        <w:rPr>
          <w:rFonts w:hint="eastAsia"/>
          <w:sz w:val="24"/>
        </w:rPr>
        <w:t>年代末期，开始</w:t>
      </w:r>
      <w:r w:rsidR="004244AE" w:rsidRPr="00DA5724">
        <w:rPr>
          <w:rFonts w:hint="eastAsia"/>
          <w:sz w:val="24"/>
        </w:rPr>
        <w:t>招收</w:t>
      </w:r>
      <w:r w:rsidRPr="00DA5724">
        <w:rPr>
          <w:rFonts w:hint="eastAsia"/>
          <w:sz w:val="24"/>
        </w:rPr>
        <w:t>一定数量的</w:t>
      </w:r>
      <w:r w:rsidR="00567E08" w:rsidRPr="00DA5724">
        <w:rPr>
          <w:rFonts w:hint="eastAsia"/>
          <w:sz w:val="24"/>
        </w:rPr>
        <w:t>自费</w:t>
      </w:r>
      <w:r w:rsidR="00A63E8F" w:rsidRPr="00DA5724">
        <w:rPr>
          <w:rFonts w:hint="eastAsia"/>
          <w:sz w:val="24"/>
        </w:rPr>
        <w:t>出国留学人员</w:t>
      </w:r>
      <w:r w:rsidRPr="00DA5724">
        <w:rPr>
          <w:rFonts w:hint="eastAsia"/>
          <w:sz w:val="24"/>
        </w:rPr>
        <w:t>。</w:t>
      </w:r>
      <w:r w:rsidR="006A72F1" w:rsidRPr="00DA5724">
        <w:rPr>
          <w:rFonts w:hint="eastAsia"/>
          <w:sz w:val="24"/>
        </w:rPr>
        <w:t>开设的班级主要有英语初级班（上下）</w:t>
      </w:r>
      <w:r w:rsidR="00943AF5" w:rsidRPr="00DA5724">
        <w:rPr>
          <w:rFonts w:hint="eastAsia"/>
          <w:sz w:val="24"/>
        </w:rPr>
        <w:t>、</w:t>
      </w:r>
      <w:r w:rsidR="006A72F1" w:rsidRPr="00DA5724">
        <w:rPr>
          <w:rFonts w:hint="eastAsia"/>
          <w:sz w:val="24"/>
        </w:rPr>
        <w:t>英语中低班、中级班、中高班、高级班、国际经贸班、中级口译班、高级口译班、</w:t>
      </w:r>
      <w:r w:rsidR="006A72F1" w:rsidRPr="00DA5724">
        <w:rPr>
          <w:sz w:val="24"/>
        </w:rPr>
        <w:t xml:space="preserve">PETS 5 </w:t>
      </w:r>
      <w:r w:rsidR="006A72F1" w:rsidRPr="00DA5724">
        <w:rPr>
          <w:rFonts w:hint="eastAsia"/>
          <w:sz w:val="24"/>
        </w:rPr>
        <w:t>应试班（自</w:t>
      </w:r>
      <w:r w:rsidR="006A72F1" w:rsidRPr="00DA5724">
        <w:rPr>
          <w:rFonts w:hint="eastAsia"/>
          <w:sz w:val="24"/>
        </w:rPr>
        <w:t>2007</w:t>
      </w:r>
      <w:r w:rsidR="006A72F1" w:rsidRPr="00DA5724">
        <w:rPr>
          <w:rFonts w:hint="eastAsia"/>
          <w:sz w:val="24"/>
        </w:rPr>
        <w:t>年春季期改为双休日应试班，春秋各招收</w:t>
      </w:r>
      <w:r w:rsidR="006A72F1" w:rsidRPr="00DA5724">
        <w:rPr>
          <w:rFonts w:hint="eastAsia"/>
          <w:sz w:val="24"/>
        </w:rPr>
        <w:t>1</w:t>
      </w:r>
      <w:r w:rsidR="006A72F1" w:rsidRPr="00DA5724">
        <w:rPr>
          <w:rFonts w:hint="eastAsia"/>
          <w:sz w:val="24"/>
        </w:rPr>
        <w:t>期）；日语初级班、中低班、中级班、中高班；法语、德语、俄语分别开设初级班、中级班。</w:t>
      </w:r>
      <w:r w:rsidR="006A72F1" w:rsidRPr="00692D14">
        <w:rPr>
          <w:rFonts w:hint="eastAsia"/>
          <w:sz w:val="24"/>
        </w:rPr>
        <w:t>后因</w:t>
      </w:r>
      <w:r w:rsidR="004021FC" w:rsidRPr="00692D14">
        <w:rPr>
          <w:rFonts w:hint="eastAsia"/>
          <w:sz w:val="24"/>
        </w:rPr>
        <w:t>培训项目调整</w:t>
      </w:r>
      <w:r w:rsidR="006A72F1" w:rsidRPr="00692D14">
        <w:rPr>
          <w:rFonts w:hint="eastAsia"/>
          <w:sz w:val="24"/>
        </w:rPr>
        <w:t>，</w:t>
      </w:r>
      <w:r w:rsidR="006A72F1" w:rsidRPr="00692D14">
        <w:rPr>
          <w:rFonts w:hint="eastAsia"/>
          <w:sz w:val="24"/>
        </w:rPr>
        <w:t>2012</w:t>
      </w:r>
      <w:r w:rsidR="006A72F1" w:rsidRPr="00692D14">
        <w:rPr>
          <w:rFonts w:hint="eastAsia"/>
          <w:sz w:val="24"/>
        </w:rPr>
        <w:t>年秋季停止自费生招生。</w:t>
      </w:r>
      <w:r w:rsidR="006A72F1" w:rsidRPr="00692D14">
        <w:rPr>
          <w:rFonts w:hint="eastAsia"/>
          <w:sz w:val="24"/>
        </w:rPr>
        <w:t>1999</w:t>
      </w:r>
      <w:r w:rsidR="006A72F1" w:rsidRPr="00692D14">
        <w:rPr>
          <w:rFonts w:hint="eastAsia"/>
          <w:sz w:val="24"/>
        </w:rPr>
        <w:t>年起开办暑期全外教英语初、中、高级口语班，</w:t>
      </w:r>
      <w:r w:rsidR="006A72F1" w:rsidRPr="00692D14">
        <w:rPr>
          <w:rFonts w:hint="eastAsia"/>
          <w:sz w:val="24"/>
        </w:rPr>
        <w:t>2004</w:t>
      </w:r>
      <w:r w:rsidR="006A72F1" w:rsidRPr="00692D14">
        <w:rPr>
          <w:rFonts w:hint="eastAsia"/>
          <w:sz w:val="24"/>
        </w:rPr>
        <w:t>年</w:t>
      </w:r>
      <w:r w:rsidR="006A72F1" w:rsidRPr="00692D14">
        <w:rPr>
          <w:rFonts w:hint="eastAsia"/>
          <w:sz w:val="24"/>
        </w:rPr>
        <w:t>6</w:t>
      </w:r>
      <w:r w:rsidR="006A72F1" w:rsidRPr="00692D14">
        <w:rPr>
          <w:rFonts w:hint="eastAsia"/>
          <w:sz w:val="24"/>
        </w:rPr>
        <w:t>月开始开设双休日雅思班，</w:t>
      </w:r>
      <w:r w:rsidR="006A72F1" w:rsidRPr="00692D14">
        <w:rPr>
          <w:rFonts w:hint="eastAsia"/>
          <w:sz w:val="24"/>
        </w:rPr>
        <w:t>2006</w:t>
      </w:r>
      <w:r w:rsidR="006A72F1" w:rsidRPr="00692D14">
        <w:rPr>
          <w:rFonts w:hint="eastAsia"/>
          <w:sz w:val="24"/>
        </w:rPr>
        <w:t>年</w:t>
      </w:r>
      <w:r w:rsidR="006A72F1" w:rsidRPr="00692D14">
        <w:rPr>
          <w:rFonts w:hint="eastAsia"/>
          <w:sz w:val="24"/>
        </w:rPr>
        <w:t>6</w:t>
      </w:r>
      <w:r w:rsidR="006A72F1" w:rsidRPr="00692D14">
        <w:rPr>
          <w:rFonts w:hint="eastAsia"/>
          <w:sz w:val="24"/>
        </w:rPr>
        <w:t>月开设双休日网考托福班，</w:t>
      </w:r>
      <w:r w:rsidR="006A72F1" w:rsidRPr="00692D14">
        <w:rPr>
          <w:rFonts w:hint="eastAsia"/>
          <w:sz w:val="24"/>
        </w:rPr>
        <w:t>2007</w:t>
      </w:r>
      <w:r w:rsidR="006A72F1" w:rsidRPr="00692D14">
        <w:rPr>
          <w:rFonts w:hint="eastAsia"/>
          <w:sz w:val="24"/>
        </w:rPr>
        <w:t>年增开暑期雅思班、网考托福班，这几种班级一直持续到</w:t>
      </w:r>
      <w:r w:rsidR="006A72F1" w:rsidRPr="00692D14">
        <w:rPr>
          <w:rFonts w:hint="eastAsia"/>
          <w:sz w:val="24"/>
        </w:rPr>
        <w:t>2011</w:t>
      </w:r>
      <w:r w:rsidR="006A72F1" w:rsidRPr="00692D14">
        <w:rPr>
          <w:rFonts w:hint="eastAsia"/>
          <w:sz w:val="24"/>
        </w:rPr>
        <w:t>年暑期，后因</w:t>
      </w:r>
      <w:r w:rsidR="004021FC" w:rsidRPr="00692D14">
        <w:rPr>
          <w:rFonts w:hint="eastAsia"/>
          <w:sz w:val="24"/>
        </w:rPr>
        <w:t>培训项目调整</w:t>
      </w:r>
      <w:r w:rsidR="006A72F1" w:rsidRPr="00692D14">
        <w:rPr>
          <w:rFonts w:hint="eastAsia"/>
          <w:sz w:val="24"/>
        </w:rPr>
        <w:t>，</w:t>
      </w:r>
      <w:r w:rsidR="006A72F1" w:rsidRPr="00DA5724">
        <w:rPr>
          <w:rFonts w:hint="eastAsia"/>
          <w:sz w:val="24"/>
        </w:rPr>
        <w:t>2012</w:t>
      </w:r>
      <w:r w:rsidR="006A72F1" w:rsidRPr="00DA5724">
        <w:rPr>
          <w:rFonts w:hint="eastAsia"/>
          <w:sz w:val="24"/>
        </w:rPr>
        <w:t>年停止招生。</w:t>
      </w:r>
    </w:p>
    <w:p w:rsidR="00E6515C" w:rsidRPr="006C4B10" w:rsidRDefault="00A30C80" w:rsidP="00E6515C">
      <w:pPr>
        <w:spacing w:line="300" w:lineRule="auto"/>
        <w:ind w:firstLineChars="200" w:firstLine="482"/>
        <w:rPr>
          <w:b/>
          <w:sz w:val="24"/>
        </w:rPr>
      </w:pPr>
      <w:r w:rsidRPr="00DA5724">
        <w:rPr>
          <w:rFonts w:hint="eastAsia"/>
          <w:b/>
          <w:sz w:val="24"/>
        </w:rPr>
        <w:t>二、</w:t>
      </w:r>
      <w:r w:rsidR="00E6515C" w:rsidRPr="006C4B10">
        <w:rPr>
          <w:rFonts w:hint="eastAsia"/>
          <w:b/>
          <w:sz w:val="24"/>
        </w:rPr>
        <w:t>专业设置</w:t>
      </w:r>
    </w:p>
    <w:p w:rsidR="00E6515C" w:rsidRPr="006C4B10" w:rsidRDefault="00E6515C" w:rsidP="00E6515C">
      <w:pPr>
        <w:spacing w:line="300" w:lineRule="auto"/>
        <w:ind w:firstLineChars="200" w:firstLine="482"/>
        <w:rPr>
          <w:b/>
          <w:sz w:val="24"/>
        </w:rPr>
      </w:pPr>
      <w:r w:rsidRPr="006C4B10">
        <w:rPr>
          <w:rFonts w:hint="eastAsia"/>
          <w:b/>
          <w:sz w:val="24"/>
        </w:rPr>
        <w:t>1</w:t>
      </w:r>
      <w:r w:rsidRPr="006C4B10">
        <w:rPr>
          <w:rFonts w:hint="eastAsia"/>
          <w:b/>
          <w:sz w:val="24"/>
        </w:rPr>
        <w:t>、英语</w:t>
      </w:r>
    </w:p>
    <w:p w:rsidR="00E6515C" w:rsidRPr="006C4B10" w:rsidRDefault="00E6515C" w:rsidP="00E6515C">
      <w:pPr>
        <w:spacing w:line="300" w:lineRule="auto"/>
        <w:ind w:firstLineChars="200" w:firstLine="480"/>
        <w:rPr>
          <w:sz w:val="24"/>
        </w:rPr>
      </w:pPr>
      <w:r w:rsidRPr="006C4B10">
        <w:rPr>
          <w:rFonts w:hint="eastAsia"/>
          <w:sz w:val="24"/>
        </w:rPr>
        <w:t>本专业学员主要为三类：教育部公派出国访问学者和留学人员、企事业单位委派外语进修人员、以及海外大学</w:t>
      </w:r>
      <w:r w:rsidRPr="006C4B10">
        <w:rPr>
          <w:sz w:val="24"/>
        </w:rPr>
        <w:t>本</w:t>
      </w:r>
      <w:r w:rsidRPr="006C4B10">
        <w:rPr>
          <w:rFonts w:hint="eastAsia"/>
          <w:sz w:val="24"/>
        </w:rPr>
        <w:t>/</w:t>
      </w:r>
      <w:r w:rsidRPr="006C4B10">
        <w:rPr>
          <w:sz w:val="24"/>
        </w:rPr>
        <w:t>硕预科</w:t>
      </w:r>
      <w:r w:rsidRPr="006C4B10">
        <w:rPr>
          <w:rFonts w:hint="eastAsia"/>
          <w:sz w:val="24"/>
        </w:rPr>
        <w:t>生</w:t>
      </w:r>
      <w:r w:rsidRPr="006C4B10">
        <w:rPr>
          <w:sz w:val="24"/>
        </w:rPr>
        <w:t>。</w:t>
      </w:r>
    </w:p>
    <w:p w:rsidR="00E6515C" w:rsidRPr="006C4B10" w:rsidRDefault="00E6515C" w:rsidP="00E6515C">
      <w:pPr>
        <w:spacing w:line="300" w:lineRule="auto"/>
        <w:ind w:firstLineChars="200" w:firstLine="480"/>
        <w:rPr>
          <w:sz w:val="24"/>
        </w:rPr>
      </w:pPr>
      <w:r w:rsidRPr="006C4B10">
        <w:rPr>
          <w:rFonts w:hint="eastAsia"/>
          <w:sz w:val="24"/>
        </w:rPr>
        <w:t>本专业课程主要是提高学员英语实际应用能力的语言技能课，例如听力、口语、阅读、写作以及跨文化交际和外交礼仪课和讲座等，并组织各具特色的英语合唱和演讲比赛。每学期教学时间为</w:t>
      </w:r>
      <w:r w:rsidRPr="006C4B10">
        <w:rPr>
          <w:rFonts w:hint="eastAsia"/>
          <w:sz w:val="24"/>
        </w:rPr>
        <w:t>18-19</w:t>
      </w:r>
      <w:r w:rsidRPr="006C4B10">
        <w:rPr>
          <w:rFonts w:hint="eastAsia"/>
          <w:sz w:val="24"/>
        </w:rPr>
        <w:t>周，每周教学时间为</w:t>
      </w:r>
      <w:r w:rsidRPr="006C4B10">
        <w:rPr>
          <w:rFonts w:hint="eastAsia"/>
          <w:sz w:val="24"/>
        </w:rPr>
        <w:t>20-28</w:t>
      </w:r>
      <w:r w:rsidRPr="006C4B10">
        <w:rPr>
          <w:rFonts w:hint="eastAsia"/>
          <w:sz w:val="24"/>
        </w:rPr>
        <w:t>课时，亦可按委托单位的培训要求灵活设置学制。</w:t>
      </w:r>
    </w:p>
    <w:p w:rsidR="007B0E0E" w:rsidRPr="006C4B10" w:rsidRDefault="00E6515C" w:rsidP="00E6515C">
      <w:pPr>
        <w:spacing w:line="300" w:lineRule="auto"/>
        <w:ind w:firstLineChars="200" w:firstLine="480"/>
        <w:rPr>
          <w:sz w:val="24"/>
        </w:rPr>
      </w:pPr>
      <w:r w:rsidRPr="006C4B10">
        <w:rPr>
          <w:rFonts w:hint="eastAsia"/>
          <w:sz w:val="24"/>
        </w:rPr>
        <w:t>本专业教材均以原版引进教材</w:t>
      </w:r>
      <w:r w:rsidR="00B12ACB">
        <w:rPr>
          <w:rFonts w:hint="eastAsia"/>
          <w:sz w:val="24"/>
        </w:rPr>
        <w:t>，如</w:t>
      </w:r>
      <w:r w:rsidR="00B12ACB" w:rsidRPr="002801C2">
        <w:rPr>
          <w:rFonts w:hint="eastAsia"/>
          <w:sz w:val="24"/>
        </w:rPr>
        <w:t>《</w:t>
      </w:r>
      <w:r w:rsidR="007B0E0E" w:rsidRPr="007B0E0E">
        <w:rPr>
          <w:rFonts w:hint="eastAsia"/>
          <w:sz w:val="24"/>
        </w:rPr>
        <w:t>Focus on IELTS</w:t>
      </w:r>
      <w:r w:rsidR="00B12ACB" w:rsidRPr="002801C2">
        <w:rPr>
          <w:rFonts w:hint="eastAsia"/>
          <w:sz w:val="24"/>
        </w:rPr>
        <w:t>》</w:t>
      </w:r>
      <w:r w:rsidR="002801C2" w:rsidRPr="002801C2">
        <w:rPr>
          <w:rFonts w:hint="eastAsia"/>
          <w:sz w:val="24"/>
        </w:rPr>
        <w:t>（</w:t>
      </w:r>
      <w:r w:rsidR="002801C2" w:rsidRPr="007B0E0E">
        <w:rPr>
          <w:rFonts w:hint="eastAsia"/>
          <w:sz w:val="24"/>
        </w:rPr>
        <w:t>聚焦雅思</w:t>
      </w:r>
      <w:r w:rsidR="002801C2" w:rsidRPr="002801C2">
        <w:rPr>
          <w:rFonts w:hint="eastAsia"/>
          <w:sz w:val="24"/>
        </w:rPr>
        <w:t>）</w:t>
      </w:r>
      <w:r w:rsidR="00B12ACB" w:rsidRPr="002801C2">
        <w:rPr>
          <w:rFonts w:hint="eastAsia"/>
          <w:sz w:val="24"/>
        </w:rPr>
        <w:t>、《</w:t>
      </w:r>
      <w:r w:rsidR="007B0E0E" w:rsidRPr="007B0E0E">
        <w:rPr>
          <w:rFonts w:hint="eastAsia"/>
          <w:sz w:val="24"/>
        </w:rPr>
        <w:t>Collins English for Life listening</w:t>
      </w:r>
      <w:r w:rsidR="00B12ACB" w:rsidRPr="002801C2">
        <w:rPr>
          <w:rFonts w:hint="eastAsia"/>
          <w:sz w:val="24"/>
        </w:rPr>
        <w:t>》</w:t>
      </w:r>
      <w:r w:rsidR="002801C2" w:rsidRPr="002801C2">
        <w:rPr>
          <w:rFonts w:hint="eastAsia"/>
          <w:sz w:val="24"/>
        </w:rPr>
        <w:t>（</w:t>
      </w:r>
      <w:r w:rsidR="002801C2" w:rsidRPr="007B0E0E">
        <w:rPr>
          <w:rFonts w:hint="eastAsia"/>
          <w:sz w:val="24"/>
        </w:rPr>
        <w:t>柯林斯英语听力</w:t>
      </w:r>
      <w:r w:rsidR="002801C2" w:rsidRPr="002801C2">
        <w:rPr>
          <w:rFonts w:hint="eastAsia"/>
          <w:sz w:val="24"/>
        </w:rPr>
        <w:t>）</w:t>
      </w:r>
      <w:r w:rsidR="00B12ACB" w:rsidRPr="002801C2">
        <w:rPr>
          <w:rFonts w:hint="eastAsia"/>
          <w:sz w:val="24"/>
        </w:rPr>
        <w:t>、《</w:t>
      </w:r>
      <w:r w:rsidR="007B0E0E" w:rsidRPr="007B0E0E">
        <w:rPr>
          <w:rFonts w:hint="eastAsia"/>
          <w:sz w:val="24"/>
        </w:rPr>
        <w:t>Study Tasks in English</w:t>
      </w:r>
      <w:r w:rsidR="00B12ACB" w:rsidRPr="002801C2">
        <w:rPr>
          <w:rFonts w:hint="eastAsia"/>
          <w:sz w:val="24"/>
        </w:rPr>
        <w:t>》</w:t>
      </w:r>
      <w:r w:rsidR="002801C2" w:rsidRPr="002801C2">
        <w:rPr>
          <w:rFonts w:hint="eastAsia"/>
          <w:sz w:val="24"/>
        </w:rPr>
        <w:t>（</w:t>
      </w:r>
      <w:r w:rsidR="002801C2" w:rsidRPr="007B0E0E">
        <w:rPr>
          <w:rFonts w:hint="eastAsia"/>
          <w:sz w:val="24"/>
        </w:rPr>
        <w:t>学习技能</w:t>
      </w:r>
      <w:r w:rsidR="002801C2" w:rsidRPr="002801C2">
        <w:rPr>
          <w:rFonts w:hint="eastAsia"/>
          <w:sz w:val="24"/>
        </w:rPr>
        <w:t>）</w:t>
      </w:r>
      <w:r w:rsidR="007B0E0E" w:rsidRPr="002801C2">
        <w:rPr>
          <w:rFonts w:hint="eastAsia"/>
          <w:sz w:val="24"/>
        </w:rPr>
        <w:t>、《</w:t>
      </w:r>
      <w:r w:rsidR="007B0E0E" w:rsidRPr="007B0E0E">
        <w:rPr>
          <w:rFonts w:hint="eastAsia"/>
          <w:sz w:val="24"/>
        </w:rPr>
        <w:t>World Pass</w:t>
      </w:r>
      <w:r w:rsidR="007B0E0E" w:rsidRPr="002801C2">
        <w:rPr>
          <w:rFonts w:hint="eastAsia"/>
          <w:sz w:val="24"/>
        </w:rPr>
        <w:t>》</w:t>
      </w:r>
      <w:r w:rsidR="002801C2" w:rsidRPr="002801C2">
        <w:rPr>
          <w:rFonts w:hint="eastAsia"/>
          <w:sz w:val="24"/>
        </w:rPr>
        <w:t>（</w:t>
      </w:r>
      <w:r w:rsidR="002801C2" w:rsidRPr="007B0E0E">
        <w:rPr>
          <w:rFonts w:hint="eastAsia"/>
          <w:sz w:val="24"/>
        </w:rPr>
        <w:t>环球英语</w:t>
      </w:r>
      <w:r w:rsidR="002801C2" w:rsidRPr="002801C2">
        <w:rPr>
          <w:rFonts w:hint="eastAsia"/>
          <w:sz w:val="24"/>
        </w:rPr>
        <w:t>）</w:t>
      </w:r>
      <w:r w:rsidR="007B0E0E" w:rsidRPr="002801C2">
        <w:rPr>
          <w:rFonts w:hint="eastAsia"/>
          <w:sz w:val="24"/>
        </w:rPr>
        <w:t>、《</w:t>
      </w:r>
      <w:r w:rsidR="007B0E0E" w:rsidRPr="007B0E0E">
        <w:rPr>
          <w:rFonts w:hint="eastAsia"/>
          <w:sz w:val="24"/>
        </w:rPr>
        <w:t>College Writing Skills With Readings</w:t>
      </w:r>
      <w:r w:rsidR="007B0E0E" w:rsidRPr="002801C2">
        <w:rPr>
          <w:rFonts w:hint="eastAsia"/>
          <w:sz w:val="24"/>
        </w:rPr>
        <w:t>》</w:t>
      </w:r>
      <w:r w:rsidR="002801C2" w:rsidRPr="002801C2">
        <w:rPr>
          <w:rFonts w:hint="eastAsia"/>
          <w:sz w:val="24"/>
        </w:rPr>
        <w:t>（</w:t>
      </w:r>
      <w:r w:rsidR="002801C2" w:rsidRPr="007B0E0E">
        <w:rPr>
          <w:rFonts w:hint="eastAsia"/>
          <w:sz w:val="24"/>
        </w:rPr>
        <w:t>美国大学英语写作</w:t>
      </w:r>
      <w:r w:rsidR="002801C2" w:rsidRPr="002801C2">
        <w:rPr>
          <w:rFonts w:hint="eastAsia"/>
          <w:sz w:val="24"/>
        </w:rPr>
        <w:t>）</w:t>
      </w:r>
      <w:r w:rsidR="00B12ACB" w:rsidRPr="002801C2">
        <w:rPr>
          <w:rFonts w:hint="eastAsia"/>
          <w:sz w:val="24"/>
        </w:rPr>
        <w:t>等</w:t>
      </w:r>
      <w:r w:rsidRPr="006C4B10">
        <w:rPr>
          <w:rFonts w:hint="eastAsia"/>
          <w:sz w:val="24"/>
        </w:rPr>
        <w:t>为主，并根据中国学生特点和海外留学的需求增补一定数量的自编或改编教材和讲义。</w:t>
      </w:r>
    </w:p>
    <w:p w:rsidR="00E6515C" w:rsidRPr="006C4B10" w:rsidRDefault="00E6515C" w:rsidP="00E6515C">
      <w:pPr>
        <w:spacing w:line="300" w:lineRule="auto"/>
        <w:ind w:firstLineChars="200" w:firstLine="482"/>
        <w:rPr>
          <w:b/>
          <w:sz w:val="24"/>
        </w:rPr>
      </w:pPr>
      <w:r w:rsidRPr="006C4B10">
        <w:rPr>
          <w:rFonts w:hint="eastAsia"/>
          <w:b/>
          <w:sz w:val="24"/>
        </w:rPr>
        <w:t>2</w:t>
      </w:r>
      <w:r w:rsidRPr="006C4B10">
        <w:rPr>
          <w:rFonts w:hint="eastAsia"/>
          <w:b/>
          <w:sz w:val="24"/>
        </w:rPr>
        <w:t>、法语</w:t>
      </w:r>
    </w:p>
    <w:p w:rsidR="00E6515C" w:rsidRPr="006C4B10" w:rsidRDefault="00E6515C" w:rsidP="00E6515C">
      <w:pPr>
        <w:spacing w:line="300" w:lineRule="auto"/>
        <w:ind w:firstLineChars="200" w:firstLine="480"/>
        <w:rPr>
          <w:sz w:val="24"/>
        </w:rPr>
      </w:pPr>
      <w:r w:rsidRPr="006C4B10">
        <w:rPr>
          <w:rFonts w:hint="eastAsia"/>
          <w:sz w:val="24"/>
        </w:rPr>
        <w:t>法语的培训对象是国家公派出国人员，以访问学者为主，时间为一年或半年。</w:t>
      </w:r>
      <w:r w:rsidRPr="006C4B10">
        <w:rPr>
          <w:rFonts w:hint="eastAsia"/>
          <w:sz w:val="24"/>
        </w:rPr>
        <w:t>21</w:t>
      </w:r>
      <w:r w:rsidRPr="006C4B10">
        <w:rPr>
          <w:rFonts w:hint="eastAsia"/>
          <w:sz w:val="24"/>
        </w:rPr>
        <w:t>世纪开始，招收自费生班，每周</w:t>
      </w:r>
      <w:r w:rsidRPr="006C4B10">
        <w:rPr>
          <w:rFonts w:hint="eastAsia"/>
          <w:sz w:val="24"/>
        </w:rPr>
        <w:t>20</w:t>
      </w:r>
      <w:r w:rsidRPr="006C4B10">
        <w:rPr>
          <w:rFonts w:hint="eastAsia"/>
          <w:sz w:val="24"/>
        </w:rPr>
        <w:t>课时，学制为一学年。使用教材和公派生的一致。</w:t>
      </w:r>
      <w:r w:rsidRPr="006C4B10">
        <w:rPr>
          <w:rFonts w:hint="eastAsia"/>
          <w:sz w:val="24"/>
        </w:rPr>
        <w:t>2006</w:t>
      </w:r>
      <w:r w:rsidRPr="006C4B10">
        <w:rPr>
          <w:rFonts w:hint="eastAsia"/>
          <w:sz w:val="24"/>
        </w:rPr>
        <w:t>年起，每年春季有国家基金委派出的攻读博士班，每周</w:t>
      </w:r>
      <w:r w:rsidRPr="006C4B10">
        <w:rPr>
          <w:rFonts w:hint="eastAsia"/>
          <w:sz w:val="24"/>
        </w:rPr>
        <w:t>26</w:t>
      </w:r>
      <w:r w:rsidRPr="006C4B10">
        <w:rPr>
          <w:rFonts w:hint="eastAsia"/>
          <w:sz w:val="24"/>
        </w:rPr>
        <w:t>课时，共</w:t>
      </w:r>
      <w:r w:rsidRPr="006C4B10">
        <w:rPr>
          <w:rFonts w:hint="eastAsia"/>
          <w:sz w:val="24"/>
        </w:rPr>
        <w:t>500</w:t>
      </w:r>
      <w:r w:rsidRPr="006C4B10">
        <w:rPr>
          <w:rFonts w:hint="eastAsia"/>
          <w:sz w:val="24"/>
        </w:rPr>
        <w:t>课时。</w:t>
      </w:r>
      <w:r w:rsidRPr="006C4B10">
        <w:rPr>
          <w:rFonts w:hint="eastAsia"/>
          <w:sz w:val="24"/>
        </w:rPr>
        <w:t>2011</w:t>
      </w:r>
      <w:r w:rsidRPr="006C4B10">
        <w:rPr>
          <w:rFonts w:hint="eastAsia"/>
          <w:sz w:val="24"/>
        </w:rPr>
        <w:t>年起招收法语预科生，每周</w:t>
      </w:r>
      <w:r w:rsidRPr="006C4B10">
        <w:rPr>
          <w:rFonts w:hint="eastAsia"/>
          <w:sz w:val="24"/>
        </w:rPr>
        <w:t>26</w:t>
      </w:r>
      <w:r w:rsidRPr="006C4B10">
        <w:rPr>
          <w:rFonts w:hint="eastAsia"/>
          <w:sz w:val="24"/>
        </w:rPr>
        <w:t>课时，每学期为</w:t>
      </w:r>
      <w:r w:rsidRPr="006C4B10">
        <w:rPr>
          <w:rFonts w:hint="eastAsia"/>
          <w:sz w:val="24"/>
        </w:rPr>
        <w:t>500</w:t>
      </w:r>
      <w:r w:rsidRPr="006C4B10">
        <w:rPr>
          <w:rFonts w:hint="eastAsia"/>
          <w:sz w:val="24"/>
        </w:rPr>
        <w:t>课时。</w:t>
      </w:r>
    </w:p>
    <w:p w:rsidR="00E6515C" w:rsidRPr="006C4B10" w:rsidRDefault="00E6515C" w:rsidP="00E6515C">
      <w:pPr>
        <w:spacing w:line="300" w:lineRule="auto"/>
        <w:ind w:firstLineChars="200" w:firstLine="480"/>
        <w:rPr>
          <w:sz w:val="24"/>
        </w:rPr>
      </w:pPr>
      <w:r w:rsidRPr="006C4B10">
        <w:rPr>
          <w:rFonts w:hint="eastAsia"/>
          <w:sz w:val="24"/>
        </w:rPr>
        <w:t>2012</w:t>
      </w:r>
      <w:r w:rsidRPr="006C4B10">
        <w:rPr>
          <w:rFonts w:hint="eastAsia"/>
          <w:sz w:val="24"/>
        </w:rPr>
        <w:t>年暑期开始增加</w:t>
      </w:r>
      <w:hyperlink r:id="rId15" w:tgtFrame="_blank" w:history="1">
        <w:r w:rsidRPr="006C4B10">
          <w:rPr>
            <w:rFonts w:hint="eastAsia"/>
            <w:sz w:val="24"/>
          </w:rPr>
          <w:t>国家建设高水平大学公派研究生项目</w:t>
        </w:r>
      </w:hyperlink>
      <w:r w:rsidRPr="006C4B10">
        <w:rPr>
          <w:rFonts w:hint="eastAsia"/>
          <w:sz w:val="24"/>
        </w:rPr>
        <w:t>法语培训班，之后每年暑期举办</w:t>
      </w:r>
      <w:r w:rsidRPr="006C4B10">
        <w:rPr>
          <w:rFonts w:hint="eastAsia"/>
          <w:sz w:val="24"/>
        </w:rPr>
        <w:t>1</w:t>
      </w:r>
      <w:r w:rsidRPr="006C4B10">
        <w:rPr>
          <w:rFonts w:hint="eastAsia"/>
          <w:sz w:val="24"/>
        </w:rPr>
        <w:t>期。每周</w:t>
      </w:r>
      <w:r w:rsidRPr="006C4B10">
        <w:rPr>
          <w:rFonts w:hint="eastAsia"/>
          <w:sz w:val="24"/>
        </w:rPr>
        <w:t>30</w:t>
      </w:r>
      <w:r w:rsidRPr="006C4B10">
        <w:rPr>
          <w:rFonts w:hint="eastAsia"/>
          <w:sz w:val="24"/>
        </w:rPr>
        <w:t>课时。教材使用《</w:t>
      </w:r>
      <w:r w:rsidRPr="006C4B10">
        <w:rPr>
          <w:rFonts w:hint="eastAsia"/>
          <w:sz w:val="24"/>
        </w:rPr>
        <w:t>Taxi</w:t>
      </w:r>
      <w:r w:rsidRPr="006C4B10">
        <w:rPr>
          <w:rFonts w:hint="eastAsia"/>
          <w:sz w:val="24"/>
        </w:rPr>
        <w:t>》（你好，法语）。</w:t>
      </w:r>
    </w:p>
    <w:p w:rsidR="00E6515C" w:rsidRPr="006C4B10" w:rsidRDefault="00E6515C" w:rsidP="00E6515C">
      <w:pPr>
        <w:spacing w:line="300" w:lineRule="auto"/>
        <w:ind w:firstLineChars="200" w:firstLine="480"/>
        <w:rPr>
          <w:sz w:val="24"/>
        </w:rPr>
      </w:pPr>
      <w:r w:rsidRPr="006C4B10">
        <w:rPr>
          <w:rFonts w:hint="eastAsia"/>
          <w:sz w:val="24"/>
        </w:rPr>
        <w:t>期间法语还接受过很多单位的代培生班，如大亚湾核电站，秦山核电站，马鞍山钢铁公司，无锡第一医学院等。</w:t>
      </w:r>
    </w:p>
    <w:p w:rsidR="00E6515C" w:rsidRPr="006C4B10" w:rsidRDefault="00E6515C" w:rsidP="00E6515C">
      <w:pPr>
        <w:spacing w:line="300" w:lineRule="auto"/>
        <w:ind w:firstLineChars="200" w:firstLine="480"/>
        <w:rPr>
          <w:sz w:val="24"/>
        </w:rPr>
      </w:pPr>
      <w:r w:rsidRPr="006C4B10">
        <w:rPr>
          <w:rFonts w:hint="eastAsia"/>
          <w:sz w:val="24"/>
        </w:rPr>
        <w:t>最初，法语教学使用的是国内自编教材。几年以后随着外教的参与，采用交际法教学，引进了全法语版的教材《</w:t>
      </w:r>
      <w:r w:rsidRPr="006C4B10">
        <w:rPr>
          <w:rFonts w:hint="eastAsia"/>
          <w:sz w:val="24"/>
        </w:rPr>
        <w:t>De Vive Voix</w:t>
      </w:r>
      <w:r w:rsidRPr="006C4B10">
        <w:rPr>
          <w:rFonts w:hint="eastAsia"/>
          <w:sz w:val="24"/>
        </w:rPr>
        <w:t>》（生动的声音）</w:t>
      </w:r>
      <w:r w:rsidRPr="006C4B10">
        <w:rPr>
          <w:rFonts w:hint="eastAsia"/>
          <w:sz w:val="24"/>
        </w:rPr>
        <w:t>,</w:t>
      </w:r>
      <w:r w:rsidRPr="006C4B10">
        <w:rPr>
          <w:rFonts w:hint="eastAsia"/>
          <w:sz w:val="24"/>
        </w:rPr>
        <w:t>《</w:t>
      </w:r>
      <w:r w:rsidRPr="006C4B10">
        <w:rPr>
          <w:rFonts w:hint="eastAsia"/>
          <w:sz w:val="24"/>
        </w:rPr>
        <w:t>Transition</w:t>
      </w:r>
      <w:r w:rsidRPr="006C4B10">
        <w:rPr>
          <w:rFonts w:hint="eastAsia"/>
          <w:sz w:val="24"/>
        </w:rPr>
        <w:t>》</w:t>
      </w:r>
      <w:r w:rsidRPr="006C4B10">
        <w:rPr>
          <w:rFonts w:hint="eastAsia"/>
          <w:sz w:val="24"/>
        </w:rPr>
        <w:lastRenderedPageBreak/>
        <w:t>（过渡）等。而后根据法国出版的新教材不断更新：</w:t>
      </w:r>
      <w:r w:rsidRPr="006C4B10">
        <w:rPr>
          <w:rFonts w:hint="eastAsia"/>
          <w:sz w:val="24"/>
        </w:rPr>
        <w:t>90</w:t>
      </w:r>
      <w:r w:rsidRPr="006C4B10">
        <w:rPr>
          <w:rFonts w:hint="eastAsia"/>
          <w:sz w:val="24"/>
        </w:rPr>
        <w:t>年代初教材为《</w:t>
      </w:r>
      <w:r w:rsidRPr="006C4B10">
        <w:rPr>
          <w:rFonts w:hint="eastAsia"/>
          <w:sz w:val="24"/>
        </w:rPr>
        <w:t>Sans Frontiers</w:t>
      </w:r>
      <w:r w:rsidRPr="006C4B10">
        <w:rPr>
          <w:rFonts w:hint="eastAsia"/>
          <w:sz w:val="24"/>
        </w:rPr>
        <w:t>》（无国界），《</w:t>
      </w:r>
      <w:r w:rsidRPr="006C4B10">
        <w:rPr>
          <w:rFonts w:hint="eastAsia"/>
          <w:sz w:val="24"/>
        </w:rPr>
        <w:t>archipel</w:t>
      </w:r>
      <w:r w:rsidRPr="006C4B10">
        <w:rPr>
          <w:rFonts w:hint="eastAsia"/>
          <w:sz w:val="24"/>
        </w:rPr>
        <w:t>》（群岛）等；</w:t>
      </w:r>
      <w:r w:rsidRPr="006C4B10">
        <w:rPr>
          <w:rFonts w:hint="eastAsia"/>
          <w:sz w:val="24"/>
        </w:rPr>
        <w:t>90</w:t>
      </w:r>
      <w:r w:rsidRPr="006C4B10">
        <w:rPr>
          <w:rFonts w:hint="eastAsia"/>
          <w:sz w:val="24"/>
        </w:rPr>
        <w:t>年代末改用教材《</w:t>
      </w:r>
      <w:r w:rsidRPr="006C4B10">
        <w:rPr>
          <w:rFonts w:hint="eastAsia"/>
          <w:sz w:val="24"/>
        </w:rPr>
        <w:t>Nouveau Sans Frontiers</w:t>
      </w:r>
      <w:r w:rsidRPr="006C4B10">
        <w:rPr>
          <w:rFonts w:hint="eastAsia"/>
          <w:sz w:val="24"/>
        </w:rPr>
        <w:t>》（新无国界）；</w:t>
      </w:r>
      <w:r w:rsidRPr="006C4B10">
        <w:rPr>
          <w:rFonts w:hint="eastAsia"/>
          <w:sz w:val="24"/>
        </w:rPr>
        <w:t>2006</w:t>
      </w:r>
      <w:r w:rsidRPr="006C4B10">
        <w:rPr>
          <w:rFonts w:hint="eastAsia"/>
          <w:sz w:val="24"/>
        </w:rPr>
        <w:t>起使用《</w:t>
      </w:r>
      <w:r w:rsidRPr="006C4B10">
        <w:rPr>
          <w:rFonts w:hint="eastAsia"/>
          <w:sz w:val="24"/>
        </w:rPr>
        <w:t>Reflet</w:t>
      </w:r>
      <w:r w:rsidRPr="006C4B10">
        <w:rPr>
          <w:rFonts w:hint="eastAsia"/>
          <w:sz w:val="24"/>
        </w:rPr>
        <w:t>》（走遍法国），《</w:t>
      </w:r>
      <w:r w:rsidRPr="006C4B10">
        <w:rPr>
          <w:rFonts w:hint="eastAsia"/>
          <w:sz w:val="24"/>
        </w:rPr>
        <w:t>Guide de communication</w:t>
      </w:r>
      <w:r w:rsidRPr="006C4B10">
        <w:rPr>
          <w:rFonts w:hint="eastAsia"/>
          <w:sz w:val="24"/>
        </w:rPr>
        <w:t>》</w:t>
      </w:r>
      <w:r w:rsidRPr="006C4B10">
        <w:rPr>
          <w:rFonts w:hint="eastAsia"/>
          <w:sz w:val="24"/>
        </w:rPr>
        <w:t>(</w:t>
      </w:r>
      <w:r w:rsidRPr="006C4B10">
        <w:rPr>
          <w:rFonts w:hint="eastAsia"/>
          <w:sz w:val="24"/>
        </w:rPr>
        <w:t>交际）。</w:t>
      </w:r>
    </w:p>
    <w:p w:rsidR="00E6515C" w:rsidRPr="006C4B10" w:rsidRDefault="00E6515C" w:rsidP="00E6515C">
      <w:pPr>
        <w:spacing w:line="300" w:lineRule="auto"/>
        <w:ind w:firstLineChars="200" w:firstLine="482"/>
        <w:rPr>
          <w:b/>
          <w:sz w:val="24"/>
        </w:rPr>
      </w:pPr>
      <w:r w:rsidRPr="006C4B10">
        <w:rPr>
          <w:rFonts w:hint="eastAsia"/>
          <w:b/>
          <w:sz w:val="24"/>
        </w:rPr>
        <w:t>3</w:t>
      </w:r>
      <w:r w:rsidRPr="006C4B10">
        <w:rPr>
          <w:rFonts w:hint="eastAsia"/>
          <w:b/>
          <w:sz w:val="24"/>
        </w:rPr>
        <w:t>、德语</w:t>
      </w:r>
    </w:p>
    <w:p w:rsidR="00E6515C" w:rsidRPr="006C4B10" w:rsidRDefault="00E6515C" w:rsidP="00E6515C">
      <w:pPr>
        <w:spacing w:line="300" w:lineRule="auto"/>
        <w:ind w:firstLineChars="200" w:firstLine="480"/>
        <w:rPr>
          <w:sz w:val="24"/>
        </w:rPr>
      </w:pPr>
      <w:r w:rsidRPr="006C4B10">
        <w:rPr>
          <w:rFonts w:hint="eastAsia"/>
          <w:sz w:val="24"/>
        </w:rPr>
        <w:t>德语的培训对象</w:t>
      </w:r>
      <w:r w:rsidRPr="006C4B10">
        <w:rPr>
          <w:rFonts w:hint="eastAsia"/>
          <w:sz w:val="24"/>
        </w:rPr>
        <w:t xml:space="preserve">: </w:t>
      </w:r>
      <w:r w:rsidRPr="006C4B10">
        <w:rPr>
          <w:rFonts w:hint="eastAsia"/>
          <w:sz w:val="24"/>
        </w:rPr>
        <w:t>国家公派出国人员，以访问学者为主，时间为一年或半年。</w:t>
      </w:r>
      <w:r w:rsidRPr="006C4B10">
        <w:rPr>
          <w:rFonts w:hint="eastAsia"/>
          <w:sz w:val="24"/>
        </w:rPr>
        <w:t>2002</w:t>
      </w:r>
      <w:r w:rsidRPr="006C4B10">
        <w:rPr>
          <w:rFonts w:hint="eastAsia"/>
          <w:sz w:val="24"/>
        </w:rPr>
        <w:t>年之前大多为一年，结业时需通过教育部规定的</w:t>
      </w:r>
      <w:r w:rsidRPr="006C4B10">
        <w:rPr>
          <w:rFonts w:hint="eastAsia"/>
          <w:sz w:val="24"/>
        </w:rPr>
        <w:t>WSK</w:t>
      </w:r>
      <w:r w:rsidRPr="006C4B10">
        <w:rPr>
          <w:rFonts w:hint="eastAsia"/>
          <w:sz w:val="24"/>
        </w:rPr>
        <w:t>德语考试。</w:t>
      </w:r>
      <w:r w:rsidRPr="006C4B10">
        <w:rPr>
          <w:rFonts w:hint="eastAsia"/>
          <w:sz w:val="24"/>
        </w:rPr>
        <w:t>2003-2005</w:t>
      </w:r>
      <w:r w:rsidRPr="006C4B10">
        <w:rPr>
          <w:rFonts w:hint="eastAsia"/>
          <w:sz w:val="24"/>
        </w:rPr>
        <w:t>多数为研究生学历的进修学员，培训时间一年。</w:t>
      </w:r>
      <w:r w:rsidRPr="006C4B10">
        <w:rPr>
          <w:rFonts w:hint="eastAsia"/>
          <w:sz w:val="24"/>
        </w:rPr>
        <w:t>2006</w:t>
      </w:r>
      <w:r w:rsidRPr="006C4B10">
        <w:rPr>
          <w:rFonts w:hint="eastAsia"/>
          <w:sz w:val="24"/>
        </w:rPr>
        <w:t>年后大多是半年德语半年英语的访问学者。此外还接受单位委派如上海玉佛寺</w:t>
      </w:r>
      <w:r w:rsidRPr="006C4B10">
        <w:rPr>
          <w:rFonts w:hint="eastAsia"/>
          <w:sz w:val="24"/>
        </w:rPr>
        <w:t>4</w:t>
      </w:r>
      <w:r w:rsidRPr="006C4B10">
        <w:rPr>
          <w:rFonts w:hint="eastAsia"/>
          <w:sz w:val="24"/>
        </w:rPr>
        <w:t>年期的学员和自费生的德语语言培训等。</w:t>
      </w:r>
    </w:p>
    <w:p w:rsidR="00E6515C" w:rsidRPr="006C4B10" w:rsidRDefault="00E6515C" w:rsidP="00E6515C">
      <w:pPr>
        <w:spacing w:line="300" w:lineRule="auto"/>
        <w:ind w:firstLineChars="200" w:firstLine="480"/>
        <w:rPr>
          <w:sz w:val="24"/>
        </w:rPr>
      </w:pPr>
      <w:r w:rsidRPr="006C4B10">
        <w:rPr>
          <w:rFonts w:hint="eastAsia"/>
          <w:sz w:val="24"/>
        </w:rPr>
        <w:t>根据培训对象在课程设置方面有所不同。除精读、口语、听力、词汇和语法外，还安排写作、听力复述、视听课等。</w:t>
      </w:r>
      <w:r w:rsidRPr="006C4B10">
        <w:rPr>
          <w:rFonts w:hint="eastAsia"/>
          <w:sz w:val="24"/>
        </w:rPr>
        <w:t>2009</w:t>
      </w:r>
      <w:r w:rsidRPr="006C4B10">
        <w:rPr>
          <w:rFonts w:hint="eastAsia"/>
          <w:sz w:val="24"/>
        </w:rPr>
        <w:t>年前班级每周课时定为</w:t>
      </w:r>
      <w:r w:rsidRPr="006C4B10">
        <w:rPr>
          <w:rFonts w:hint="eastAsia"/>
          <w:sz w:val="24"/>
        </w:rPr>
        <w:t>24</w:t>
      </w:r>
      <w:r w:rsidRPr="006C4B10">
        <w:rPr>
          <w:rFonts w:hint="eastAsia"/>
          <w:sz w:val="24"/>
        </w:rPr>
        <w:t>课时，之后由于小班化操作每周课时定为</w:t>
      </w:r>
      <w:r w:rsidRPr="006C4B10">
        <w:rPr>
          <w:rFonts w:hint="eastAsia"/>
          <w:sz w:val="24"/>
        </w:rPr>
        <w:t>20</w:t>
      </w:r>
      <w:r w:rsidRPr="006C4B10">
        <w:rPr>
          <w:rFonts w:hint="eastAsia"/>
          <w:sz w:val="24"/>
        </w:rPr>
        <w:t>课时。</w:t>
      </w:r>
    </w:p>
    <w:p w:rsidR="00E6515C" w:rsidRPr="006C4B10" w:rsidRDefault="00E6515C" w:rsidP="00E6515C">
      <w:pPr>
        <w:spacing w:line="300" w:lineRule="auto"/>
        <w:ind w:firstLineChars="200" w:firstLine="480"/>
        <w:rPr>
          <w:sz w:val="24"/>
        </w:rPr>
      </w:pPr>
      <w:r w:rsidRPr="006C4B10">
        <w:rPr>
          <w:rFonts w:hint="eastAsia"/>
          <w:sz w:val="24"/>
        </w:rPr>
        <w:t>2002</w:t>
      </w:r>
      <w:r w:rsidRPr="006C4B10">
        <w:rPr>
          <w:rFonts w:hint="eastAsia"/>
          <w:sz w:val="24"/>
        </w:rPr>
        <w:t>年前学员使用的是根据德语培训大纲统编的教材《目标》，之后培训学员的结业考试有各个培训点负责，培训用书改用德国引进教材</w:t>
      </w:r>
      <w:r w:rsidRPr="00E424A0">
        <w:rPr>
          <w:rFonts w:hint="eastAsia"/>
          <w:sz w:val="24"/>
        </w:rPr>
        <w:t>《</w:t>
      </w:r>
      <w:r w:rsidR="00E424A0" w:rsidRPr="00E424A0">
        <w:rPr>
          <w:sz w:val="24"/>
        </w:rPr>
        <w:t>Themen aktuell</w:t>
      </w:r>
      <w:r w:rsidRPr="00E424A0">
        <w:rPr>
          <w:rFonts w:hint="eastAsia"/>
          <w:sz w:val="24"/>
        </w:rPr>
        <w:t>》</w:t>
      </w:r>
      <w:r w:rsidR="00E424A0" w:rsidRPr="00E424A0">
        <w:rPr>
          <w:rFonts w:hint="eastAsia"/>
          <w:sz w:val="24"/>
        </w:rPr>
        <w:t>（标准德语）</w:t>
      </w:r>
      <w:r w:rsidRPr="006C4B10">
        <w:rPr>
          <w:rFonts w:hint="eastAsia"/>
          <w:sz w:val="24"/>
        </w:rPr>
        <w:t>。</w:t>
      </w:r>
    </w:p>
    <w:p w:rsidR="00E6515C" w:rsidRPr="006C4B10" w:rsidRDefault="00E6515C" w:rsidP="00E6515C">
      <w:pPr>
        <w:spacing w:line="300" w:lineRule="auto"/>
        <w:ind w:firstLineChars="200" w:firstLine="482"/>
        <w:rPr>
          <w:b/>
          <w:sz w:val="24"/>
        </w:rPr>
      </w:pPr>
      <w:r w:rsidRPr="006C4B10">
        <w:rPr>
          <w:rFonts w:hint="eastAsia"/>
          <w:b/>
          <w:sz w:val="24"/>
        </w:rPr>
        <w:t>4</w:t>
      </w:r>
      <w:r w:rsidRPr="006C4B10">
        <w:rPr>
          <w:rFonts w:hint="eastAsia"/>
          <w:b/>
          <w:sz w:val="24"/>
        </w:rPr>
        <w:t>、日语</w:t>
      </w:r>
    </w:p>
    <w:p w:rsidR="00E6515C" w:rsidRPr="006C4B10" w:rsidRDefault="00E6515C" w:rsidP="00E6515C">
      <w:pPr>
        <w:spacing w:line="300" w:lineRule="auto"/>
        <w:ind w:firstLineChars="200" w:firstLine="480"/>
        <w:rPr>
          <w:sz w:val="24"/>
        </w:rPr>
      </w:pPr>
      <w:r w:rsidRPr="006C4B10">
        <w:rPr>
          <w:sz w:val="24"/>
        </w:rPr>
        <w:t>1995</w:t>
      </w:r>
      <w:r w:rsidRPr="006C4B10">
        <w:rPr>
          <w:sz w:val="24"/>
        </w:rPr>
        <w:t>年至</w:t>
      </w:r>
      <w:r w:rsidRPr="006C4B10">
        <w:rPr>
          <w:sz w:val="24"/>
        </w:rPr>
        <w:t>2010</w:t>
      </w:r>
      <w:r w:rsidRPr="006C4B10">
        <w:rPr>
          <w:sz w:val="24"/>
        </w:rPr>
        <w:t>年</w:t>
      </w:r>
      <w:r w:rsidRPr="006C4B10">
        <w:rPr>
          <w:sz w:val="24"/>
        </w:rPr>
        <w:t>7</w:t>
      </w:r>
      <w:r w:rsidRPr="006C4B10">
        <w:rPr>
          <w:sz w:val="24"/>
        </w:rPr>
        <w:t>月，培训部以自费生为主，大多数学生以出国留学或为了在国内寻求到更好的工作为目的，少数也有公司公派来学习的。共分三个程度，初级、中级、中上。初级中级使用老版《</w:t>
      </w:r>
      <w:r w:rsidRPr="006C4B10">
        <w:rPr>
          <w:rFonts w:hint="eastAsia"/>
          <w:sz w:val="24"/>
        </w:rPr>
        <w:t>标准日本语</w:t>
      </w:r>
      <w:r w:rsidRPr="006C4B10">
        <w:rPr>
          <w:sz w:val="24"/>
        </w:rPr>
        <w:t>》，中上使用《新编</w:t>
      </w:r>
      <w:r w:rsidRPr="006C4B10">
        <w:rPr>
          <w:rFonts w:hint="eastAsia"/>
          <w:sz w:val="24"/>
        </w:rPr>
        <w:t>日语</w:t>
      </w:r>
      <w:r w:rsidRPr="006C4B10">
        <w:rPr>
          <w:sz w:val="24"/>
        </w:rPr>
        <w:t>》第三册，中上学习任务完成可达到</w:t>
      </w:r>
      <w:r w:rsidRPr="006C4B10">
        <w:rPr>
          <w:sz w:val="24"/>
        </w:rPr>
        <w:t>2</w:t>
      </w:r>
      <w:r w:rsidRPr="006C4B10">
        <w:rPr>
          <w:sz w:val="24"/>
        </w:rPr>
        <w:t>级水平。教学注重学生听说读写译的全面发展。</w:t>
      </w:r>
      <w:r w:rsidRPr="006C4B10">
        <w:rPr>
          <w:sz w:val="24"/>
        </w:rPr>
        <w:t>2010</w:t>
      </w:r>
      <w:r w:rsidRPr="006C4B10">
        <w:rPr>
          <w:sz w:val="24"/>
        </w:rPr>
        <w:t>年开始受日本经济下滑等多种因素的影响，至</w:t>
      </w:r>
      <w:r w:rsidRPr="006C4B10">
        <w:rPr>
          <w:sz w:val="24"/>
        </w:rPr>
        <w:t>2012</w:t>
      </w:r>
      <w:r w:rsidRPr="006C4B10">
        <w:rPr>
          <w:sz w:val="24"/>
        </w:rPr>
        <w:t>年</w:t>
      </w:r>
      <w:r w:rsidRPr="006C4B10">
        <w:rPr>
          <w:sz w:val="24"/>
        </w:rPr>
        <w:t>7</w:t>
      </w:r>
      <w:r w:rsidRPr="006C4B10">
        <w:rPr>
          <w:sz w:val="24"/>
        </w:rPr>
        <w:t>月为止，培训部都没有开设日语班级。</w:t>
      </w:r>
      <w:r w:rsidRPr="006C4B10">
        <w:rPr>
          <w:sz w:val="24"/>
        </w:rPr>
        <w:t>2012</w:t>
      </w:r>
      <w:r w:rsidRPr="006C4B10">
        <w:rPr>
          <w:sz w:val="24"/>
        </w:rPr>
        <w:t>年</w:t>
      </w:r>
      <w:r w:rsidRPr="006C4B10">
        <w:rPr>
          <w:sz w:val="24"/>
        </w:rPr>
        <w:t>9</w:t>
      </w:r>
      <w:r w:rsidRPr="006C4B10">
        <w:rPr>
          <w:sz w:val="24"/>
        </w:rPr>
        <w:t>月开始培训部再次恢复日语，以预科生为主，主要服务即将去日本留学的学生，日语方面以一年考出</w:t>
      </w:r>
      <w:r w:rsidRPr="006C4B10">
        <w:rPr>
          <w:sz w:val="24"/>
        </w:rPr>
        <w:t>2</w:t>
      </w:r>
      <w:r w:rsidRPr="006C4B10">
        <w:rPr>
          <w:sz w:val="24"/>
        </w:rPr>
        <w:t>级为目标。使用新版《</w:t>
      </w:r>
      <w:r w:rsidRPr="006C4B10">
        <w:rPr>
          <w:rFonts w:hint="eastAsia"/>
          <w:sz w:val="24"/>
        </w:rPr>
        <w:t>标准日本语</w:t>
      </w:r>
      <w:r w:rsidRPr="006C4B10">
        <w:rPr>
          <w:sz w:val="24"/>
        </w:rPr>
        <w:t>》，一年读完初中级四本，主要以应试为主，搭配口语训练。</w:t>
      </w:r>
    </w:p>
    <w:p w:rsidR="00E6515C" w:rsidRPr="006C4B10" w:rsidRDefault="00E6515C" w:rsidP="00E6515C">
      <w:pPr>
        <w:spacing w:line="300" w:lineRule="auto"/>
        <w:ind w:firstLineChars="200" w:firstLine="482"/>
        <w:rPr>
          <w:b/>
          <w:sz w:val="24"/>
        </w:rPr>
      </w:pPr>
      <w:r w:rsidRPr="006C4B10">
        <w:rPr>
          <w:rFonts w:hint="eastAsia"/>
          <w:b/>
          <w:sz w:val="24"/>
        </w:rPr>
        <w:t>5</w:t>
      </w:r>
      <w:r w:rsidRPr="006C4B10">
        <w:rPr>
          <w:rFonts w:hint="eastAsia"/>
          <w:b/>
          <w:sz w:val="24"/>
        </w:rPr>
        <w:t>、俄语</w:t>
      </w:r>
    </w:p>
    <w:p w:rsidR="00E6515C" w:rsidRPr="006C4B10" w:rsidRDefault="00E6515C" w:rsidP="00E6515C">
      <w:pPr>
        <w:spacing w:line="300" w:lineRule="auto"/>
        <w:ind w:firstLineChars="200" w:firstLine="480"/>
        <w:rPr>
          <w:sz w:val="24"/>
        </w:rPr>
      </w:pPr>
      <w:r w:rsidRPr="006C4B10">
        <w:rPr>
          <w:rFonts w:hint="eastAsia"/>
          <w:sz w:val="24"/>
        </w:rPr>
        <w:t>俄语教研室有中外教师共同授课。</w:t>
      </w:r>
      <w:bookmarkStart w:id="0" w:name="_GoBack"/>
      <w:bookmarkEnd w:id="0"/>
      <w:r w:rsidRPr="006C4B10">
        <w:rPr>
          <w:rFonts w:hint="eastAsia"/>
          <w:sz w:val="24"/>
        </w:rPr>
        <w:t>学制为初级一学年，中级一学期。</w:t>
      </w:r>
    </w:p>
    <w:p w:rsidR="00E6515C" w:rsidRPr="006C4B10" w:rsidRDefault="00E6515C" w:rsidP="00E6515C">
      <w:pPr>
        <w:spacing w:line="300" w:lineRule="auto"/>
        <w:ind w:firstLineChars="200" w:firstLine="480"/>
        <w:rPr>
          <w:sz w:val="24"/>
        </w:rPr>
      </w:pPr>
      <w:r w:rsidRPr="006C4B10">
        <w:rPr>
          <w:rFonts w:hint="eastAsia"/>
          <w:sz w:val="24"/>
        </w:rPr>
        <w:t>初级班以综合课为主，辅以听力、语法课。使用</w:t>
      </w:r>
      <w:r w:rsidR="006B21DD" w:rsidRPr="006B21DD">
        <w:rPr>
          <w:sz w:val="24"/>
        </w:rPr>
        <w:t>《</w:t>
      </w:r>
      <w:r w:rsidR="006B21DD" w:rsidRPr="006B21DD">
        <w:rPr>
          <w:sz w:val="24"/>
        </w:rPr>
        <w:t>Дорога в Россию</w:t>
      </w:r>
      <w:r w:rsidR="006B21DD" w:rsidRPr="006B21DD">
        <w:rPr>
          <w:sz w:val="24"/>
        </w:rPr>
        <w:t>》（走遍俄罗斯）、《</w:t>
      </w:r>
      <w:r w:rsidR="006B21DD" w:rsidRPr="006B21DD">
        <w:rPr>
          <w:sz w:val="24"/>
        </w:rPr>
        <w:t>Практический курс русского языка</w:t>
      </w:r>
      <w:r w:rsidR="006B21DD" w:rsidRPr="006B21DD">
        <w:rPr>
          <w:sz w:val="24"/>
        </w:rPr>
        <w:t>》（俄语实践教程）</w:t>
      </w:r>
      <w:r w:rsidRPr="006B21DD">
        <w:rPr>
          <w:rFonts w:hint="eastAsia"/>
          <w:sz w:val="24"/>
        </w:rPr>
        <w:t>及配套的</w:t>
      </w:r>
      <w:r w:rsidR="006B21DD" w:rsidRPr="006B21DD">
        <w:rPr>
          <w:sz w:val="24"/>
        </w:rPr>
        <w:t>《</w:t>
      </w:r>
      <w:r w:rsidR="006B21DD" w:rsidRPr="006B21DD">
        <w:rPr>
          <w:sz w:val="24"/>
        </w:rPr>
        <w:t>Пишем правильно</w:t>
      </w:r>
      <w:r w:rsidR="006B21DD" w:rsidRPr="006B21DD">
        <w:rPr>
          <w:sz w:val="24"/>
        </w:rPr>
        <w:t>》（正确书写）</w:t>
      </w:r>
      <w:r w:rsidRPr="006C4B10">
        <w:rPr>
          <w:rFonts w:hint="eastAsia"/>
          <w:sz w:val="24"/>
        </w:rPr>
        <w:t>等原版教材。要求掌握所有字母的读音、拼读及书写规则；掌握约</w:t>
      </w:r>
      <w:r w:rsidRPr="006C4B10">
        <w:rPr>
          <w:rFonts w:hint="eastAsia"/>
          <w:sz w:val="24"/>
        </w:rPr>
        <w:t>2000</w:t>
      </w:r>
      <w:r w:rsidRPr="006C4B10">
        <w:rPr>
          <w:rFonts w:hint="eastAsia"/>
          <w:sz w:val="24"/>
        </w:rPr>
        <w:t>个俄语单词和</w:t>
      </w:r>
      <w:r w:rsidRPr="006C4B10">
        <w:rPr>
          <w:rFonts w:hint="eastAsia"/>
          <w:sz w:val="24"/>
        </w:rPr>
        <w:t>200</w:t>
      </w:r>
      <w:r w:rsidRPr="006C4B10">
        <w:rPr>
          <w:rFonts w:hint="eastAsia"/>
          <w:sz w:val="24"/>
        </w:rPr>
        <w:t>个常用句型；听懂并运用基本语法就学习、生活等方面内容进行交际。达到俄罗斯对外俄语基础级水平。</w:t>
      </w:r>
    </w:p>
    <w:p w:rsidR="00E6515C" w:rsidRDefault="00E6515C" w:rsidP="00E6515C">
      <w:pPr>
        <w:spacing w:line="300" w:lineRule="auto"/>
        <w:ind w:firstLineChars="200" w:firstLine="480"/>
        <w:rPr>
          <w:sz w:val="24"/>
        </w:rPr>
      </w:pPr>
      <w:r w:rsidRPr="006C4B10">
        <w:rPr>
          <w:rFonts w:hint="eastAsia"/>
          <w:sz w:val="24"/>
        </w:rPr>
        <w:t>中级班开设听力、阅读、口语、视听说、写作等课程。使用</w:t>
      </w:r>
      <w:r w:rsidR="006B21DD" w:rsidRPr="00732D8F">
        <w:rPr>
          <w:sz w:val="24"/>
        </w:rPr>
        <w:t>《</w:t>
      </w:r>
      <w:r w:rsidR="006B21DD" w:rsidRPr="00732D8F">
        <w:rPr>
          <w:sz w:val="24"/>
        </w:rPr>
        <w:t>Интересно послушать</w:t>
      </w:r>
      <w:r w:rsidR="006B21DD" w:rsidRPr="00732D8F">
        <w:rPr>
          <w:sz w:val="24"/>
        </w:rPr>
        <w:t>》（有趣地听）、《</w:t>
      </w:r>
      <w:r w:rsidR="006B21DD" w:rsidRPr="00732D8F">
        <w:rPr>
          <w:sz w:val="24"/>
        </w:rPr>
        <w:t>Почитаем?</w:t>
      </w:r>
      <w:r w:rsidR="006B21DD" w:rsidRPr="00732D8F">
        <w:rPr>
          <w:sz w:val="24"/>
        </w:rPr>
        <w:t>》（一起读）、《</w:t>
      </w:r>
      <w:r w:rsidR="006B21DD" w:rsidRPr="00732D8F">
        <w:rPr>
          <w:sz w:val="24"/>
        </w:rPr>
        <w:t>Начинаем разговор</w:t>
      </w:r>
      <w:r w:rsidR="006B21DD" w:rsidRPr="00732D8F">
        <w:rPr>
          <w:sz w:val="24"/>
        </w:rPr>
        <w:t>》（开始交谈）、《</w:t>
      </w:r>
      <w:r w:rsidR="006B21DD" w:rsidRPr="00732D8F">
        <w:rPr>
          <w:sz w:val="24"/>
        </w:rPr>
        <w:t>Этикет русского письма</w:t>
      </w:r>
      <w:r w:rsidR="006B21DD" w:rsidRPr="00732D8F">
        <w:rPr>
          <w:sz w:val="24"/>
        </w:rPr>
        <w:t>》（俄语书信礼仪</w:t>
      </w:r>
      <w:r w:rsidR="006B21DD" w:rsidRPr="00732D8F">
        <w:rPr>
          <w:sz w:val="24"/>
        </w:rPr>
        <w:t xml:space="preserve"> </w:t>
      </w:r>
      <w:r w:rsidR="006B21DD" w:rsidRPr="00732D8F">
        <w:rPr>
          <w:sz w:val="24"/>
        </w:rPr>
        <w:t>）</w:t>
      </w:r>
      <w:r w:rsidRPr="006C4B10">
        <w:rPr>
          <w:rFonts w:hint="eastAsia"/>
          <w:sz w:val="24"/>
        </w:rPr>
        <w:t>等原版教材。要求运用所有</w:t>
      </w:r>
      <w:r w:rsidRPr="006C4B10">
        <w:rPr>
          <w:rFonts w:hint="eastAsia"/>
          <w:sz w:val="24"/>
        </w:rPr>
        <w:lastRenderedPageBreak/>
        <w:t>的语法知识提高精读和快速阅读水平、进行基本情景对话和连贯叙述、能写叙事文、说明文及常用的应用文。达到俄罗斯对外俄语初级水平。</w:t>
      </w:r>
    </w:p>
    <w:p w:rsidR="00E6515C" w:rsidRPr="006C4B10" w:rsidRDefault="00E6515C" w:rsidP="00E6515C">
      <w:pPr>
        <w:spacing w:line="300" w:lineRule="auto"/>
        <w:ind w:firstLineChars="200" w:firstLine="482"/>
        <w:rPr>
          <w:b/>
          <w:sz w:val="24"/>
        </w:rPr>
      </w:pPr>
      <w:r w:rsidRPr="006C4B10">
        <w:rPr>
          <w:rFonts w:hint="eastAsia"/>
          <w:b/>
          <w:sz w:val="24"/>
        </w:rPr>
        <w:t>6</w:t>
      </w:r>
      <w:r w:rsidRPr="006C4B10">
        <w:rPr>
          <w:rFonts w:hint="eastAsia"/>
          <w:b/>
          <w:sz w:val="24"/>
        </w:rPr>
        <w:t>、商科</w:t>
      </w:r>
    </w:p>
    <w:p w:rsidR="00E6515C" w:rsidRPr="006C4B10" w:rsidRDefault="00E6515C" w:rsidP="00E6515C">
      <w:pPr>
        <w:spacing w:line="300" w:lineRule="auto"/>
        <w:ind w:firstLineChars="200" w:firstLine="480"/>
        <w:rPr>
          <w:sz w:val="24"/>
        </w:rPr>
      </w:pPr>
      <w:r w:rsidRPr="006C4B10">
        <w:rPr>
          <w:rFonts w:hint="eastAsia"/>
          <w:sz w:val="24"/>
        </w:rPr>
        <w:t>本学科学生主要来自</w:t>
      </w:r>
      <w:r w:rsidRPr="006C4B10">
        <w:rPr>
          <w:sz w:val="24"/>
        </w:rPr>
        <w:t>澳大利亚新南威尔士大学</w:t>
      </w:r>
      <w:r w:rsidRPr="006C4B10">
        <w:rPr>
          <w:rFonts w:hint="eastAsia"/>
          <w:sz w:val="24"/>
        </w:rPr>
        <w:t>开发并</w:t>
      </w:r>
      <w:r w:rsidRPr="006C4B10">
        <w:rPr>
          <w:sz w:val="24"/>
        </w:rPr>
        <w:t>由国家留学基金委、新南威尔士大学、</w:t>
      </w:r>
      <w:r w:rsidRPr="006C4B10">
        <w:rPr>
          <w:rFonts w:hint="eastAsia"/>
          <w:sz w:val="24"/>
        </w:rPr>
        <w:t>上海海外国语大学</w:t>
      </w:r>
      <w:r w:rsidR="007126A1">
        <w:rPr>
          <w:rFonts w:hint="eastAsia"/>
          <w:sz w:val="24"/>
        </w:rPr>
        <w:t>出国留学人员</w:t>
      </w:r>
      <w:r w:rsidRPr="006C4B10">
        <w:rPr>
          <w:rFonts w:hint="eastAsia"/>
          <w:sz w:val="24"/>
        </w:rPr>
        <w:t>培训部合作的</w:t>
      </w:r>
      <w:r w:rsidRPr="006C4B10">
        <w:rPr>
          <w:sz w:val="24"/>
        </w:rPr>
        <w:t>预科项目</w:t>
      </w:r>
      <w:r w:rsidRPr="006C4B10">
        <w:rPr>
          <w:rFonts w:hint="eastAsia"/>
          <w:sz w:val="24"/>
        </w:rPr>
        <w:t>。</w:t>
      </w:r>
    </w:p>
    <w:p w:rsidR="005C3A29" w:rsidRPr="006C4B10" w:rsidRDefault="00E6515C" w:rsidP="005C3A29">
      <w:pPr>
        <w:spacing w:line="300" w:lineRule="auto"/>
        <w:ind w:firstLineChars="200" w:firstLine="480"/>
        <w:rPr>
          <w:sz w:val="24"/>
        </w:rPr>
      </w:pPr>
      <w:r w:rsidRPr="006C4B10">
        <w:rPr>
          <w:rFonts w:hint="eastAsia"/>
          <w:sz w:val="24"/>
        </w:rPr>
        <w:t>本学科课程主要为适应澳大利亚大学商科学习而开设的语言技能课和专业基础课，包括学术英语、数学、经济学、法学、计算机科学和会计学等。学时为两学期，每学期教学时间为</w:t>
      </w:r>
      <w:r w:rsidRPr="006C4B10">
        <w:rPr>
          <w:rFonts w:hint="eastAsia"/>
          <w:sz w:val="24"/>
        </w:rPr>
        <w:t>17-18</w:t>
      </w:r>
      <w:r w:rsidRPr="006C4B10">
        <w:rPr>
          <w:rFonts w:hint="eastAsia"/>
          <w:sz w:val="24"/>
        </w:rPr>
        <w:t>周，每周教学时间为</w:t>
      </w:r>
      <w:r w:rsidRPr="006C4B10">
        <w:rPr>
          <w:rFonts w:hint="eastAsia"/>
          <w:sz w:val="24"/>
        </w:rPr>
        <w:t>30</w:t>
      </w:r>
      <w:r w:rsidRPr="006C4B10">
        <w:rPr>
          <w:rFonts w:hint="eastAsia"/>
          <w:sz w:val="24"/>
        </w:rPr>
        <w:t>课时。</w:t>
      </w:r>
    </w:p>
    <w:p w:rsidR="000D2737" w:rsidRDefault="005C3A29" w:rsidP="008A2008">
      <w:pPr>
        <w:spacing w:line="300" w:lineRule="auto"/>
        <w:ind w:firstLineChars="200" w:firstLine="480"/>
        <w:rPr>
          <w:sz w:val="24"/>
        </w:rPr>
      </w:pPr>
      <w:r w:rsidRPr="006C4B10">
        <w:rPr>
          <w:rFonts w:hint="eastAsia"/>
          <w:sz w:val="24"/>
        </w:rPr>
        <w:t>本学科教材均由</w:t>
      </w:r>
      <w:r w:rsidRPr="006C4B10">
        <w:rPr>
          <w:sz w:val="24"/>
        </w:rPr>
        <w:t>澳大利亚新南威尔士大学</w:t>
      </w:r>
      <w:r>
        <w:rPr>
          <w:rFonts w:hint="eastAsia"/>
          <w:sz w:val="24"/>
        </w:rPr>
        <w:t>统一提供，主要有：</w:t>
      </w:r>
      <w:r w:rsidRPr="00E72459">
        <w:rPr>
          <w:sz w:val="24"/>
        </w:rPr>
        <w:t>《</w:t>
      </w:r>
      <w:r w:rsidRPr="00E72459">
        <w:rPr>
          <w:sz w:val="24"/>
        </w:rPr>
        <w:t>Academic English Student's Book</w:t>
      </w:r>
      <w:r w:rsidRPr="00E72459">
        <w:rPr>
          <w:sz w:val="24"/>
        </w:rPr>
        <w:t>》（学术英语学生用书）</w:t>
      </w:r>
      <w:r w:rsidRPr="00E72459">
        <w:rPr>
          <w:rFonts w:hint="eastAsia"/>
          <w:sz w:val="24"/>
        </w:rPr>
        <w:t>、</w:t>
      </w:r>
      <w:r w:rsidRPr="00E72459">
        <w:rPr>
          <w:sz w:val="24"/>
        </w:rPr>
        <w:t>《</w:t>
      </w:r>
      <w:r w:rsidRPr="00E72459">
        <w:rPr>
          <w:sz w:val="24"/>
        </w:rPr>
        <w:t>Accounting</w:t>
      </w:r>
      <w:r w:rsidRPr="00E72459">
        <w:rPr>
          <w:rFonts w:hint="eastAsia"/>
          <w:sz w:val="24"/>
        </w:rPr>
        <w:t xml:space="preserve"> </w:t>
      </w:r>
      <w:r w:rsidRPr="00E72459">
        <w:rPr>
          <w:sz w:val="24"/>
        </w:rPr>
        <w:t>Tutorial Book</w:t>
      </w:r>
      <w:r w:rsidRPr="00E72459">
        <w:rPr>
          <w:sz w:val="24"/>
        </w:rPr>
        <w:t>》（会计学教科书</w:t>
      </w:r>
      <w:proofErr w:type="gramStart"/>
      <w:r w:rsidRPr="00E72459">
        <w:rPr>
          <w:sz w:val="24"/>
        </w:rPr>
        <w:t>》</w:t>
      </w:r>
      <w:proofErr w:type="gramEnd"/>
      <w:r w:rsidRPr="00E72459">
        <w:rPr>
          <w:rFonts w:hint="eastAsia"/>
          <w:sz w:val="24"/>
        </w:rPr>
        <w:t>、</w:t>
      </w:r>
      <w:r w:rsidRPr="00E72459">
        <w:rPr>
          <w:sz w:val="24"/>
        </w:rPr>
        <w:t>《</w:t>
      </w:r>
      <w:r w:rsidRPr="00E72459">
        <w:rPr>
          <w:sz w:val="24"/>
        </w:rPr>
        <w:t>Accounting Supplementary Material</w:t>
      </w:r>
      <w:r w:rsidRPr="00E72459">
        <w:rPr>
          <w:sz w:val="24"/>
        </w:rPr>
        <w:t>》（会计学补充教材）</w:t>
      </w:r>
      <w:r w:rsidRPr="00E72459">
        <w:rPr>
          <w:rFonts w:hint="eastAsia"/>
          <w:sz w:val="24"/>
        </w:rPr>
        <w:t>、</w:t>
      </w:r>
      <w:r w:rsidRPr="00E72459">
        <w:rPr>
          <w:sz w:val="24"/>
        </w:rPr>
        <w:t>《</w:t>
      </w:r>
      <w:r w:rsidRPr="00E72459">
        <w:rPr>
          <w:sz w:val="24"/>
        </w:rPr>
        <w:t>Economics Supplementary </w:t>
      </w:r>
      <w:r w:rsidRPr="00E72459">
        <w:rPr>
          <w:sz w:val="24"/>
        </w:rPr>
        <w:t>》（经济学补充教材）</w:t>
      </w:r>
      <w:r w:rsidRPr="00E72459">
        <w:rPr>
          <w:rFonts w:hint="eastAsia"/>
          <w:sz w:val="24"/>
        </w:rPr>
        <w:t>、</w:t>
      </w:r>
      <w:r w:rsidRPr="00E72459">
        <w:rPr>
          <w:sz w:val="24"/>
        </w:rPr>
        <w:t>《</w:t>
      </w:r>
      <w:r w:rsidRPr="00E72459">
        <w:rPr>
          <w:sz w:val="24"/>
        </w:rPr>
        <w:t>Economics</w:t>
      </w:r>
      <w:r w:rsidRPr="00E72459">
        <w:rPr>
          <w:rFonts w:hint="eastAsia"/>
          <w:sz w:val="24"/>
        </w:rPr>
        <w:t xml:space="preserve"> </w:t>
      </w:r>
      <w:r w:rsidRPr="00E72459">
        <w:rPr>
          <w:sz w:val="24"/>
        </w:rPr>
        <w:t>Tutorial</w:t>
      </w:r>
      <w:r w:rsidRPr="00E72459">
        <w:rPr>
          <w:sz w:val="24"/>
        </w:rPr>
        <w:t>》（经济学教科书）</w:t>
      </w:r>
      <w:r>
        <w:rPr>
          <w:rFonts w:hint="eastAsia"/>
          <w:sz w:val="24"/>
        </w:rPr>
        <w:t>、</w:t>
      </w:r>
      <w:r w:rsidRPr="00E72459">
        <w:rPr>
          <w:sz w:val="24"/>
        </w:rPr>
        <w:t>《</w:t>
      </w:r>
      <w:r w:rsidRPr="00E72459">
        <w:rPr>
          <w:sz w:val="24"/>
        </w:rPr>
        <w:t>Management Student Journal</w:t>
      </w:r>
      <w:r w:rsidRPr="00E72459">
        <w:rPr>
          <w:sz w:val="24"/>
        </w:rPr>
        <w:t>》（管理学学生日志）</w:t>
      </w:r>
      <w:r>
        <w:rPr>
          <w:rFonts w:hint="eastAsia"/>
          <w:sz w:val="24"/>
        </w:rPr>
        <w:t>、</w:t>
      </w:r>
      <w:r w:rsidRPr="00E72459">
        <w:rPr>
          <w:sz w:val="24"/>
        </w:rPr>
        <w:t>《</w:t>
      </w:r>
      <w:r w:rsidRPr="00E72459">
        <w:rPr>
          <w:sz w:val="24"/>
        </w:rPr>
        <w:t>Student Bk  Computing</w:t>
      </w:r>
      <w:r w:rsidRPr="00E72459">
        <w:rPr>
          <w:sz w:val="24"/>
        </w:rPr>
        <w:t>》（计算机学生用书）</w:t>
      </w:r>
      <w:r>
        <w:rPr>
          <w:rFonts w:hint="eastAsia"/>
          <w:sz w:val="24"/>
        </w:rPr>
        <w:t>、</w:t>
      </w:r>
      <w:r w:rsidRPr="00E72459">
        <w:rPr>
          <w:sz w:val="24"/>
        </w:rPr>
        <w:t>《</w:t>
      </w:r>
      <w:r w:rsidRPr="00E72459">
        <w:rPr>
          <w:sz w:val="24"/>
        </w:rPr>
        <w:t>Maths C </w:t>
      </w:r>
      <w:r w:rsidR="000D2737" w:rsidRPr="00E72459">
        <w:rPr>
          <w:sz w:val="24"/>
        </w:rPr>
        <w:t xml:space="preserve"> </w:t>
      </w:r>
      <w:r w:rsidRPr="00E72459">
        <w:rPr>
          <w:sz w:val="24"/>
        </w:rPr>
        <w:t>Lecture Guide</w:t>
      </w:r>
      <w:r w:rsidRPr="00E72459">
        <w:rPr>
          <w:sz w:val="24"/>
        </w:rPr>
        <w:t>》（数学讲义）</w:t>
      </w:r>
      <w:r w:rsidRPr="00E72459">
        <w:rPr>
          <w:rFonts w:hint="eastAsia"/>
          <w:sz w:val="24"/>
        </w:rPr>
        <w:t>、</w:t>
      </w:r>
      <w:r w:rsidRPr="00E72459">
        <w:rPr>
          <w:sz w:val="24"/>
        </w:rPr>
        <w:t>《</w:t>
      </w:r>
      <w:r w:rsidRPr="00E72459">
        <w:rPr>
          <w:sz w:val="24"/>
        </w:rPr>
        <w:t>Maths C Tutorial Book </w:t>
      </w:r>
      <w:r w:rsidRPr="00E72459">
        <w:rPr>
          <w:sz w:val="24"/>
        </w:rPr>
        <w:t>》（数学教科书）</w:t>
      </w:r>
      <w:r w:rsidRPr="00E72459">
        <w:rPr>
          <w:rFonts w:hint="eastAsia"/>
          <w:sz w:val="24"/>
        </w:rPr>
        <w:t>、</w:t>
      </w:r>
      <w:r w:rsidRPr="00E72459">
        <w:rPr>
          <w:sz w:val="24"/>
        </w:rPr>
        <w:t>《</w:t>
      </w:r>
      <w:r w:rsidRPr="00E72459">
        <w:rPr>
          <w:sz w:val="24"/>
        </w:rPr>
        <w:t>Management Workshop Program </w:t>
      </w:r>
      <w:r w:rsidRPr="00E72459">
        <w:rPr>
          <w:sz w:val="24"/>
        </w:rPr>
        <w:t>》（管理学课题项目）</w:t>
      </w:r>
      <w:r w:rsidRPr="00E72459">
        <w:rPr>
          <w:rFonts w:hint="eastAsia"/>
          <w:sz w:val="24"/>
        </w:rPr>
        <w:t>、</w:t>
      </w:r>
      <w:r w:rsidRPr="00E72459">
        <w:rPr>
          <w:sz w:val="24"/>
        </w:rPr>
        <w:t>《</w:t>
      </w:r>
      <w:r w:rsidRPr="00E72459">
        <w:rPr>
          <w:sz w:val="24"/>
        </w:rPr>
        <w:t>Management  Workshop Readings</w:t>
      </w:r>
      <w:r w:rsidRPr="00E72459">
        <w:rPr>
          <w:sz w:val="24"/>
        </w:rPr>
        <w:t>》（管理学阅读资料）</w:t>
      </w:r>
      <w:r w:rsidR="000D2737">
        <w:rPr>
          <w:rFonts w:hint="eastAsia"/>
          <w:sz w:val="24"/>
        </w:rPr>
        <w:t>、《</w:t>
      </w:r>
      <w:r w:rsidR="000D2737" w:rsidRPr="000D2737">
        <w:rPr>
          <w:sz w:val="24"/>
        </w:rPr>
        <w:t>legal studies tutorial book</w:t>
      </w:r>
      <w:r w:rsidR="000D2737">
        <w:rPr>
          <w:rFonts w:hint="eastAsia"/>
          <w:sz w:val="24"/>
        </w:rPr>
        <w:t>》</w:t>
      </w:r>
      <w:r w:rsidR="000D2737" w:rsidRPr="000D2737">
        <w:rPr>
          <w:rFonts w:hint="eastAsia"/>
          <w:sz w:val="24"/>
        </w:rPr>
        <w:t>（</w:t>
      </w:r>
      <w:r w:rsidR="000D2737" w:rsidRPr="000D2737">
        <w:rPr>
          <w:sz w:val="24"/>
        </w:rPr>
        <w:t>法学教科书</w:t>
      </w:r>
      <w:r w:rsidR="000D2737" w:rsidRPr="000D2737">
        <w:rPr>
          <w:rFonts w:hint="eastAsia"/>
          <w:sz w:val="24"/>
        </w:rPr>
        <w:t>）、《</w:t>
      </w:r>
      <w:r w:rsidR="000D2737" w:rsidRPr="000D2737">
        <w:rPr>
          <w:sz w:val="24"/>
        </w:rPr>
        <w:t>legal studies supplementary book</w:t>
      </w:r>
      <w:r w:rsidR="000D2737" w:rsidRPr="000D2737">
        <w:rPr>
          <w:rFonts w:hint="eastAsia"/>
          <w:sz w:val="24"/>
        </w:rPr>
        <w:t>》（</w:t>
      </w:r>
      <w:r w:rsidR="000D2737" w:rsidRPr="000D2737">
        <w:rPr>
          <w:sz w:val="24"/>
        </w:rPr>
        <w:t>法学补充教材</w:t>
      </w:r>
      <w:r w:rsidR="000D2737" w:rsidRPr="000D2737">
        <w:rPr>
          <w:rFonts w:hint="eastAsia"/>
          <w:sz w:val="24"/>
        </w:rPr>
        <w:t>）等。</w:t>
      </w:r>
      <w:r w:rsidR="000D2737" w:rsidRPr="000D2737">
        <w:rPr>
          <w:sz w:val="24"/>
        </w:rPr>
        <w:t xml:space="preserve"> </w:t>
      </w:r>
    </w:p>
    <w:p w:rsidR="00095DDA" w:rsidRPr="00DA5724" w:rsidRDefault="00C64B5F" w:rsidP="000D2737">
      <w:pPr>
        <w:spacing w:line="300" w:lineRule="auto"/>
        <w:ind w:firstLineChars="200" w:firstLine="482"/>
        <w:rPr>
          <w:b/>
          <w:sz w:val="24"/>
        </w:rPr>
      </w:pPr>
      <w:r w:rsidRPr="00DA5724">
        <w:rPr>
          <w:rFonts w:hint="eastAsia"/>
          <w:b/>
          <w:sz w:val="24"/>
        </w:rPr>
        <w:t>三</w:t>
      </w:r>
      <w:r w:rsidR="00095DDA" w:rsidRPr="00DA5724">
        <w:rPr>
          <w:rFonts w:hint="eastAsia"/>
          <w:b/>
          <w:sz w:val="24"/>
        </w:rPr>
        <w:t>、教学管理</w:t>
      </w:r>
    </w:p>
    <w:p w:rsidR="00095DDA" w:rsidRPr="00DA5724" w:rsidRDefault="00494370" w:rsidP="003622E5">
      <w:pPr>
        <w:spacing w:line="300" w:lineRule="auto"/>
        <w:ind w:firstLineChars="200" w:firstLine="482"/>
        <w:rPr>
          <w:b/>
          <w:sz w:val="24"/>
        </w:rPr>
      </w:pPr>
      <w:r w:rsidRPr="00DA5724">
        <w:rPr>
          <w:rFonts w:hint="eastAsia"/>
          <w:b/>
          <w:sz w:val="24"/>
        </w:rPr>
        <w:t>1</w:t>
      </w:r>
      <w:r w:rsidRPr="00DA5724">
        <w:rPr>
          <w:rFonts w:hint="eastAsia"/>
          <w:b/>
          <w:sz w:val="24"/>
        </w:rPr>
        <w:t>、</w:t>
      </w:r>
      <w:r w:rsidR="00095DDA" w:rsidRPr="00DA5724">
        <w:rPr>
          <w:rFonts w:hint="eastAsia"/>
          <w:b/>
          <w:sz w:val="24"/>
        </w:rPr>
        <w:t>课程安排</w:t>
      </w:r>
    </w:p>
    <w:p w:rsidR="005F268A" w:rsidRPr="00DA5724" w:rsidRDefault="00074702" w:rsidP="003622E5">
      <w:pPr>
        <w:spacing w:line="300" w:lineRule="auto"/>
        <w:ind w:firstLineChars="200" w:firstLine="480"/>
        <w:rPr>
          <w:sz w:val="24"/>
        </w:rPr>
      </w:pPr>
      <w:r w:rsidRPr="00DA5724">
        <w:rPr>
          <w:rFonts w:hint="eastAsia"/>
          <w:sz w:val="24"/>
        </w:rPr>
        <w:t>最初，课程安排由各教研室负责，</w:t>
      </w:r>
      <w:r w:rsidR="00215181" w:rsidRPr="00DA5724">
        <w:rPr>
          <w:rFonts w:hint="eastAsia"/>
          <w:sz w:val="24"/>
        </w:rPr>
        <w:t>2013</w:t>
      </w:r>
      <w:r w:rsidRPr="00DA5724">
        <w:rPr>
          <w:rFonts w:hint="eastAsia"/>
          <w:sz w:val="24"/>
        </w:rPr>
        <w:t>年起英语语种的课程安排由</w:t>
      </w:r>
      <w:r w:rsidR="001A210E">
        <w:rPr>
          <w:rFonts w:hint="eastAsia"/>
          <w:sz w:val="24"/>
        </w:rPr>
        <w:t>行政</w:t>
      </w:r>
      <w:r w:rsidRPr="00DA5724">
        <w:rPr>
          <w:rFonts w:hint="eastAsia"/>
          <w:sz w:val="24"/>
        </w:rPr>
        <w:t>办公室统一负责</w:t>
      </w:r>
      <w:r w:rsidR="00822187" w:rsidRPr="00DA5724">
        <w:rPr>
          <w:rFonts w:hint="eastAsia"/>
          <w:sz w:val="24"/>
        </w:rPr>
        <w:t>，</w:t>
      </w:r>
      <w:r w:rsidR="008D447F" w:rsidRPr="00DA5724">
        <w:rPr>
          <w:rFonts w:hint="eastAsia"/>
          <w:sz w:val="24"/>
        </w:rPr>
        <w:t>小语种课程安排还是由小语种教研室负责。</w:t>
      </w:r>
      <w:r w:rsidR="001F45C9" w:rsidRPr="00DA5724">
        <w:rPr>
          <w:rFonts w:hint="eastAsia"/>
          <w:sz w:val="24"/>
        </w:rPr>
        <w:t>首先</w:t>
      </w:r>
      <w:r w:rsidR="008D447F" w:rsidRPr="00DA5724">
        <w:rPr>
          <w:rFonts w:hint="eastAsia"/>
          <w:sz w:val="24"/>
        </w:rPr>
        <w:t>根据不同的班级类型</w:t>
      </w:r>
      <w:r w:rsidR="001F45C9" w:rsidRPr="00DA5724">
        <w:rPr>
          <w:rFonts w:hint="eastAsia"/>
          <w:sz w:val="24"/>
        </w:rPr>
        <w:t>、</w:t>
      </w:r>
      <w:r w:rsidR="00822187" w:rsidRPr="00DA5724">
        <w:rPr>
          <w:rFonts w:hint="eastAsia"/>
          <w:sz w:val="24"/>
        </w:rPr>
        <w:t>课程类型</w:t>
      </w:r>
      <w:r w:rsidR="001F45C9" w:rsidRPr="00DA5724">
        <w:rPr>
          <w:rFonts w:hint="eastAsia"/>
          <w:sz w:val="24"/>
        </w:rPr>
        <w:t>以及</w:t>
      </w:r>
      <w:r w:rsidR="00822187" w:rsidRPr="00DA5724">
        <w:rPr>
          <w:rFonts w:hint="eastAsia"/>
          <w:sz w:val="24"/>
        </w:rPr>
        <w:t>课时</w:t>
      </w:r>
      <w:r w:rsidR="001F45C9" w:rsidRPr="00DA5724">
        <w:rPr>
          <w:rFonts w:hint="eastAsia"/>
          <w:sz w:val="24"/>
        </w:rPr>
        <w:t>来确定课程设置</w:t>
      </w:r>
      <w:r w:rsidR="008D447F" w:rsidRPr="00DA5724">
        <w:rPr>
          <w:rFonts w:hint="eastAsia"/>
          <w:sz w:val="24"/>
        </w:rPr>
        <w:t>，小语种课程基本以语言课程为主，英语课程分为语言课程和专业课程。</w:t>
      </w:r>
      <w:r w:rsidR="00192F51" w:rsidRPr="00DA5724">
        <w:rPr>
          <w:rFonts w:hint="eastAsia"/>
          <w:sz w:val="24"/>
        </w:rPr>
        <w:t>之后</w:t>
      </w:r>
      <w:r w:rsidR="00CF0DA5" w:rsidRPr="00DA5724">
        <w:rPr>
          <w:rFonts w:hint="eastAsia"/>
          <w:sz w:val="24"/>
        </w:rPr>
        <w:t>根据课程设置</w:t>
      </w:r>
      <w:r w:rsidR="00192F51" w:rsidRPr="00DA5724">
        <w:rPr>
          <w:rFonts w:hint="eastAsia"/>
          <w:sz w:val="24"/>
        </w:rPr>
        <w:t>、教师上课要求、教室等因素</w:t>
      </w:r>
      <w:r w:rsidR="00822187" w:rsidRPr="00DA5724">
        <w:rPr>
          <w:rFonts w:hint="eastAsia"/>
          <w:sz w:val="24"/>
        </w:rPr>
        <w:t>来</w:t>
      </w:r>
      <w:r w:rsidR="00192F51" w:rsidRPr="00DA5724">
        <w:rPr>
          <w:rFonts w:hint="eastAsia"/>
          <w:sz w:val="24"/>
        </w:rPr>
        <w:t>配备教师，编制课程总表，制定任课教师的个人课程表。</w:t>
      </w:r>
    </w:p>
    <w:p w:rsidR="00095DDA" w:rsidRPr="00DA5724" w:rsidRDefault="00494370" w:rsidP="003622E5">
      <w:pPr>
        <w:spacing w:line="300" w:lineRule="auto"/>
        <w:ind w:firstLineChars="200" w:firstLine="482"/>
        <w:rPr>
          <w:b/>
          <w:sz w:val="24"/>
        </w:rPr>
      </w:pPr>
      <w:r w:rsidRPr="00DA5724">
        <w:rPr>
          <w:rFonts w:hint="eastAsia"/>
          <w:b/>
          <w:sz w:val="24"/>
        </w:rPr>
        <w:t>2</w:t>
      </w:r>
      <w:r w:rsidRPr="00DA5724">
        <w:rPr>
          <w:rFonts w:hint="eastAsia"/>
          <w:b/>
          <w:sz w:val="24"/>
        </w:rPr>
        <w:t>、</w:t>
      </w:r>
      <w:r w:rsidR="00095DDA" w:rsidRPr="00DA5724">
        <w:rPr>
          <w:rFonts w:hint="eastAsia"/>
          <w:b/>
          <w:sz w:val="24"/>
        </w:rPr>
        <w:t>教室管理</w:t>
      </w:r>
    </w:p>
    <w:p w:rsidR="004527CF" w:rsidRPr="00DA5724" w:rsidRDefault="00824746" w:rsidP="003622E5">
      <w:pPr>
        <w:spacing w:line="300" w:lineRule="auto"/>
        <w:ind w:firstLineChars="200" w:firstLine="480"/>
        <w:rPr>
          <w:sz w:val="24"/>
        </w:rPr>
      </w:pPr>
      <w:r w:rsidRPr="00DA5724">
        <w:rPr>
          <w:rFonts w:hint="eastAsia"/>
          <w:sz w:val="24"/>
        </w:rPr>
        <w:t>培训部教室分布在教学楼、电教楼两处</w:t>
      </w:r>
      <w:r w:rsidR="00C90D74" w:rsidRPr="00DA5724">
        <w:rPr>
          <w:rFonts w:hint="eastAsia"/>
          <w:sz w:val="24"/>
        </w:rPr>
        <w:t>。最初</w:t>
      </w:r>
      <w:r w:rsidRPr="00DA5724">
        <w:rPr>
          <w:rFonts w:hint="eastAsia"/>
          <w:sz w:val="24"/>
        </w:rPr>
        <w:t>电教楼是语音教室，教学楼是普通教室和多媒体教室。</w:t>
      </w:r>
      <w:r w:rsidRPr="00DA5724">
        <w:rPr>
          <w:rFonts w:hint="eastAsia"/>
          <w:sz w:val="24"/>
        </w:rPr>
        <w:t>2001</w:t>
      </w:r>
      <w:r w:rsidRPr="00DA5724">
        <w:rPr>
          <w:rFonts w:hint="eastAsia"/>
          <w:sz w:val="24"/>
        </w:rPr>
        <w:t>年开始</w:t>
      </w:r>
      <w:r w:rsidR="00C90D74" w:rsidRPr="00DA5724">
        <w:rPr>
          <w:rFonts w:hint="eastAsia"/>
          <w:sz w:val="24"/>
        </w:rPr>
        <w:t>在部分教室</w:t>
      </w:r>
      <w:r w:rsidRPr="00DA5724">
        <w:rPr>
          <w:rFonts w:hint="eastAsia"/>
          <w:sz w:val="24"/>
        </w:rPr>
        <w:t>陆续安装投影仪，有了多媒体教室。</w:t>
      </w:r>
      <w:r w:rsidR="00D55655" w:rsidRPr="00DA5724">
        <w:rPr>
          <w:rFonts w:hint="eastAsia"/>
          <w:sz w:val="24"/>
        </w:rPr>
        <w:t>2012</w:t>
      </w:r>
      <w:r w:rsidR="00D55655" w:rsidRPr="00DA5724">
        <w:rPr>
          <w:rFonts w:hint="eastAsia"/>
          <w:sz w:val="24"/>
        </w:rPr>
        <w:t>年起，</w:t>
      </w:r>
      <w:r w:rsidR="00011611" w:rsidRPr="00DA5724">
        <w:rPr>
          <w:rFonts w:hint="eastAsia"/>
          <w:sz w:val="24"/>
        </w:rPr>
        <w:t>采取</w:t>
      </w:r>
      <w:r w:rsidR="00D55655" w:rsidRPr="00DA5724">
        <w:rPr>
          <w:rFonts w:hint="eastAsia"/>
          <w:sz w:val="24"/>
        </w:rPr>
        <w:t>在小教室安装电视机，上课时将电视机与笔记本电脑连接，达到多媒体教室的效果。目前，有大的多媒体教室</w:t>
      </w:r>
      <w:r w:rsidR="00B0295B" w:rsidRPr="00DA5724">
        <w:rPr>
          <w:rFonts w:hint="eastAsia"/>
          <w:sz w:val="24"/>
        </w:rPr>
        <w:t>1</w:t>
      </w:r>
      <w:r w:rsidR="00657BEB" w:rsidRPr="00DA5724">
        <w:rPr>
          <w:rFonts w:hint="eastAsia"/>
          <w:sz w:val="24"/>
        </w:rPr>
        <w:t>9</w:t>
      </w:r>
      <w:r w:rsidR="00B0295B" w:rsidRPr="00DA5724">
        <w:rPr>
          <w:rFonts w:hint="eastAsia"/>
          <w:sz w:val="24"/>
        </w:rPr>
        <w:t>间</w:t>
      </w:r>
      <w:r w:rsidR="00D55655" w:rsidRPr="00DA5724">
        <w:rPr>
          <w:rFonts w:hint="eastAsia"/>
          <w:sz w:val="24"/>
        </w:rPr>
        <w:t>，小的多媒体教室</w:t>
      </w:r>
      <w:r w:rsidR="00B0295B" w:rsidRPr="00DA5724">
        <w:rPr>
          <w:rFonts w:hint="eastAsia"/>
          <w:sz w:val="24"/>
        </w:rPr>
        <w:t>1</w:t>
      </w:r>
      <w:r w:rsidR="00657BEB" w:rsidRPr="00DA5724">
        <w:rPr>
          <w:rFonts w:hint="eastAsia"/>
          <w:sz w:val="24"/>
        </w:rPr>
        <w:t>4</w:t>
      </w:r>
      <w:r w:rsidR="00B0295B" w:rsidRPr="00DA5724">
        <w:rPr>
          <w:rFonts w:hint="eastAsia"/>
          <w:sz w:val="24"/>
        </w:rPr>
        <w:t>间</w:t>
      </w:r>
      <w:r w:rsidR="00D55655" w:rsidRPr="00DA5724">
        <w:rPr>
          <w:rFonts w:hint="eastAsia"/>
          <w:sz w:val="24"/>
        </w:rPr>
        <w:t>。</w:t>
      </w:r>
      <w:r w:rsidRPr="00DA5724">
        <w:rPr>
          <w:rFonts w:hint="eastAsia"/>
          <w:sz w:val="24"/>
        </w:rPr>
        <w:t>教室安排：</w:t>
      </w:r>
      <w:r w:rsidRPr="00DA5724">
        <w:rPr>
          <w:rFonts w:hint="eastAsia"/>
          <w:sz w:val="24"/>
        </w:rPr>
        <w:t>2011</w:t>
      </w:r>
      <w:r w:rsidRPr="00DA5724">
        <w:rPr>
          <w:rFonts w:hint="eastAsia"/>
          <w:sz w:val="24"/>
        </w:rPr>
        <w:t>年以前，每个班级都有自己的固定教室，</w:t>
      </w:r>
      <w:r w:rsidRPr="00DA5724">
        <w:rPr>
          <w:rFonts w:hint="eastAsia"/>
          <w:sz w:val="24"/>
        </w:rPr>
        <w:t>2</w:t>
      </w:r>
      <w:r w:rsidR="00C90D74" w:rsidRPr="00DA5724">
        <w:rPr>
          <w:rFonts w:hint="eastAsia"/>
          <w:sz w:val="24"/>
        </w:rPr>
        <w:t>个及以上</w:t>
      </w:r>
      <w:r w:rsidRPr="00DA5724">
        <w:rPr>
          <w:rFonts w:hint="eastAsia"/>
          <w:sz w:val="24"/>
        </w:rPr>
        <w:t>班合班上课时，会另外安排大教室。随着生源的不断增长，为了提高教室的利用效率，满足教师、学生的上课要求，查询每个教室的每天任意时段的使用情况，自</w:t>
      </w:r>
      <w:r w:rsidRPr="00DA5724">
        <w:rPr>
          <w:rFonts w:hint="eastAsia"/>
          <w:sz w:val="24"/>
        </w:rPr>
        <w:t>2012</w:t>
      </w:r>
      <w:r w:rsidRPr="00DA5724">
        <w:rPr>
          <w:rFonts w:hint="eastAsia"/>
          <w:sz w:val="24"/>
        </w:rPr>
        <w:t>年秋季起，采取流动教室的方式根据课程表、教师上课要求、学生人数来统筹安排教室</w:t>
      </w:r>
      <w:r w:rsidR="00C90D74" w:rsidRPr="00DA5724">
        <w:rPr>
          <w:rFonts w:hint="eastAsia"/>
          <w:sz w:val="24"/>
        </w:rPr>
        <w:t>，学生晚自习教室根据学生人数另外安排</w:t>
      </w:r>
      <w:r w:rsidRPr="00DA5724">
        <w:rPr>
          <w:rFonts w:hint="eastAsia"/>
          <w:sz w:val="24"/>
        </w:rPr>
        <w:t>。</w:t>
      </w:r>
      <w:r w:rsidR="00C90D74" w:rsidRPr="00DA5724">
        <w:rPr>
          <w:rFonts w:hint="eastAsia"/>
          <w:sz w:val="24"/>
        </w:rPr>
        <w:t>在日常使用中，由电教</w:t>
      </w:r>
      <w:r w:rsidR="00C90D74" w:rsidRPr="00DA5724">
        <w:rPr>
          <w:rFonts w:hint="eastAsia"/>
          <w:sz w:val="24"/>
        </w:rPr>
        <w:lastRenderedPageBreak/>
        <w:t>人员对</w:t>
      </w:r>
      <w:r w:rsidRPr="00DA5724">
        <w:rPr>
          <w:rFonts w:hint="eastAsia"/>
          <w:sz w:val="24"/>
        </w:rPr>
        <w:t>教室</w:t>
      </w:r>
      <w:r w:rsidR="004527CF" w:rsidRPr="00DA5724">
        <w:rPr>
          <w:rFonts w:hint="eastAsia"/>
          <w:sz w:val="24"/>
        </w:rPr>
        <w:t>设备</w:t>
      </w:r>
      <w:r w:rsidR="00C90D74" w:rsidRPr="00DA5724">
        <w:rPr>
          <w:rFonts w:hint="eastAsia"/>
          <w:sz w:val="24"/>
        </w:rPr>
        <w:t>进行</w:t>
      </w:r>
      <w:r w:rsidR="004527CF" w:rsidRPr="00DA5724">
        <w:rPr>
          <w:rFonts w:hint="eastAsia"/>
          <w:sz w:val="24"/>
        </w:rPr>
        <w:t>维护</w:t>
      </w:r>
      <w:r w:rsidR="00C90D74" w:rsidRPr="00DA5724">
        <w:rPr>
          <w:rFonts w:hint="eastAsia"/>
          <w:sz w:val="24"/>
        </w:rPr>
        <w:t>。如有教师临时借用</w:t>
      </w:r>
      <w:r w:rsidR="004527CF" w:rsidRPr="00DA5724">
        <w:rPr>
          <w:rFonts w:hint="eastAsia"/>
          <w:sz w:val="24"/>
        </w:rPr>
        <w:t>教室</w:t>
      </w:r>
      <w:r w:rsidR="00C90D74" w:rsidRPr="00DA5724">
        <w:rPr>
          <w:rFonts w:hint="eastAsia"/>
          <w:sz w:val="24"/>
        </w:rPr>
        <w:t>，办公室负责老师根据</w:t>
      </w:r>
      <w:r w:rsidR="004527CF" w:rsidRPr="00DA5724">
        <w:rPr>
          <w:rFonts w:hint="eastAsia"/>
          <w:sz w:val="24"/>
        </w:rPr>
        <w:t>教室的容量、教室</w:t>
      </w:r>
      <w:r w:rsidR="00C90D74" w:rsidRPr="00DA5724">
        <w:rPr>
          <w:rFonts w:hint="eastAsia"/>
          <w:sz w:val="24"/>
        </w:rPr>
        <w:t>多媒体情况等按照课型、学生数、教师要求安排教室，并做好登记。</w:t>
      </w:r>
    </w:p>
    <w:p w:rsidR="00095DDA" w:rsidRPr="00DA5724" w:rsidRDefault="00494370" w:rsidP="003622E5">
      <w:pPr>
        <w:spacing w:line="300" w:lineRule="auto"/>
        <w:ind w:firstLineChars="200" w:firstLine="482"/>
        <w:rPr>
          <w:b/>
          <w:sz w:val="24"/>
        </w:rPr>
      </w:pPr>
      <w:r w:rsidRPr="00DA5724">
        <w:rPr>
          <w:rFonts w:hint="eastAsia"/>
          <w:b/>
          <w:sz w:val="24"/>
        </w:rPr>
        <w:t>3</w:t>
      </w:r>
      <w:r w:rsidRPr="00DA5724">
        <w:rPr>
          <w:rFonts w:hint="eastAsia"/>
          <w:b/>
          <w:sz w:val="24"/>
        </w:rPr>
        <w:t>、</w:t>
      </w:r>
      <w:r w:rsidR="00095DDA" w:rsidRPr="00DA5724">
        <w:rPr>
          <w:rFonts w:hint="eastAsia"/>
          <w:b/>
          <w:sz w:val="24"/>
        </w:rPr>
        <w:t>教材</w:t>
      </w:r>
      <w:r w:rsidRPr="00DA5724">
        <w:rPr>
          <w:rFonts w:hint="eastAsia"/>
          <w:b/>
          <w:sz w:val="24"/>
        </w:rPr>
        <w:t>管理</w:t>
      </w:r>
    </w:p>
    <w:p w:rsidR="00494370" w:rsidRPr="00DA5724" w:rsidRDefault="00F5041B" w:rsidP="003622E5">
      <w:pPr>
        <w:spacing w:line="300" w:lineRule="auto"/>
        <w:ind w:firstLineChars="200" w:firstLine="480"/>
        <w:rPr>
          <w:b/>
          <w:sz w:val="24"/>
        </w:rPr>
      </w:pPr>
      <w:r w:rsidRPr="00DA5724">
        <w:rPr>
          <w:rFonts w:hint="eastAsia"/>
          <w:sz w:val="24"/>
        </w:rPr>
        <w:t>设立专人负责管理学生</w:t>
      </w:r>
      <w:r w:rsidR="00D974D2" w:rsidRPr="00DA5724">
        <w:rPr>
          <w:rFonts w:hint="eastAsia"/>
          <w:sz w:val="24"/>
        </w:rPr>
        <w:t>教材</w:t>
      </w:r>
      <w:r w:rsidRPr="00DA5724">
        <w:rPr>
          <w:rFonts w:hint="eastAsia"/>
          <w:sz w:val="24"/>
        </w:rPr>
        <w:t>，先由各语种教研室根据不同班级来确定教材目录，由教材管理者负责订购，之后根据不同班级及人数配备相应的教材，开学报到时凭借教材费收据发放到学生手中。</w:t>
      </w:r>
      <w:r w:rsidR="00CB38B2" w:rsidRPr="00DA5724">
        <w:rPr>
          <w:rFonts w:hint="eastAsia"/>
          <w:sz w:val="24"/>
        </w:rPr>
        <w:t>培训部使用的外语教材绝大部分是原版教材，另外还有结合中国学生特点自编和选择的教材。</w:t>
      </w:r>
      <w:r w:rsidR="00D974D2" w:rsidRPr="00DA5724">
        <w:rPr>
          <w:sz w:val="24"/>
        </w:rPr>
        <w:cr/>
      </w:r>
      <w:r w:rsidR="00D974D2" w:rsidRPr="00DA5724">
        <w:rPr>
          <w:rFonts w:hint="eastAsia"/>
          <w:b/>
          <w:sz w:val="24"/>
        </w:rPr>
        <w:t xml:space="preserve">    </w:t>
      </w:r>
      <w:r w:rsidR="00642F7C" w:rsidRPr="00DA5724">
        <w:rPr>
          <w:rFonts w:hint="eastAsia"/>
          <w:b/>
          <w:sz w:val="24"/>
        </w:rPr>
        <w:t>4</w:t>
      </w:r>
      <w:r w:rsidR="00642F7C" w:rsidRPr="00DA5724">
        <w:rPr>
          <w:rFonts w:hint="eastAsia"/>
          <w:b/>
          <w:sz w:val="24"/>
        </w:rPr>
        <w:t>、电教管理</w:t>
      </w:r>
    </w:p>
    <w:p w:rsidR="001929C8" w:rsidRDefault="001929C8" w:rsidP="003622E5">
      <w:pPr>
        <w:spacing w:line="300" w:lineRule="auto"/>
        <w:ind w:firstLineChars="200" w:firstLine="480"/>
        <w:rPr>
          <w:sz w:val="24"/>
        </w:rPr>
      </w:pPr>
      <w:r w:rsidRPr="00DA5724">
        <w:rPr>
          <w:rFonts w:hint="eastAsia"/>
          <w:sz w:val="24"/>
        </w:rPr>
        <w:t>由电教管理人员</w:t>
      </w:r>
      <w:r w:rsidR="00DB67FB" w:rsidRPr="00DA5724">
        <w:rPr>
          <w:rFonts w:hint="eastAsia"/>
          <w:sz w:val="24"/>
        </w:rPr>
        <w:t>根据《出国人员培训部语音教室、多媒体教室管理规定》</w:t>
      </w:r>
      <w:r w:rsidRPr="00DA5724">
        <w:rPr>
          <w:rFonts w:hint="eastAsia"/>
          <w:sz w:val="24"/>
        </w:rPr>
        <w:t>负责对</w:t>
      </w:r>
      <w:r w:rsidR="006341F6" w:rsidRPr="00DA5724">
        <w:rPr>
          <w:rFonts w:hint="eastAsia"/>
          <w:sz w:val="24"/>
        </w:rPr>
        <w:t>语音教室</w:t>
      </w:r>
      <w:r w:rsidR="00F31508" w:rsidRPr="00DA5724">
        <w:rPr>
          <w:rFonts w:hint="eastAsia"/>
          <w:sz w:val="24"/>
        </w:rPr>
        <w:t>、多媒体教室</w:t>
      </w:r>
      <w:r w:rsidR="006341F6" w:rsidRPr="00DA5724">
        <w:rPr>
          <w:rFonts w:hint="eastAsia"/>
          <w:sz w:val="24"/>
        </w:rPr>
        <w:t>进行管理、</w:t>
      </w:r>
      <w:r w:rsidR="00DB67FB" w:rsidRPr="00DA5724">
        <w:rPr>
          <w:rFonts w:hint="eastAsia"/>
          <w:sz w:val="24"/>
        </w:rPr>
        <w:t>定期维护，监督使用</w:t>
      </w:r>
      <w:r w:rsidR="006341F6" w:rsidRPr="00DA5724">
        <w:rPr>
          <w:rFonts w:hint="eastAsia"/>
          <w:sz w:val="24"/>
        </w:rPr>
        <w:t>，确保教学设施的正常运转</w:t>
      </w:r>
      <w:r w:rsidR="00F31508" w:rsidRPr="00DA5724">
        <w:rPr>
          <w:rFonts w:hint="eastAsia"/>
          <w:sz w:val="24"/>
        </w:rPr>
        <w:t>。</w:t>
      </w:r>
      <w:r w:rsidRPr="00DA5724">
        <w:rPr>
          <w:rFonts w:hint="eastAsia"/>
          <w:sz w:val="24"/>
        </w:rPr>
        <w:t>对不熟悉语音设备使用的教师进行技术指导，对于语音教室的使用进行统一安排。</w:t>
      </w:r>
    </w:p>
    <w:p w:rsidR="00095DDA" w:rsidRPr="00DA5724" w:rsidRDefault="00D10E9C" w:rsidP="003622E5">
      <w:pPr>
        <w:spacing w:line="300" w:lineRule="auto"/>
        <w:ind w:firstLineChars="200" w:firstLine="482"/>
        <w:rPr>
          <w:b/>
          <w:sz w:val="24"/>
        </w:rPr>
      </w:pPr>
      <w:r>
        <w:rPr>
          <w:rFonts w:hint="eastAsia"/>
          <w:b/>
          <w:sz w:val="24"/>
        </w:rPr>
        <w:t>5</w:t>
      </w:r>
      <w:r w:rsidR="00095DDA" w:rsidRPr="00DA5724">
        <w:rPr>
          <w:rFonts w:hint="eastAsia"/>
          <w:b/>
          <w:sz w:val="24"/>
        </w:rPr>
        <w:t>、学生管理</w:t>
      </w:r>
    </w:p>
    <w:p w:rsidR="00095DDA" w:rsidRPr="00DA5724" w:rsidRDefault="007D5753" w:rsidP="003622E5">
      <w:pPr>
        <w:spacing w:line="300" w:lineRule="auto"/>
        <w:ind w:firstLineChars="200" w:firstLine="482"/>
        <w:rPr>
          <w:b/>
          <w:sz w:val="24"/>
        </w:rPr>
      </w:pPr>
      <w:r>
        <w:rPr>
          <w:rFonts w:hint="eastAsia"/>
          <w:b/>
          <w:sz w:val="24"/>
        </w:rPr>
        <w:t>（</w:t>
      </w:r>
      <w:r>
        <w:rPr>
          <w:rFonts w:hint="eastAsia"/>
          <w:b/>
          <w:sz w:val="24"/>
        </w:rPr>
        <w:t>1</w:t>
      </w:r>
      <w:r>
        <w:rPr>
          <w:rFonts w:hint="eastAsia"/>
          <w:b/>
          <w:sz w:val="24"/>
        </w:rPr>
        <w:t>）</w:t>
      </w:r>
      <w:r w:rsidR="00095DDA" w:rsidRPr="00DA5724">
        <w:rPr>
          <w:rFonts w:hint="eastAsia"/>
          <w:b/>
          <w:sz w:val="24"/>
        </w:rPr>
        <w:t>公派生管理</w:t>
      </w:r>
    </w:p>
    <w:p w:rsidR="00E3574F" w:rsidRPr="00DA5724" w:rsidRDefault="00965DAA" w:rsidP="003622E5">
      <w:pPr>
        <w:spacing w:line="300" w:lineRule="auto"/>
        <w:ind w:firstLineChars="200" w:firstLine="480"/>
        <w:rPr>
          <w:sz w:val="24"/>
        </w:rPr>
      </w:pPr>
      <w:r>
        <w:rPr>
          <w:rFonts w:hint="eastAsia"/>
          <w:sz w:val="24"/>
        </w:rPr>
        <w:t>在公派生管理中，</w:t>
      </w:r>
      <w:r w:rsidR="00391549" w:rsidRPr="00D67AC1">
        <w:rPr>
          <w:rFonts w:hint="eastAsia"/>
          <w:sz w:val="24"/>
        </w:rPr>
        <w:t>坚持抓好学员入学、期中和结业等三个重点教育环节，不断健全学生管理工作的规章制度。做好考勤工作，</w:t>
      </w:r>
      <w:r w:rsidR="00D76679">
        <w:rPr>
          <w:rFonts w:hint="eastAsia"/>
          <w:sz w:val="24"/>
        </w:rPr>
        <w:t>规范请假制度</w:t>
      </w:r>
      <w:r w:rsidR="00391549" w:rsidRPr="00D67AC1">
        <w:rPr>
          <w:rFonts w:hint="eastAsia"/>
          <w:sz w:val="24"/>
        </w:rPr>
        <w:t>。坚持班主任和辅导员制度</w:t>
      </w:r>
      <w:r w:rsidR="00391549">
        <w:rPr>
          <w:rFonts w:hint="eastAsia"/>
          <w:sz w:val="24"/>
        </w:rPr>
        <w:t>，</w:t>
      </w:r>
      <w:r w:rsidR="00391549" w:rsidRPr="00D67AC1">
        <w:rPr>
          <w:rFonts w:hint="eastAsia"/>
          <w:sz w:val="24"/>
        </w:rPr>
        <w:t>建立班委会。抓好公派生的政治培训，</w:t>
      </w:r>
      <w:r w:rsidR="00D76679">
        <w:rPr>
          <w:rFonts w:hint="eastAsia"/>
          <w:sz w:val="24"/>
        </w:rPr>
        <w:t>为其开设</w:t>
      </w:r>
      <w:r w:rsidR="00391549" w:rsidRPr="00D67AC1">
        <w:rPr>
          <w:rFonts w:hint="eastAsia"/>
          <w:sz w:val="24"/>
        </w:rPr>
        <w:t>《</w:t>
      </w:r>
      <w:r w:rsidR="00546FFD">
        <w:rPr>
          <w:rFonts w:hint="eastAsia"/>
          <w:sz w:val="24"/>
        </w:rPr>
        <w:t>留学生与中国的现代化</w:t>
      </w:r>
      <w:r w:rsidR="00391549" w:rsidRPr="00D67AC1">
        <w:rPr>
          <w:rFonts w:hint="eastAsia"/>
          <w:sz w:val="24"/>
        </w:rPr>
        <w:t>》、《国际交往中的礼宾礼仪》、《留学国外注意事项》讲座，组织公派生</w:t>
      </w:r>
      <w:r w:rsidR="00D76679">
        <w:rPr>
          <w:rFonts w:hint="eastAsia"/>
          <w:sz w:val="24"/>
        </w:rPr>
        <w:t>外出</w:t>
      </w:r>
      <w:r w:rsidR="00391549" w:rsidRPr="00D67AC1">
        <w:rPr>
          <w:rFonts w:hint="eastAsia"/>
          <w:sz w:val="24"/>
        </w:rPr>
        <w:t>参观。做好</w:t>
      </w:r>
      <w:r w:rsidR="00D76679">
        <w:rPr>
          <w:rFonts w:hint="eastAsia"/>
          <w:sz w:val="24"/>
        </w:rPr>
        <w:t>期中、</w:t>
      </w:r>
      <w:r w:rsidR="00391549" w:rsidRPr="00D67AC1">
        <w:rPr>
          <w:rFonts w:hint="eastAsia"/>
          <w:sz w:val="24"/>
        </w:rPr>
        <w:t>期末考试</w:t>
      </w:r>
      <w:r w:rsidR="00D76679">
        <w:rPr>
          <w:rFonts w:hint="eastAsia"/>
          <w:sz w:val="24"/>
        </w:rPr>
        <w:t>工作，其中期末考试为教育部留学基金管理委员会统一命题考试，考试成绩需报备教育部留学基金管理委员会备案。做好</w:t>
      </w:r>
      <w:r w:rsidR="00391549" w:rsidRPr="00D67AC1">
        <w:rPr>
          <w:rFonts w:hint="eastAsia"/>
          <w:sz w:val="24"/>
        </w:rPr>
        <w:t>公派生的结业鉴定工作</w:t>
      </w:r>
      <w:r w:rsidR="00D76679">
        <w:rPr>
          <w:rFonts w:hint="eastAsia"/>
          <w:sz w:val="24"/>
        </w:rPr>
        <w:t>，结业鉴定表</w:t>
      </w:r>
      <w:r w:rsidR="00F81A35">
        <w:rPr>
          <w:rFonts w:hint="eastAsia"/>
          <w:sz w:val="24"/>
        </w:rPr>
        <w:t>要</w:t>
      </w:r>
      <w:r w:rsidR="00D76679">
        <w:rPr>
          <w:rFonts w:hint="eastAsia"/>
          <w:sz w:val="24"/>
        </w:rPr>
        <w:t>公派生所在单位人事部门存档</w:t>
      </w:r>
      <w:r w:rsidR="00391549" w:rsidRPr="00D67AC1">
        <w:rPr>
          <w:rFonts w:hint="eastAsia"/>
          <w:sz w:val="24"/>
        </w:rPr>
        <w:t>。</w:t>
      </w:r>
    </w:p>
    <w:p w:rsidR="00095DDA" w:rsidRPr="00DA5724" w:rsidRDefault="007D5753" w:rsidP="00DA5724">
      <w:pPr>
        <w:spacing w:line="300" w:lineRule="auto"/>
        <w:ind w:firstLine="570"/>
        <w:rPr>
          <w:b/>
          <w:sz w:val="24"/>
        </w:rPr>
      </w:pPr>
      <w:r>
        <w:rPr>
          <w:rFonts w:hint="eastAsia"/>
          <w:b/>
          <w:sz w:val="24"/>
        </w:rPr>
        <w:t>（</w:t>
      </w:r>
      <w:r>
        <w:rPr>
          <w:rFonts w:hint="eastAsia"/>
          <w:b/>
          <w:sz w:val="24"/>
        </w:rPr>
        <w:t>2</w:t>
      </w:r>
      <w:r>
        <w:rPr>
          <w:rFonts w:hint="eastAsia"/>
          <w:b/>
          <w:sz w:val="24"/>
        </w:rPr>
        <w:t>）</w:t>
      </w:r>
      <w:r w:rsidR="00095DDA" w:rsidRPr="00DA5724">
        <w:rPr>
          <w:rFonts w:hint="eastAsia"/>
          <w:b/>
          <w:sz w:val="24"/>
        </w:rPr>
        <w:t>预科生管理</w:t>
      </w:r>
    </w:p>
    <w:p w:rsidR="00095DDA" w:rsidRDefault="00965DAA" w:rsidP="00CF55DD">
      <w:pPr>
        <w:spacing w:line="300" w:lineRule="auto"/>
        <w:ind w:firstLineChars="200" w:firstLine="480"/>
        <w:rPr>
          <w:sz w:val="24"/>
        </w:rPr>
      </w:pPr>
      <w:r>
        <w:rPr>
          <w:rFonts w:hint="eastAsia"/>
          <w:sz w:val="24"/>
        </w:rPr>
        <w:t>在预科生管理中，由党</w:t>
      </w:r>
      <w:r w:rsidR="00391549" w:rsidRPr="00072CF9">
        <w:rPr>
          <w:rFonts w:hint="eastAsia"/>
          <w:sz w:val="24"/>
        </w:rPr>
        <w:t>总支书记、部主任直接领导，</w:t>
      </w:r>
      <w:r w:rsidR="00391549" w:rsidRPr="00DA5724">
        <w:rPr>
          <w:rFonts w:hint="eastAsia"/>
          <w:sz w:val="24"/>
        </w:rPr>
        <w:t>预科项目管理办公室</w:t>
      </w:r>
      <w:r w:rsidR="00391549" w:rsidRPr="00072CF9">
        <w:rPr>
          <w:rFonts w:hint="eastAsia"/>
          <w:sz w:val="24"/>
        </w:rPr>
        <w:t>分工合作，辅导员们督促学生的出勤和学习、关心学生的健康和生活。</w:t>
      </w:r>
      <w:r w:rsidR="00391549" w:rsidRPr="00BC5348">
        <w:rPr>
          <w:rFonts w:hint="eastAsia"/>
          <w:sz w:val="24"/>
        </w:rPr>
        <w:t>邀请上外心理辅导中心老师为学生举办心理健康讲座，</w:t>
      </w:r>
      <w:r w:rsidR="00391549">
        <w:rPr>
          <w:rFonts w:hint="eastAsia"/>
          <w:sz w:val="24"/>
        </w:rPr>
        <w:t>召开</w:t>
      </w:r>
      <w:r w:rsidR="00391549" w:rsidRPr="00BC5348">
        <w:rPr>
          <w:rFonts w:hint="eastAsia"/>
          <w:sz w:val="24"/>
        </w:rPr>
        <w:t>每周班会</w:t>
      </w:r>
      <w:r w:rsidR="00391549">
        <w:rPr>
          <w:rFonts w:hint="eastAsia"/>
          <w:sz w:val="24"/>
        </w:rPr>
        <w:t>，</w:t>
      </w:r>
      <w:r w:rsidR="00391549" w:rsidRPr="00BC5348">
        <w:rPr>
          <w:rFonts w:hint="eastAsia"/>
          <w:sz w:val="24"/>
        </w:rPr>
        <w:t>定期召开学生工作交流会，完善预科学生管理工作的规章制度</w:t>
      </w:r>
      <w:r w:rsidR="00391549">
        <w:rPr>
          <w:rFonts w:hint="eastAsia"/>
          <w:sz w:val="24"/>
        </w:rPr>
        <w:t>，</w:t>
      </w:r>
      <w:r w:rsidR="00391549" w:rsidRPr="00BC5348">
        <w:rPr>
          <w:rFonts w:hint="eastAsia"/>
          <w:sz w:val="24"/>
        </w:rPr>
        <w:t>开展新生入学教育和军训，规范学生请假制度，建立班委会，实行月考和晚自习制度</w:t>
      </w:r>
      <w:r w:rsidR="00391549">
        <w:rPr>
          <w:rFonts w:hint="eastAsia"/>
          <w:sz w:val="24"/>
        </w:rPr>
        <w:t>，</w:t>
      </w:r>
      <w:proofErr w:type="gramStart"/>
      <w:r w:rsidR="00391549" w:rsidRPr="00BC5348">
        <w:rPr>
          <w:rFonts w:hint="eastAsia"/>
          <w:sz w:val="24"/>
        </w:rPr>
        <w:t>畅通家</w:t>
      </w:r>
      <w:proofErr w:type="gramEnd"/>
      <w:r w:rsidR="00391549" w:rsidRPr="00BC5348">
        <w:rPr>
          <w:rFonts w:hint="eastAsia"/>
          <w:sz w:val="24"/>
        </w:rPr>
        <w:t>校联系</w:t>
      </w:r>
      <w:r w:rsidR="00391549">
        <w:rPr>
          <w:rFonts w:hint="eastAsia"/>
          <w:sz w:val="24"/>
        </w:rPr>
        <w:t>等做法完成对预科学生的有效管理</w:t>
      </w:r>
      <w:r w:rsidR="00391549" w:rsidRPr="00BC5348">
        <w:rPr>
          <w:rFonts w:hint="eastAsia"/>
          <w:sz w:val="24"/>
        </w:rPr>
        <w:t>。</w:t>
      </w:r>
    </w:p>
    <w:p w:rsidR="00642A49" w:rsidRPr="004870EF" w:rsidRDefault="007D5753" w:rsidP="00642A49">
      <w:pPr>
        <w:spacing w:line="300" w:lineRule="auto"/>
        <w:ind w:firstLineChars="200" w:firstLine="482"/>
        <w:rPr>
          <w:b/>
          <w:sz w:val="24"/>
        </w:rPr>
      </w:pPr>
      <w:r>
        <w:rPr>
          <w:rFonts w:hint="eastAsia"/>
          <w:b/>
          <w:sz w:val="24"/>
        </w:rPr>
        <w:t>四</w:t>
      </w:r>
      <w:r w:rsidR="00642A49" w:rsidRPr="004870EF">
        <w:rPr>
          <w:rFonts w:hint="eastAsia"/>
          <w:b/>
          <w:sz w:val="24"/>
        </w:rPr>
        <w:t>、结业</w:t>
      </w:r>
    </w:p>
    <w:p w:rsidR="00642A49" w:rsidRDefault="00642A49" w:rsidP="00642A49">
      <w:pPr>
        <w:spacing w:line="300" w:lineRule="auto"/>
        <w:ind w:firstLineChars="200" w:firstLine="482"/>
        <w:rPr>
          <w:b/>
          <w:sz w:val="24"/>
        </w:rPr>
      </w:pPr>
      <w:r w:rsidRPr="004870EF">
        <w:rPr>
          <w:rFonts w:hint="eastAsia"/>
          <w:b/>
          <w:sz w:val="24"/>
        </w:rPr>
        <w:t>（</w:t>
      </w:r>
      <w:r w:rsidRPr="004870EF">
        <w:rPr>
          <w:rFonts w:hint="eastAsia"/>
          <w:b/>
          <w:sz w:val="24"/>
        </w:rPr>
        <w:t>1</w:t>
      </w:r>
      <w:r w:rsidRPr="004870EF">
        <w:rPr>
          <w:rFonts w:hint="eastAsia"/>
          <w:b/>
          <w:sz w:val="24"/>
        </w:rPr>
        <w:t>）公派</w:t>
      </w:r>
      <w:r w:rsidR="00F364B2">
        <w:rPr>
          <w:rFonts w:hint="eastAsia"/>
          <w:b/>
          <w:sz w:val="24"/>
        </w:rPr>
        <w:t>学员</w:t>
      </w:r>
      <w:r w:rsidRPr="004870EF">
        <w:rPr>
          <w:rFonts w:hint="eastAsia"/>
          <w:b/>
          <w:sz w:val="24"/>
        </w:rPr>
        <w:t>结业</w:t>
      </w:r>
      <w:r w:rsidR="00F364B2">
        <w:rPr>
          <w:rFonts w:hint="eastAsia"/>
          <w:b/>
          <w:sz w:val="24"/>
        </w:rPr>
        <w:t>情况</w:t>
      </w:r>
    </w:p>
    <w:p w:rsidR="00D417B5" w:rsidRPr="00D417B5" w:rsidRDefault="00D417B5" w:rsidP="00D417B5">
      <w:pPr>
        <w:spacing w:line="300" w:lineRule="auto"/>
        <w:ind w:firstLineChars="200" w:firstLine="480"/>
        <w:rPr>
          <w:sz w:val="24"/>
        </w:rPr>
      </w:pPr>
      <w:r w:rsidRPr="00D417B5">
        <w:rPr>
          <w:rFonts w:hint="eastAsia"/>
          <w:sz w:val="24"/>
        </w:rPr>
        <w:t>1995</w:t>
      </w:r>
      <w:r w:rsidRPr="00D417B5">
        <w:rPr>
          <w:rFonts w:hint="eastAsia"/>
          <w:sz w:val="24"/>
        </w:rPr>
        <w:t>年以来，我部共培训</w:t>
      </w:r>
      <w:r w:rsidR="00F364B2">
        <w:rPr>
          <w:rFonts w:hint="eastAsia"/>
          <w:sz w:val="24"/>
        </w:rPr>
        <w:t>各类、</w:t>
      </w:r>
      <w:r w:rsidRPr="00D417B5">
        <w:rPr>
          <w:rFonts w:hint="eastAsia"/>
          <w:sz w:val="24"/>
        </w:rPr>
        <w:t>各语种教育部公派</w:t>
      </w:r>
      <w:r w:rsidR="005E3E69">
        <w:rPr>
          <w:rFonts w:hint="eastAsia"/>
          <w:sz w:val="24"/>
        </w:rPr>
        <w:t>生</w:t>
      </w:r>
      <w:r w:rsidRPr="00D417B5">
        <w:rPr>
          <w:rFonts w:hint="eastAsia"/>
          <w:sz w:val="24"/>
        </w:rPr>
        <w:t>9798</w:t>
      </w:r>
      <w:r w:rsidRPr="00D417B5">
        <w:rPr>
          <w:rFonts w:hint="eastAsia"/>
          <w:sz w:val="24"/>
        </w:rPr>
        <w:t>人，其中</w:t>
      </w:r>
      <w:r>
        <w:rPr>
          <w:rFonts w:hint="eastAsia"/>
          <w:sz w:val="24"/>
        </w:rPr>
        <w:t>各语种</w:t>
      </w:r>
      <w:r w:rsidRPr="00D417B5">
        <w:rPr>
          <w:rFonts w:hint="eastAsia"/>
          <w:sz w:val="24"/>
        </w:rPr>
        <w:t>公派</w:t>
      </w:r>
      <w:r w:rsidR="00F364B2">
        <w:rPr>
          <w:rFonts w:hint="eastAsia"/>
          <w:sz w:val="24"/>
        </w:rPr>
        <w:t>访问学者</w:t>
      </w:r>
      <w:r w:rsidRPr="00D417B5">
        <w:rPr>
          <w:rFonts w:hint="eastAsia"/>
          <w:sz w:val="24"/>
        </w:rPr>
        <w:t>8245</w:t>
      </w:r>
      <w:r w:rsidRPr="00D417B5">
        <w:rPr>
          <w:rFonts w:hint="eastAsia"/>
          <w:sz w:val="24"/>
        </w:rPr>
        <w:t>人，</w:t>
      </w:r>
      <w:r>
        <w:rPr>
          <w:rFonts w:hint="eastAsia"/>
          <w:sz w:val="24"/>
        </w:rPr>
        <w:t>各语种</w:t>
      </w:r>
      <w:r w:rsidRPr="00D417B5">
        <w:rPr>
          <w:rFonts w:hint="eastAsia"/>
          <w:sz w:val="24"/>
        </w:rPr>
        <w:t>公派研究生</w:t>
      </w:r>
      <w:r w:rsidRPr="00D417B5">
        <w:rPr>
          <w:rFonts w:hint="eastAsia"/>
          <w:sz w:val="24"/>
        </w:rPr>
        <w:t>1553</w:t>
      </w:r>
      <w:r w:rsidRPr="00D417B5">
        <w:rPr>
          <w:rFonts w:hint="eastAsia"/>
          <w:sz w:val="24"/>
        </w:rPr>
        <w:t>人。</w:t>
      </w:r>
    </w:p>
    <w:p w:rsidR="00642A49" w:rsidRPr="004870EF" w:rsidRDefault="00642A49" w:rsidP="00642A49">
      <w:pPr>
        <w:spacing w:line="300" w:lineRule="auto"/>
        <w:jc w:val="center"/>
        <w:rPr>
          <w:b/>
          <w:sz w:val="24"/>
        </w:rPr>
      </w:pPr>
      <w:r w:rsidRPr="004870EF">
        <w:rPr>
          <w:rFonts w:hint="eastAsia"/>
          <w:b/>
          <w:sz w:val="24"/>
        </w:rPr>
        <w:t>199</w:t>
      </w:r>
      <w:r w:rsidR="00D417B5">
        <w:rPr>
          <w:rFonts w:hint="eastAsia"/>
          <w:b/>
          <w:sz w:val="24"/>
        </w:rPr>
        <w:t>5</w:t>
      </w:r>
      <w:r w:rsidRPr="004870EF">
        <w:rPr>
          <w:rFonts w:hint="eastAsia"/>
          <w:b/>
          <w:sz w:val="24"/>
        </w:rPr>
        <w:t>年以来的培训部公派学员人数统计表</w:t>
      </w:r>
    </w:p>
    <w:tbl>
      <w:tblPr>
        <w:tblW w:w="9116" w:type="dxa"/>
        <w:jc w:val="center"/>
        <w:tblInd w:w="999" w:type="dxa"/>
        <w:tblLook w:val="0000" w:firstRow="0" w:lastRow="0" w:firstColumn="0" w:lastColumn="0" w:noHBand="0" w:noVBand="0"/>
      </w:tblPr>
      <w:tblGrid>
        <w:gridCol w:w="1603"/>
        <w:gridCol w:w="1532"/>
        <w:gridCol w:w="984"/>
        <w:gridCol w:w="984"/>
        <w:gridCol w:w="981"/>
        <w:gridCol w:w="984"/>
        <w:gridCol w:w="899"/>
        <w:gridCol w:w="1149"/>
      </w:tblGrid>
      <w:tr w:rsidR="00642A49" w:rsidRPr="00D156CE" w:rsidTr="00CA3E4D">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26A8D" w:rsidRDefault="00642A49" w:rsidP="00CA3E4D">
            <w:pPr>
              <w:widowControl/>
              <w:jc w:val="center"/>
              <w:rPr>
                <w:rFonts w:ascii="宋体" w:hAnsi="宋体" w:cs="宋体"/>
                <w:b/>
                <w:bCs/>
                <w:kern w:val="0"/>
                <w:szCs w:val="21"/>
              </w:rPr>
            </w:pPr>
            <w:r w:rsidRPr="00126A8D">
              <w:rPr>
                <w:rFonts w:ascii="宋体" w:hAnsi="宋体" w:cs="宋体" w:hint="eastAsia"/>
                <w:b/>
                <w:bCs/>
                <w:kern w:val="0"/>
                <w:szCs w:val="21"/>
              </w:rPr>
              <w:t>学年</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642A49" w:rsidRPr="00126A8D" w:rsidRDefault="00642A49" w:rsidP="00CA3E4D">
            <w:pPr>
              <w:widowControl/>
              <w:jc w:val="center"/>
              <w:rPr>
                <w:rFonts w:ascii="宋体" w:hAnsi="宋体" w:cs="宋体"/>
                <w:b/>
                <w:bCs/>
                <w:kern w:val="0"/>
                <w:szCs w:val="21"/>
              </w:rPr>
            </w:pPr>
            <w:r w:rsidRPr="00126A8D">
              <w:rPr>
                <w:rFonts w:ascii="宋体" w:hAnsi="宋体" w:cs="宋体" w:hint="eastAsia"/>
                <w:b/>
                <w:bCs/>
                <w:kern w:val="0"/>
                <w:szCs w:val="21"/>
              </w:rPr>
              <w:t>教育部</w:t>
            </w:r>
          </w:p>
          <w:p w:rsidR="00642A49" w:rsidRPr="00126A8D" w:rsidRDefault="00642A49" w:rsidP="00CA3E4D">
            <w:pPr>
              <w:widowControl/>
              <w:jc w:val="center"/>
              <w:rPr>
                <w:rFonts w:ascii="宋体" w:hAnsi="宋体" w:cs="宋体"/>
                <w:b/>
                <w:bCs/>
                <w:kern w:val="0"/>
                <w:szCs w:val="21"/>
              </w:rPr>
            </w:pPr>
            <w:r w:rsidRPr="00126A8D">
              <w:rPr>
                <w:rFonts w:ascii="宋体" w:hAnsi="宋体" w:cs="宋体" w:hint="eastAsia"/>
                <w:b/>
                <w:bCs/>
                <w:kern w:val="0"/>
                <w:szCs w:val="21"/>
              </w:rPr>
              <w:t>公派生总数</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Default="00642A49" w:rsidP="00CA3E4D">
            <w:pPr>
              <w:widowControl/>
              <w:jc w:val="left"/>
              <w:rPr>
                <w:rFonts w:ascii="宋体" w:hAnsi="宋体" w:cs="宋体"/>
                <w:b/>
                <w:bCs/>
                <w:kern w:val="0"/>
                <w:szCs w:val="21"/>
              </w:rPr>
            </w:pPr>
            <w:r w:rsidRPr="00126A8D">
              <w:rPr>
                <w:rFonts w:ascii="宋体" w:hAnsi="宋体" w:cs="宋体" w:hint="eastAsia"/>
                <w:b/>
                <w:bCs/>
                <w:kern w:val="0"/>
                <w:szCs w:val="21"/>
              </w:rPr>
              <w:t>其中：</w:t>
            </w:r>
          </w:p>
          <w:p w:rsidR="00642A49" w:rsidRPr="00126A8D" w:rsidRDefault="00642A49" w:rsidP="00CA3E4D">
            <w:pPr>
              <w:widowControl/>
              <w:jc w:val="left"/>
              <w:rPr>
                <w:rFonts w:ascii="宋体" w:hAnsi="宋体" w:cs="宋体"/>
                <w:b/>
                <w:bCs/>
                <w:kern w:val="0"/>
                <w:szCs w:val="21"/>
              </w:rPr>
            </w:pPr>
            <w:r w:rsidRPr="00126A8D">
              <w:rPr>
                <w:rFonts w:ascii="宋体" w:hAnsi="宋体" w:cs="宋体" w:hint="eastAsia"/>
                <w:b/>
                <w:bCs/>
                <w:kern w:val="0"/>
                <w:szCs w:val="21"/>
              </w:rPr>
              <w:t>英语</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Default="00642A49" w:rsidP="00CA3E4D">
            <w:pPr>
              <w:widowControl/>
              <w:jc w:val="left"/>
              <w:rPr>
                <w:rFonts w:ascii="宋体" w:hAnsi="宋体" w:cs="宋体"/>
                <w:b/>
                <w:bCs/>
                <w:kern w:val="0"/>
                <w:szCs w:val="21"/>
              </w:rPr>
            </w:pPr>
            <w:r w:rsidRPr="00126A8D">
              <w:rPr>
                <w:rFonts w:ascii="宋体" w:hAnsi="宋体" w:cs="宋体" w:hint="eastAsia"/>
                <w:b/>
                <w:bCs/>
                <w:kern w:val="0"/>
                <w:szCs w:val="21"/>
              </w:rPr>
              <w:t>其中：</w:t>
            </w:r>
          </w:p>
          <w:p w:rsidR="00642A49" w:rsidRPr="00126A8D" w:rsidRDefault="00642A49" w:rsidP="00CA3E4D">
            <w:pPr>
              <w:widowControl/>
              <w:jc w:val="left"/>
              <w:rPr>
                <w:rFonts w:ascii="宋体" w:hAnsi="宋体" w:cs="宋体"/>
                <w:b/>
                <w:bCs/>
                <w:kern w:val="0"/>
                <w:szCs w:val="21"/>
              </w:rPr>
            </w:pPr>
            <w:r w:rsidRPr="00126A8D">
              <w:rPr>
                <w:rFonts w:ascii="宋体" w:hAnsi="宋体" w:cs="宋体" w:hint="eastAsia"/>
                <w:b/>
                <w:bCs/>
                <w:kern w:val="0"/>
                <w:szCs w:val="21"/>
              </w:rPr>
              <w:t>德语</w:t>
            </w:r>
          </w:p>
        </w:tc>
        <w:tc>
          <w:tcPr>
            <w:tcW w:w="981" w:type="dxa"/>
            <w:tcBorders>
              <w:top w:val="single" w:sz="4" w:space="0" w:color="auto"/>
              <w:left w:val="nil"/>
              <w:bottom w:val="single" w:sz="4" w:space="0" w:color="auto"/>
              <w:right w:val="single" w:sz="4" w:space="0" w:color="auto"/>
            </w:tcBorders>
          </w:tcPr>
          <w:p w:rsidR="00642A49" w:rsidRDefault="00642A49" w:rsidP="00CA3E4D">
            <w:pPr>
              <w:widowControl/>
              <w:jc w:val="left"/>
              <w:rPr>
                <w:rFonts w:ascii="宋体" w:hAnsi="宋体" w:cs="宋体"/>
                <w:b/>
                <w:bCs/>
                <w:kern w:val="0"/>
                <w:szCs w:val="21"/>
              </w:rPr>
            </w:pPr>
            <w:r w:rsidRPr="00126A8D">
              <w:rPr>
                <w:rFonts w:ascii="宋体" w:hAnsi="宋体" w:cs="宋体" w:hint="eastAsia"/>
                <w:b/>
                <w:bCs/>
                <w:kern w:val="0"/>
                <w:szCs w:val="21"/>
              </w:rPr>
              <w:t>其中：</w:t>
            </w:r>
          </w:p>
          <w:p w:rsidR="00642A49" w:rsidRPr="00126A8D" w:rsidRDefault="00642A49" w:rsidP="00CA3E4D">
            <w:pPr>
              <w:widowControl/>
              <w:jc w:val="left"/>
              <w:rPr>
                <w:rFonts w:ascii="宋体" w:hAnsi="宋体" w:cs="宋体"/>
                <w:b/>
                <w:bCs/>
                <w:kern w:val="0"/>
                <w:szCs w:val="21"/>
              </w:rPr>
            </w:pPr>
            <w:r w:rsidRPr="00126A8D">
              <w:rPr>
                <w:rFonts w:ascii="宋体" w:hAnsi="宋体" w:cs="宋体" w:hint="eastAsia"/>
                <w:b/>
                <w:bCs/>
                <w:kern w:val="0"/>
                <w:szCs w:val="21"/>
              </w:rPr>
              <w:t>法语</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Default="00642A49" w:rsidP="00CA3E4D">
            <w:pPr>
              <w:widowControl/>
              <w:jc w:val="left"/>
              <w:rPr>
                <w:rFonts w:ascii="宋体" w:hAnsi="宋体" w:cs="宋体"/>
                <w:b/>
                <w:bCs/>
                <w:kern w:val="0"/>
                <w:szCs w:val="21"/>
              </w:rPr>
            </w:pPr>
            <w:r w:rsidRPr="00126A8D">
              <w:rPr>
                <w:rFonts w:ascii="宋体" w:hAnsi="宋体" w:cs="宋体" w:hint="eastAsia"/>
                <w:b/>
                <w:bCs/>
                <w:kern w:val="0"/>
                <w:szCs w:val="21"/>
              </w:rPr>
              <w:t>其中：</w:t>
            </w:r>
          </w:p>
          <w:p w:rsidR="00642A49" w:rsidRPr="00126A8D" w:rsidRDefault="00642A49" w:rsidP="00CA3E4D">
            <w:pPr>
              <w:widowControl/>
              <w:jc w:val="left"/>
              <w:rPr>
                <w:rFonts w:ascii="宋体" w:hAnsi="宋体" w:cs="宋体"/>
                <w:b/>
                <w:bCs/>
                <w:kern w:val="0"/>
                <w:szCs w:val="21"/>
              </w:rPr>
            </w:pPr>
            <w:r w:rsidRPr="00126A8D">
              <w:rPr>
                <w:rFonts w:ascii="宋体" w:hAnsi="宋体" w:cs="宋体" w:hint="eastAsia"/>
                <w:b/>
                <w:bCs/>
                <w:kern w:val="0"/>
                <w:szCs w:val="21"/>
              </w:rPr>
              <w:t>俄语</w:t>
            </w:r>
          </w:p>
        </w:tc>
        <w:tc>
          <w:tcPr>
            <w:tcW w:w="899" w:type="dxa"/>
            <w:tcBorders>
              <w:top w:val="single" w:sz="4" w:space="0" w:color="auto"/>
              <w:left w:val="single" w:sz="4" w:space="0" w:color="auto"/>
              <w:bottom w:val="single" w:sz="4" w:space="0" w:color="auto"/>
              <w:right w:val="single" w:sz="4" w:space="0" w:color="auto"/>
            </w:tcBorders>
          </w:tcPr>
          <w:p w:rsidR="00642A49" w:rsidRPr="00126A8D" w:rsidRDefault="00642A49" w:rsidP="00CA3E4D">
            <w:pPr>
              <w:widowControl/>
              <w:jc w:val="left"/>
              <w:rPr>
                <w:rFonts w:ascii="宋体" w:hAnsi="宋体" w:cs="宋体"/>
                <w:b/>
                <w:bCs/>
                <w:kern w:val="0"/>
                <w:szCs w:val="21"/>
              </w:rPr>
            </w:pPr>
            <w:r w:rsidRPr="00126A8D">
              <w:rPr>
                <w:rFonts w:ascii="宋体" w:hAnsi="宋体" w:cs="宋体" w:hint="eastAsia"/>
                <w:b/>
                <w:bCs/>
                <w:kern w:val="0"/>
                <w:szCs w:val="21"/>
              </w:rPr>
              <w:t>其中：日语</w:t>
            </w:r>
          </w:p>
        </w:tc>
        <w:tc>
          <w:tcPr>
            <w:tcW w:w="1149" w:type="dxa"/>
            <w:tcBorders>
              <w:top w:val="single" w:sz="4" w:space="0" w:color="auto"/>
              <w:left w:val="single" w:sz="4" w:space="0" w:color="auto"/>
              <w:bottom w:val="single" w:sz="4" w:space="0" w:color="auto"/>
              <w:right w:val="single" w:sz="4" w:space="0" w:color="auto"/>
            </w:tcBorders>
          </w:tcPr>
          <w:p w:rsidR="00642A49" w:rsidRDefault="00642A49" w:rsidP="00CA3E4D">
            <w:pPr>
              <w:widowControl/>
              <w:jc w:val="left"/>
              <w:rPr>
                <w:rFonts w:ascii="宋体" w:hAnsi="宋体" w:cs="宋体"/>
                <w:b/>
                <w:bCs/>
                <w:kern w:val="0"/>
                <w:szCs w:val="21"/>
              </w:rPr>
            </w:pPr>
            <w:r w:rsidRPr="00126A8D">
              <w:rPr>
                <w:rFonts w:ascii="宋体" w:hAnsi="宋体" w:cs="宋体" w:hint="eastAsia"/>
                <w:b/>
                <w:bCs/>
                <w:kern w:val="0"/>
                <w:szCs w:val="21"/>
              </w:rPr>
              <w:t>其中：</w:t>
            </w:r>
          </w:p>
          <w:p w:rsidR="00642A49" w:rsidRPr="00126A8D" w:rsidRDefault="00642A49" w:rsidP="00CA3E4D">
            <w:pPr>
              <w:widowControl/>
              <w:jc w:val="left"/>
              <w:rPr>
                <w:rFonts w:ascii="宋体" w:hAnsi="宋体" w:cs="宋体"/>
                <w:b/>
                <w:bCs/>
                <w:kern w:val="0"/>
                <w:szCs w:val="21"/>
              </w:rPr>
            </w:pPr>
            <w:r w:rsidRPr="00126A8D">
              <w:rPr>
                <w:rFonts w:ascii="宋体" w:hAnsi="宋体" w:cs="宋体" w:hint="eastAsia"/>
                <w:b/>
                <w:bCs/>
                <w:kern w:val="0"/>
                <w:szCs w:val="21"/>
              </w:rPr>
              <w:t>西班</w:t>
            </w:r>
            <w:r>
              <w:rPr>
                <w:rFonts w:ascii="宋体" w:hAnsi="宋体" w:cs="宋体" w:hint="eastAsia"/>
                <w:b/>
                <w:bCs/>
                <w:kern w:val="0"/>
                <w:szCs w:val="21"/>
              </w:rPr>
              <w:t>牙</w:t>
            </w:r>
            <w:r w:rsidRPr="00126A8D">
              <w:rPr>
                <w:rFonts w:ascii="宋体" w:hAnsi="宋体" w:cs="宋体" w:hint="eastAsia"/>
                <w:b/>
                <w:bCs/>
                <w:kern w:val="0"/>
                <w:szCs w:val="21"/>
              </w:rPr>
              <w:t>语</w:t>
            </w:r>
          </w:p>
        </w:tc>
      </w:tr>
      <w:tr w:rsidR="00516340" w:rsidRPr="00D156CE" w:rsidTr="00516340">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340" w:rsidRPr="00114DCC" w:rsidRDefault="00516340" w:rsidP="00CA3E4D">
            <w:pPr>
              <w:widowControl/>
              <w:jc w:val="center"/>
              <w:rPr>
                <w:rFonts w:ascii="宋体" w:hAnsi="宋体" w:cs="宋体"/>
                <w:bCs/>
                <w:kern w:val="0"/>
                <w:sz w:val="18"/>
                <w:szCs w:val="18"/>
              </w:rPr>
            </w:pPr>
            <w:r w:rsidRPr="00114DCC">
              <w:rPr>
                <w:rFonts w:ascii="宋体" w:hAnsi="宋体" w:cs="宋体" w:hint="eastAsia"/>
                <w:bCs/>
                <w:kern w:val="0"/>
                <w:sz w:val="18"/>
                <w:szCs w:val="18"/>
              </w:rPr>
              <w:lastRenderedPageBreak/>
              <w:t>1995年</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516340" w:rsidRPr="00114DCC" w:rsidRDefault="00516340" w:rsidP="00CA3E4D">
            <w:pPr>
              <w:widowControl/>
              <w:jc w:val="center"/>
              <w:rPr>
                <w:rFonts w:ascii="宋体" w:hAnsi="宋体" w:cs="宋体"/>
                <w:bCs/>
                <w:kern w:val="0"/>
                <w:sz w:val="18"/>
                <w:szCs w:val="18"/>
              </w:rPr>
            </w:pPr>
            <w:r w:rsidRPr="00114DCC">
              <w:rPr>
                <w:rFonts w:ascii="宋体" w:hAnsi="宋体" w:cs="宋体" w:hint="eastAsia"/>
                <w:bCs/>
                <w:kern w:val="0"/>
                <w:sz w:val="18"/>
                <w:szCs w:val="18"/>
              </w:rPr>
              <w:t>129</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516340" w:rsidRPr="00B949FE" w:rsidRDefault="00516340" w:rsidP="00516340">
            <w:pPr>
              <w:jc w:val="center"/>
              <w:rPr>
                <w:rFonts w:ascii="宋体" w:hAnsi="宋体" w:cs="宋体"/>
                <w:color w:val="000000" w:themeColor="text1"/>
                <w:kern w:val="0"/>
                <w:sz w:val="18"/>
                <w:szCs w:val="18"/>
              </w:rPr>
            </w:pPr>
            <w:r w:rsidRPr="00B949FE">
              <w:rPr>
                <w:rFonts w:ascii="宋体" w:hAnsi="宋体" w:cs="宋体" w:hint="eastAsia"/>
                <w:color w:val="000000" w:themeColor="text1"/>
                <w:kern w:val="0"/>
                <w:sz w:val="18"/>
                <w:szCs w:val="18"/>
              </w:rPr>
              <w:t>…</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516340" w:rsidRPr="00B949FE" w:rsidRDefault="00516340" w:rsidP="00516340">
            <w:pPr>
              <w:jc w:val="center"/>
            </w:pPr>
            <w:r w:rsidRPr="00B949FE">
              <w:rPr>
                <w:rFonts w:ascii="宋体" w:hAnsi="宋体" w:cs="宋体" w:hint="eastAsia"/>
                <w:color w:val="000000" w:themeColor="text1"/>
                <w:kern w:val="0"/>
                <w:sz w:val="18"/>
                <w:szCs w:val="18"/>
              </w:rPr>
              <w:t>…</w:t>
            </w:r>
          </w:p>
        </w:tc>
        <w:tc>
          <w:tcPr>
            <w:tcW w:w="981" w:type="dxa"/>
            <w:tcBorders>
              <w:top w:val="single" w:sz="4" w:space="0" w:color="auto"/>
              <w:left w:val="nil"/>
              <w:bottom w:val="single" w:sz="4" w:space="0" w:color="auto"/>
              <w:right w:val="single" w:sz="4" w:space="0" w:color="auto"/>
            </w:tcBorders>
            <w:vAlign w:val="center"/>
          </w:tcPr>
          <w:p w:rsidR="00516340" w:rsidRPr="00B949FE" w:rsidRDefault="00516340" w:rsidP="00516340">
            <w:pPr>
              <w:jc w:val="center"/>
            </w:pPr>
            <w:r w:rsidRPr="00B949FE">
              <w:rPr>
                <w:rFonts w:ascii="宋体" w:hAnsi="宋体" w:cs="宋体" w:hint="eastAsia"/>
                <w:color w:val="000000" w:themeColor="text1"/>
                <w:kern w:val="0"/>
                <w:sz w:val="18"/>
                <w:szCs w:val="18"/>
              </w:rPr>
              <w:t>…</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340" w:rsidRPr="00B949FE" w:rsidRDefault="00516340" w:rsidP="00516340">
            <w:pPr>
              <w:jc w:val="center"/>
            </w:pPr>
            <w:r w:rsidRPr="00B949FE">
              <w:rPr>
                <w:rFonts w:ascii="宋体" w:hAnsi="宋体" w:cs="宋体" w:hint="eastAsia"/>
                <w:color w:val="000000" w:themeColor="text1"/>
                <w:kern w:val="0"/>
                <w:sz w:val="18"/>
                <w:szCs w:val="18"/>
              </w:rPr>
              <w:t>…</w:t>
            </w:r>
          </w:p>
        </w:tc>
        <w:tc>
          <w:tcPr>
            <w:tcW w:w="899" w:type="dxa"/>
            <w:tcBorders>
              <w:top w:val="single" w:sz="4" w:space="0" w:color="auto"/>
              <w:left w:val="single" w:sz="4" w:space="0" w:color="auto"/>
              <w:bottom w:val="single" w:sz="4" w:space="0" w:color="auto"/>
              <w:right w:val="single" w:sz="4" w:space="0" w:color="auto"/>
            </w:tcBorders>
            <w:vAlign w:val="center"/>
          </w:tcPr>
          <w:p w:rsidR="00516340" w:rsidRPr="00B949FE" w:rsidRDefault="00516340" w:rsidP="00CA3E4D">
            <w:pPr>
              <w:widowControl/>
              <w:jc w:val="center"/>
              <w:rPr>
                <w:rFonts w:ascii="宋体" w:hAnsi="宋体" w:cs="宋体"/>
                <w:bCs/>
                <w:color w:val="000000" w:themeColor="text1"/>
                <w:kern w:val="0"/>
                <w:sz w:val="18"/>
                <w:szCs w:val="18"/>
              </w:rPr>
            </w:pPr>
            <w:r w:rsidRPr="00B949FE">
              <w:rPr>
                <w:rFonts w:ascii="宋体" w:hAnsi="宋体" w:cs="宋体" w:hint="eastAsia"/>
                <w:bCs/>
                <w:color w:val="000000" w:themeColor="text1"/>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516340" w:rsidRPr="00B949FE" w:rsidRDefault="00516340" w:rsidP="00CA3E4D">
            <w:pPr>
              <w:widowControl/>
              <w:jc w:val="center"/>
              <w:rPr>
                <w:rFonts w:ascii="宋体" w:hAnsi="宋体" w:cs="宋体"/>
                <w:bCs/>
                <w:color w:val="000000" w:themeColor="text1"/>
                <w:kern w:val="0"/>
                <w:sz w:val="18"/>
                <w:szCs w:val="18"/>
              </w:rPr>
            </w:pPr>
            <w:r w:rsidRPr="00B949FE">
              <w:rPr>
                <w:rFonts w:ascii="宋体" w:hAnsi="宋体" w:cs="宋体" w:hint="eastAsia"/>
                <w:bCs/>
                <w:color w:val="000000" w:themeColor="text1"/>
                <w:kern w:val="0"/>
                <w:sz w:val="18"/>
                <w:szCs w:val="18"/>
              </w:rPr>
              <w:t>0</w:t>
            </w:r>
          </w:p>
        </w:tc>
      </w:tr>
      <w:tr w:rsidR="00516340" w:rsidRPr="00D156CE" w:rsidTr="00516340">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340" w:rsidRPr="00114DCC" w:rsidRDefault="00516340" w:rsidP="00CA3E4D">
            <w:pPr>
              <w:widowControl/>
              <w:jc w:val="center"/>
              <w:rPr>
                <w:rFonts w:ascii="宋体" w:hAnsi="宋体" w:cs="宋体"/>
                <w:bCs/>
                <w:kern w:val="0"/>
                <w:sz w:val="18"/>
                <w:szCs w:val="18"/>
              </w:rPr>
            </w:pPr>
            <w:r w:rsidRPr="00114DCC">
              <w:rPr>
                <w:rFonts w:ascii="宋体" w:hAnsi="宋体" w:cs="宋体" w:hint="eastAsia"/>
                <w:bCs/>
                <w:kern w:val="0"/>
                <w:sz w:val="18"/>
                <w:szCs w:val="18"/>
              </w:rPr>
              <w:t>1996年</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516340" w:rsidRPr="00114DCC" w:rsidRDefault="00516340" w:rsidP="00CA3E4D">
            <w:pPr>
              <w:widowControl/>
              <w:jc w:val="center"/>
              <w:rPr>
                <w:rFonts w:ascii="宋体" w:hAnsi="宋体" w:cs="宋体"/>
                <w:bCs/>
                <w:kern w:val="0"/>
                <w:sz w:val="18"/>
                <w:szCs w:val="18"/>
              </w:rPr>
            </w:pPr>
            <w:r w:rsidRPr="00114DCC">
              <w:rPr>
                <w:rFonts w:ascii="宋体" w:hAnsi="宋体" w:cs="宋体" w:hint="eastAsia"/>
                <w:bCs/>
                <w:kern w:val="0"/>
                <w:sz w:val="18"/>
                <w:szCs w:val="18"/>
              </w:rPr>
              <w:t>73</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516340" w:rsidRPr="00B949FE" w:rsidRDefault="00516340" w:rsidP="00516340">
            <w:pPr>
              <w:jc w:val="center"/>
            </w:pPr>
            <w:r w:rsidRPr="00B949FE">
              <w:rPr>
                <w:rFonts w:ascii="宋体" w:hAnsi="宋体" w:cs="宋体" w:hint="eastAsia"/>
                <w:color w:val="000000" w:themeColor="text1"/>
                <w:kern w:val="0"/>
                <w:sz w:val="18"/>
                <w:szCs w:val="18"/>
              </w:rPr>
              <w:t>…</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516340" w:rsidRPr="00B949FE" w:rsidRDefault="00516340" w:rsidP="00516340">
            <w:pPr>
              <w:jc w:val="center"/>
            </w:pPr>
            <w:r w:rsidRPr="00B949FE">
              <w:rPr>
                <w:rFonts w:ascii="宋体" w:hAnsi="宋体" w:cs="宋体" w:hint="eastAsia"/>
                <w:color w:val="000000" w:themeColor="text1"/>
                <w:kern w:val="0"/>
                <w:sz w:val="18"/>
                <w:szCs w:val="18"/>
              </w:rPr>
              <w:t>…</w:t>
            </w:r>
          </w:p>
        </w:tc>
        <w:tc>
          <w:tcPr>
            <w:tcW w:w="981" w:type="dxa"/>
            <w:tcBorders>
              <w:top w:val="single" w:sz="4" w:space="0" w:color="auto"/>
              <w:left w:val="nil"/>
              <w:bottom w:val="single" w:sz="4" w:space="0" w:color="auto"/>
              <w:right w:val="single" w:sz="4" w:space="0" w:color="auto"/>
            </w:tcBorders>
            <w:vAlign w:val="center"/>
          </w:tcPr>
          <w:p w:rsidR="00516340" w:rsidRPr="00B949FE" w:rsidRDefault="00516340" w:rsidP="00516340">
            <w:pPr>
              <w:jc w:val="center"/>
            </w:pPr>
            <w:r w:rsidRPr="00B949FE">
              <w:rPr>
                <w:rFonts w:ascii="宋体" w:hAnsi="宋体" w:cs="宋体" w:hint="eastAsia"/>
                <w:color w:val="000000" w:themeColor="text1"/>
                <w:kern w:val="0"/>
                <w:sz w:val="18"/>
                <w:szCs w:val="18"/>
              </w:rPr>
              <w:t>…</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340" w:rsidRPr="00B949FE" w:rsidRDefault="00516340" w:rsidP="00516340">
            <w:pPr>
              <w:jc w:val="center"/>
            </w:pPr>
            <w:r w:rsidRPr="00B949FE">
              <w:rPr>
                <w:rFonts w:ascii="宋体" w:hAnsi="宋体" w:cs="宋体" w:hint="eastAsia"/>
                <w:color w:val="000000" w:themeColor="text1"/>
                <w:kern w:val="0"/>
                <w:sz w:val="18"/>
                <w:szCs w:val="18"/>
              </w:rPr>
              <w:t>…</w:t>
            </w:r>
          </w:p>
        </w:tc>
        <w:tc>
          <w:tcPr>
            <w:tcW w:w="899" w:type="dxa"/>
            <w:tcBorders>
              <w:top w:val="single" w:sz="4" w:space="0" w:color="auto"/>
              <w:left w:val="single" w:sz="4" w:space="0" w:color="auto"/>
              <w:bottom w:val="single" w:sz="4" w:space="0" w:color="auto"/>
              <w:right w:val="single" w:sz="4" w:space="0" w:color="auto"/>
            </w:tcBorders>
            <w:vAlign w:val="center"/>
          </w:tcPr>
          <w:p w:rsidR="00516340" w:rsidRPr="00B949FE" w:rsidRDefault="00516340" w:rsidP="00311BDB">
            <w:pPr>
              <w:widowControl/>
              <w:jc w:val="center"/>
              <w:rPr>
                <w:rFonts w:ascii="宋体" w:hAnsi="宋体" w:cs="宋体"/>
                <w:bCs/>
                <w:color w:val="000000" w:themeColor="text1"/>
                <w:kern w:val="0"/>
                <w:sz w:val="18"/>
                <w:szCs w:val="18"/>
              </w:rPr>
            </w:pPr>
            <w:r w:rsidRPr="00B949FE">
              <w:rPr>
                <w:rFonts w:ascii="宋体" w:hAnsi="宋体" w:cs="宋体" w:hint="eastAsia"/>
                <w:bCs/>
                <w:color w:val="000000" w:themeColor="text1"/>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516340" w:rsidRPr="00B949FE" w:rsidRDefault="00516340" w:rsidP="00311BDB">
            <w:pPr>
              <w:widowControl/>
              <w:jc w:val="center"/>
              <w:rPr>
                <w:rFonts w:ascii="宋体" w:hAnsi="宋体" w:cs="宋体"/>
                <w:bCs/>
                <w:color w:val="000000" w:themeColor="text1"/>
                <w:kern w:val="0"/>
                <w:sz w:val="18"/>
                <w:szCs w:val="18"/>
              </w:rPr>
            </w:pPr>
            <w:r w:rsidRPr="00B949FE">
              <w:rPr>
                <w:rFonts w:ascii="宋体" w:hAnsi="宋体" w:cs="宋体" w:hint="eastAsia"/>
                <w:bCs/>
                <w:color w:val="000000" w:themeColor="text1"/>
                <w:kern w:val="0"/>
                <w:sz w:val="18"/>
                <w:szCs w:val="18"/>
              </w:rPr>
              <w:t>0</w:t>
            </w:r>
          </w:p>
        </w:tc>
      </w:tr>
      <w:tr w:rsidR="00516340" w:rsidRPr="00D156CE" w:rsidTr="00516340">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340" w:rsidRPr="00114DCC" w:rsidRDefault="00516340" w:rsidP="00CA3E4D">
            <w:pPr>
              <w:widowControl/>
              <w:jc w:val="center"/>
              <w:rPr>
                <w:rFonts w:ascii="宋体" w:hAnsi="宋体" w:cs="宋体"/>
                <w:bCs/>
                <w:kern w:val="0"/>
                <w:sz w:val="18"/>
                <w:szCs w:val="18"/>
              </w:rPr>
            </w:pPr>
            <w:r w:rsidRPr="00114DCC">
              <w:rPr>
                <w:rFonts w:ascii="宋体" w:hAnsi="宋体" w:cs="宋体" w:hint="eastAsia"/>
                <w:bCs/>
                <w:kern w:val="0"/>
                <w:sz w:val="18"/>
                <w:szCs w:val="18"/>
              </w:rPr>
              <w:t>1997年</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516340" w:rsidRPr="00F670A3" w:rsidRDefault="00516340" w:rsidP="00CA3E4D">
            <w:pPr>
              <w:widowControl/>
              <w:jc w:val="center"/>
              <w:rPr>
                <w:rFonts w:ascii="宋体" w:hAnsi="宋体" w:cs="宋体"/>
                <w:bCs/>
                <w:color w:val="000000" w:themeColor="text1"/>
                <w:kern w:val="0"/>
                <w:sz w:val="18"/>
                <w:szCs w:val="18"/>
              </w:rPr>
            </w:pPr>
            <w:r w:rsidRPr="00F670A3">
              <w:rPr>
                <w:rFonts w:ascii="宋体" w:hAnsi="宋体" w:cs="宋体" w:hint="eastAsia"/>
                <w:bCs/>
                <w:color w:val="000000" w:themeColor="text1"/>
                <w:kern w:val="0"/>
                <w:sz w:val="18"/>
                <w:szCs w:val="18"/>
              </w:rPr>
              <w:t>85</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516340" w:rsidRPr="00B949FE" w:rsidRDefault="00516340" w:rsidP="00516340">
            <w:pPr>
              <w:jc w:val="center"/>
            </w:pPr>
            <w:r w:rsidRPr="00B949FE">
              <w:rPr>
                <w:rFonts w:ascii="宋体" w:hAnsi="宋体" w:cs="宋体" w:hint="eastAsia"/>
                <w:color w:val="000000" w:themeColor="text1"/>
                <w:kern w:val="0"/>
                <w:sz w:val="18"/>
                <w:szCs w:val="18"/>
              </w:rPr>
              <w:t>…</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516340" w:rsidRPr="00B949FE" w:rsidRDefault="00516340" w:rsidP="00516340">
            <w:pPr>
              <w:jc w:val="center"/>
            </w:pPr>
            <w:r w:rsidRPr="00B949FE">
              <w:rPr>
                <w:rFonts w:ascii="宋体" w:hAnsi="宋体" w:cs="宋体" w:hint="eastAsia"/>
                <w:color w:val="000000" w:themeColor="text1"/>
                <w:kern w:val="0"/>
                <w:sz w:val="18"/>
                <w:szCs w:val="18"/>
              </w:rPr>
              <w:t>…</w:t>
            </w:r>
          </w:p>
        </w:tc>
        <w:tc>
          <w:tcPr>
            <w:tcW w:w="981" w:type="dxa"/>
            <w:tcBorders>
              <w:top w:val="single" w:sz="4" w:space="0" w:color="auto"/>
              <w:left w:val="nil"/>
              <w:bottom w:val="single" w:sz="4" w:space="0" w:color="auto"/>
              <w:right w:val="single" w:sz="4" w:space="0" w:color="auto"/>
            </w:tcBorders>
            <w:vAlign w:val="center"/>
          </w:tcPr>
          <w:p w:rsidR="00516340" w:rsidRPr="00B949FE" w:rsidRDefault="00516340" w:rsidP="00516340">
            <w:pPr>
              <w:jc w:val="center"/>
            </w:pPr>
            <w:r w:rsidRPr="00B949FE">
              <w:rPr>
                <w:rFonts w:ascii="宋体" w:hAnsi="宋体" w:cs="宋体" w:hint="eastAsia"/>
                <w:color w:val="000000" w:themeColor="text1"/>
                <w:kern w:val="0"/>
                <w:sz w:val="18"/>
                <w:szCs w:val="18"/>
              </w:rPr>
              <w:t>…</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340" w:rsidRPr="00B949FE" w:rsidRDefault="00516340" w:rsidP="00516340">
            <w:pPr>
              <w:jc w:val="center"/>
            </w:pPr>
            <w:r w:rsidRPr="00B949FE">
              <w:rPr>
                <w:rFonts w:ascii="宋体" w:hAnsi="宋体" w:cs="宋体" w:hint="eastAsia"/>
                <w:color w:val="000000" w:themeColor="text1"/>
                <w:kern w:val="0"/>
                <w:sz w:val="18"/>
                <w:szCs w:val="18"/>
              </w:rPr>
              <w:t>…</w:t>
            </w:r>
          </w:p>
        </w:tc>
        <w:tc>
          <w:tcPr>
            <w:tcW w:w="899" w:type="dxa"/>
            <w:tcBorders>
              <w:top w:val="single" w:sz="4" w:space="0" w:color="auto"/>
              <w:left w:val="single" w:sz="4" w:space="0" w:color="auto"/>
              <w:bottom w:val="single" w:sz="4" w:space="0" w:color="auto"/>
              <w:right w:val="single" w:sz="4" w:space="0" w:color="auto"/>
            </w:tcBorders>
            <w:vAlign w:val="center"/>
          </w:tcPr>
          <w:p w:rsidR="00516340" w:rsidRPr="00B949FE" w:rsidRDefault="00516340" w:rsidP="00311BDB">
            <w:pPr>
              <w:widowControl/>
              <w:jc w:val="center"/>
              <w:rPr>
                <w:rFonts w:ascii="宋体" w:hAnsi="宋体" w:cs="宋体"/>
                <w:bCs/>
                <w:color w:val="000000" w:themeColor="text1"/>
                <w:kern w:val="0"/>
                <w:sz w:val="18"/>
                <w:szCs w:val="18"/>
              </w:rPr>
            </w:pPr>
            <w:r w:rsidRPr="00B949FE">
              <w:rPr>
                <w:rFonts w:ascii="宋体" w:hAnsi="宋体" w:cs="宋体" w:hint="eastAsia"/>
                <w:bCs/>
                <w:color w:val="000000" w:themeColor="text1"/>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516340" w:rsidRPr="00B949FE" w:rsidRDefault="00516340" w:rsidP="00311BDB">
            <w:pPr>
              <w:widowControl/>
              <w:jc w:val="center"/>
              <w:rPr>
                <w:rFonts w:ascii="宋体" w:hAnsi="宋体" w:cs="宋体"/>
                <w:bCs/>
                <w:color w:val="000000" w:themeColor="text1"/>
                <w:kern w:val="0"/>
                <w:sz w:val="18"/>
                <w:szCs w:val="18"/>
              </w:rPr>
            </w:pPr>
            <w:r w:rsidRPr="00B949FE">
              <w:rPr>
                <w:rFonts w:ascii="宋体" w:hAnsi="宋体" w:cs="宋体" w:hint="eastAsia"/>
                <w:bCs/>
                <w:color w:val="000000" w:themeColor="text1"/>
                <w:kern w:val="0"/>
                <w:sz w:val="18"/>
                <w:szCs w:val="18"/>
              </w:rPr>
              <w:t>0</w:t>
            </w:r>
          </w:p>
        </w:tc>
      </w:tr>
      <w:tr w:rsidR="00516340" w:rsidRPr="00D156CE" w:rsidTr="00516340">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340" w:rsidRPr="00114DCC" w:rsidRDefault="00516340" w:rsidP="00CA3E4D">
            <w:pPr>
              <w:widowControl/>
              <w:jc w:val="center"/>
              <w:rPr>
                <w:rFonts w:ascii="宋体" w:hAnsi="宋体" w:cs="宋体"/>
                <w:bCs/>
                <w:kern w:val="0"/>
                <w:sz w:val="18"/>
                <w:szCs w:val="18"/>
              </w:rPr>
            </w:pPr>
            <w:r w:rsidRPr="00114DCC">
              <w:rPr>
                <w:rFonts w:ascii="宋体" w:hAnsi="宋体" w:cs="宋体" w:hint="eastAsia"/>
                <w:bCs/>
                <w:kern w:val="0"/>
                <w:sz w:val="18"/>
                <w:szCs w:val="18"/>
              </w:rPr>
              <w:t>1998年</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516340" w:rsidRPr="00F670A3" w:rsidRDefault="00516340" w:rsidP="00CA3E4D">
            <w:pPr>
              <w:jc w:val="center"/>
              <w:rPr>
                <w:rFonts w:ascii="宋体" w:hAnsi="宋体" w:cs="宋体"/>
                <w:color w:val="000000" w:themeColor="text1"/>
                <w:kern w:val="0"/>
                <w:sz w:val="18"/>
                <w:szCs w:val="18"/>
              </w:rPr>
            </w:pPr>
            <w:r w:rsidRPr="00F670A3">
              <w:rPr>
                <w:rFonts w:ascii="宋体" w:hAnsi="宋体" w:cs="宋体" w:hint="eastAsia"/>
                <w:color w:val="000000" w:themeColor="text1"/>
                <w:kern w:val="0"/>
                <w:sz w:val="18"/>
                <w:szCs w:val="18"/>
              </w:rPr>
              <w:t>145</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516340" w:rsidRPr="00B949FE" w:rsidRDefault="00516340" w:rsidP="00516340">
            <w:pPr>
              <w:jc w:val="center"/>
            </w:pPr>
            <w:r w:rsidRPr="00B949FE">
              <w:rPr>
                <w:rFonts w:ascii="宋体" w:hAnsi="宋体" w:cs="宋体" w:hint="eastAsia"/>
                <w:color w:val="000000" w:themeColor="text1"/>
                <w:kern w:val="0"/>
                <w:sz w:val="18"/>
                <w:szCs w:val="18"/>
              </w:rPr>
              <w:t>…</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516340" w:rsidRPr="00B949FE" w:rsidRDefault="00516340" w:rsidP="00516340">
            <w:pPr>
              <w:jc w:val="center"/>
            </w:pPr>
            <w:r w:rsidRPr="00B949FE">
              <w:rPr>
                <w:rFonts w:ascii="宋体" w:hAnsi="宋体" w:cs="宋体" w:hint="eastAsia"/>
                <w:color w:val="000000" w:themeColor="text1"/>
                <w:kern w:val="0"/>
                <w:sz w:val="18"/>
                <w:szCs w:val="18"/>
              </w:rPr>
              <w:t>…</w:t>
            </w:r>
          </w:p>
        </w:tc>
        <w:tc>
          <w:tcPr>
            <w:tcW w:w="981" w:type="dxa"/>
            <w:tcBorders>
              <w:top w:val="single" w:sz="4" w:space="0" w:color="auto"/>
              <w:left w:val="nil"/>
              <w:bottom w:val="single" w:sz="4" w:space="0" w:color="auto"/>
              <w:right w:val="single" w:sz="4" w:space="0" w:color="auto"/>
            </w:tcBorders>
            <w:vAlign w:val="center"/>
          </w:tcPr>
          <w:p w:rsidR="00516340" w:rsidRPr="00B949FE" w:rsidRDefault="00516340" w:rsidP="00516340">
            <w:pPr>
              <w:jc w:val="center"/>
            </w:pPr>
            <w:r w:rsidRPr="00B949FE">
              <w:rPr>
                <w:rFonts w:ascii="宋体" w:hAnsi="宋体" w:cs="宋体" w:hint="eastAsia"/>
                <w:color w:val="000000" w:themeColor="text1"/>
                <w:kern w:val="0"/>
                <w:sz w:val="18"/>
                <w:szCs w:val="18"/>
              </w:rPr>
              <w:t>…</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340" w:rsidRPr="00B949FE" w:rsidRDefault="00516340" w:rsidP="00516340">
            <w:pPr>
              <w:jc w:val="center"/>
            </w:pPr>
            <w:r w:rsidRPr="00B949FE">
              <w:rPr>
                <w:rFonts w:ascii="宋体" w:hAnsi="宋体" w:cs="宋体" w:hint="eastAsia"/>
                <w:color w:val="000000" w:themeColor="text1"/>
                <w:kern w:val="0"/>
                <w:sz w:val="18"/>
                <w:szCs w:val="18"/>
              </w:rPr>
              <w:t>…</w:t>
            </w:r>
          </w:p>
        </w:tc>
        <w:tc>
          <w:tcPr>
            <w:tcW w:w="899" w:type="dxa"/>
            <w:tcBorders>
              <w:top w:val="single" w:sz="4" w:space="0" w:color="auto"/>
              <w:left w:val="single" w:sz="4" w:space="0" w:color="auto"/>
              <w:bottom w:val="single" w:sz="4" w:space="0" w:color="auto"/>
              <w:right w:val="single" w:sz="4" w:space="0" w:color="auto"/>
            </w:tcBorders>
            <w:vAlign w:val="center"/>
          </w:tcPr>
          <w:p w:rsidR="00516340" w:rsidRPr="00B949FE" w:rsidRDefault="00516340" w:rsidP="00311BDB">
            <w:pPr>
              <w:widowControl/>
              <w:jc w:val="center"/>
              <w:rPr>
                <w:rFonts w:ascii="宋体" w:hAnsi="宋体" w:cs="宋体"/>
                <w:bCs/>
                <w:color w:val="000000" w:themeColor="text1"/>
                <w:kern w:val="0"/>
                <w:sz w:val="18"/>
                <w:szCs w:val="18"/>
              </w:rPr>
            </w:pPr>
            <w:r w:rsidRPr="00B949FE">
              <w:rPr>
                <w:rFonts w:ascii="宋体" w:hAnsi="宋体" w:cs="宋体" w:hint="eastAsia"/>
                <w:bCs/>
                <w:color w:val="000000" w:themeColor="text1"/>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516340" w:rsidRPr="00B949FE" w:rsidRDefault="00516340" w:rsidP="00311BDB">
            <w:pPr>
              <w:widowControl/>
              <w:jc w:val="center"/>
              <w:rPr>
                <w:rFonts w:ascii="宋体" w:hAnsi="宋体" w:cs="宋体"/>
                <w:bCs/>
                <w:color w:val="000000" w:themeColor="text1"/>
                <w:kern w:val="0"/>
                <w:sz w:val="18"/>
                <w:szCs w:val="18"/>
              </w:rPr>
            </w:pPr>
            <w:r w:rsidRPr="00B949FE">
              <w:rPr>
                <w:rFonts w:ascii="宋体" w:hAnsi="宋体" w:cs="宋体" w:hint="eastAsia"/>
                <w:bCs/>
                <w:color w:val="000000" w:themeColor="text1"/>
                <w:kern w:val="0"/>
                <w:sz w:val="18"/>
                <w:szCs w:val="18"/>
              </w:rPr>
              <w:t>0</w:t>
            </w:r>
          </w:p>
        </w:tc>
      </w:tr>
      <w:tr w:rsidR="00516340" w:rsidRPr="00D156CE" w:rsidTr="00516340">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340" w:rsidRPr="00114DCC" w:rsidRDefault="00516340" w:rsidP="00CA3E4D">
            <w:pPr>
              <w:widowControl/>
              <w:jc w:val="center"/>
              <w:rPr>
                <w:rFonts w:ascii="宋体" w:hAnsi="宋体" w:cs="宋体"/>
                <w:bCs/>
                <w:kern w:val="0"/>
                <w:sz w:val="18"/>
                <w:szCs w:val="18"/>
              </w:rPr>
            </w:pPr>
            <w:r w:rsidRPr="00114DCC">
              <w:rPr>
                <w:rFonts w:ascii="宋体" w:hAnsi="宋体" w:cs="宋体" w:hint="eastAsia"/>
                <w:bCs/>
                <w:kern w:val="0"/>
                <w:sz w:val="18"/>
                <w:szCs w:val="18"/>
              </w:rPr>
              <w:t>1999年</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516340" w:rsidRPr="00F670A3" w:rsidRDefault="00516340" w:rsidP="00CA3E4D">
            <w:pPr>
              <w:jc w:val="center"/>
              <w:rPr>
                <w:rFonts w:ascii="宋体" w:hAnsi="宋体" w:cs="宋体"/>
                <w:color w:val="000000" w:themeColor="text1"/>
                <w:kern w:val="0"/>
                <w:sz w:val="18"/>
                <w:szCs w:val="18"/>
              </w:rPr>
            </w:pPr>
            <w:r w:rsidRPr="00F670A3">
              <w:rPr>
                <w:rFonts w:ascii="宋体" w:hAnsi="宋体" w:cs="宋体" w:hint="eastAsia"/>
                <w:color w:val="000000" w:themeColor="text1"/>
                <w:kern w:val="0"/>
                <w:sz w:val="18"/>
                <w:szCs w:val="18"/>
              </w:rPr>
              <w:t>141</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516340" w:rsidRPr="00B949FE" w:rsidRDefault="00516340" w:rsidP="00516340">
            <w:pPr>
              <w:jc w:val="center"/>
            </w:pPr>
            <w:r w:rsidRPr="00B949FE">
              <w:rPr>
                <w:rFonts w:ascii="宋体" w:hAnsi="宋体" w:cs="宋体" w:hint="eastAsia"/>
                <w:color w:val="000000" w:themeColor="text1"/>
                <w:kern w:val="0"/>
                <w:sz w:val="18"/>
                <w:szCs w:val="18"/>
              </w:rPr>
              <w:t>…</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516340" w:rsidRPr="00B949FE" w:rsidRDefault="00516340" w:rsidP="00516340">
            <w:pPr>
              <w:jc w:val="center"/>
            </w:pPr>
            <w:r w:rsidRPr="00B949FE">
              <w:rPr>
                <w:rFonts w:ascii="宋体" w:hAnsi="宋体" w:cs="宋体" w:hint="eastAsia"/>
                <w:color w:val="000000" w:themeColor="text1"/>
                <w:kern w:val="0"/>
                <w:sz w:val="18"/>
                <w:szCs w:val="18"/>
              </w:rPr>
              <w:t>…</w:t>
            </w:r>
          </w:p>
        </w:tc>
        <w:tc>
          <w:tcPr>
            <w:tcW w:w="981" w:type="dxa"/>
            <w:tcBorders>
              <w:top w:val="single" w:sz="4" w:space="0" w:color="auto"/>
              <w:left w:val="nil"/>
              <w:bottom w:val="single" w:sz="4" w:space="0" w:color="auto"/>
              <w:right w:val="single" w:sz="4" w:space="0" w:color="auto"/>
            </w:tcBorders>
            <w:vAlign w:val="center"/>
          </w:tcPr>
          <w:p w:rsidR="00516340" w:rsidRPr="00B949FE" w:rsidRDefault="00516340" w:rsidP="00516340">
            <w:pPr>
              <w:jc w:val="center"/>
            </w:pPr>
            <w:r w:rsidRPr="00B949FE">
              <w:rPr>
                <w:rFonts w:ascii="宋体" w:hAnsi="宋体" w:cs="宋体" w:hint="eastAsia"/>
                <w:color w:val="000000" w:themeColor="text1"/>
                <w:kern w:val="0"/>
                <w:sz w:val="18"/>
                <w:szCs w:val="18"/>
              </w:rPr>
              <w:t>…</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340" w:rsidRPr="00B949FE" w:rsidRDefault="00516340" w:rsidP="00516340">
            <w:pPr>
              <w:jc w:val="center"/>
            </w:pPr>
            <w:r w:rsidRPr="00B949FE">
              <w:rPr>
                <w:rFonts w:ascii="宋体" w:hAnsi="宋体" w:cs="宋体" w:hint="eastAsia"/>
                <w:color w:val="000000" w:themeColor="text1"/>
                <w:kern w:val="0"/>
                <w:sz w:val="18"/>
                <w:szCs w:val="18"/>
              </w:rPr>
              <w:t>…</w:t>
            </w:r>
          </w:p>
        </w:tc>
        <w:tc>
          <w:tcPr>
            <w:tcW w:w="899" w:type="dxa"/>
            <w:tcBorders>
              <w:top w:val="single" w:sz="4" w:space="0" w:color="auto"/>
              <w:left w:val="single" w:sz="4" w:space="0" w:color="auto"/>
              <w:bottom w:val="single" w:sz="4" w:space="0" w:color="auto"/>
              <w:right w:val="single" w:sz="4" w:space="0" w:color="auto"/>
            </w:tcBorders>
            <w:vAlign w:val="center"/>
          </w:tcPr>
          <w:p w:rsidR="00516340" w:rsidRPr="00B949FE" w:rsidRDefault="00516340" w:rsidP="00311BDB">
            <w:pPr>
              <w:widowControl/>
              <w:jc w:val="center"/>
              <w:rPr>
                <w:rFonts w:ascii="宋体" w:hAnsi="宋体" w:cs="宋体"/>
                <w:bCs/>
                <w:color w:val="000000" w:themeColor="text1"/>
                <w:kern w:val="0"/>
                <w:sz w:val="18"/>
                <w:szCs w:val="18"/>
              </w:rPr>
            </w:pPr>
            <w:r w:rsidRPr="00B949FE">
              <w:rPr>
                <w:rFonts w:ascii="宋体" w:hAnsi="宋体" w:cs="宋体" w:hint="eastAsia"/>
                <w:bCs/>
                <w:color w:val="000000" w:themeColor="text1"/>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516340" w:rsidRPr="00B949FE" w:rsidRDefault="00516340" w:rsidP="00311BDB">
            <w:pPr>
              <w:widowControl/>
              <w:jc w:val="center"/>
              <w:rPr>
                <w:rFonts w:ascii="宋体" w:hAnsi="宋体" w:cs="宋体"/>
                <w:bCs/>
                <w:color w:val="000000" w:themeColor="text1"/>
                <w:kern w:val="0"/>
                <w:sz w:val="18"/>
                <w:szCs w:val="18"/>
              </w:rPr>
            </w:pPr>
            <w:r w:rsidRPr="00B949FE">
              <w:rPr>
                <w:rFonts w:ascii="宋体" w:hAnsi="宋体" w:cs="宋体" w:hint="eastAsia"/>
                <w:bCs/>
                <w:color w:val="000000" w:themeColor="text1"/>
                <w:kern w:val="0"/>
                <w:sz w:val="18"/>
                <w:szCs w:val="18"/>
              </w:rPr>
              <w:t>0</w:t>
            </w:r>
          </w:p>
        </w:tc>
      </w:tr>
      <w:tr w:rsidR="00516340" w:rsidRPr="00D156CE" w:rsidTr="00516340">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340" w:rsidRPr="00114DCC" w:rsidRDefault="00516340" w:rsidP="00F670A3">
            <w:pPr>
              <w:widowControl/>
              <w:jc w:val="center"/>
              <w:rPr>
                <w:rFonts w:ascii="宋体" w:hAnsi="宋体" w:cs="宋体"/>
                <w:bCs/>
                <w:kern w:val="0"/>
                <w:sz w:val="18"/>
                <w:szCs w:val="18"/>
              </w:rPr>
            </w:pPr>
            <w:r w:rsidRPr="00114DCC">
              <w:rPr>
                <w:rFonts w:ascii="宋体" w:hAnsi="宋体" w:cs="宋体" w:hint="eastAsia"/>
                <w:bCs/>
                <w:kern w:val="0"/>
                <w:sz w:val="18"/>
                <w:szCs w:val="18"/>
              </w:rPr>
              <w:t>2000年</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516340" w:rsidRPr="00114DCC" w:rsidRDefault="00516340" w:rsidP="00B77255">
            <w:pPr>
              <w:jc w:val="center"/>
              <w:rPr>
                <w:rFonts w:ascii="宋体" w:hAnsi="宋体" w:cs="宋体"/>
                <w:color w:val="FF0000"/>
                <w:kern w:val="0"/>
                <w:sz w:val="18"/>
                <w:szCs w:val="18"/>
              </w:rPr>
            </w:pPr>
            <w:r>
              <w:rPr>
                <w:rFonts w:ascii="宋体" w:hAnsi="宋体" w:cs="宋体" w:hint="eastAsia"/>
                <w:color w:val="000000" w:themeColor="text1"/>
                <w:kern w:val="0"/>
                <w:sz w:val="18"/>
                <w:szCs w:val="18"/>
              </w:rPr>
              <w:t>158</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516340" w:rsidRPr="00B949FE" w:rsidRDefault="00516340" w:rsidP="00516340">
            <w:pPr>
              <w:jc w:val="center"/>
            </w:pPr>
            <w:r w:rsidRPr="00B949FE">
              <w:rPr>
                <w:rFonts w:ascii="宋体" w:hAnsi="宋体" w:cs="宋体" w:hint="eastAsia"/>
                <w:color w:val="000000" w:themeColor="text1"/>
                <w:kern w:val="0"/>
                <w:sz w:val="18"/>
                <w:szCs w:val="18"/>
              </w:rPr>
              <w:t>…</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516340" w:rsidRPr="00B949FE" w:rsidRDefault="00516340" w:rsidP="00516340">
            <w:pPr>
              <w:jc w:val="center"/>
            </w:pPr>
            <w:r w:rsidRPr="00B949FE">
              <w:rPr>
                <w:rFonts w:ascii="宋体" w:hAnsi="宋体" w:cs="宋体" w:hint="eastAsia"/>
                <w:color w:val="000000" w:themeColor="text1"/>
                <w:kern w:val="0"/>
                <w:sz w:val="18"/>
                <w:szCs w:val="18"/>
              </w:rPr>
              <w:t>…</w:t>
            </w:r>
          </w:p>
        </w:tc>
        <w:tc>
          <w:tcPr>
            <w:tcW w:w="981" w:type="dxa"/>
            <w:tcBorders>
              <w:top w:val="single" w:sz="4" w:space="0" w:color="auto"/>
              <w:left w:val="nil"/>
              <w:bottom w:val="single" w:sz="4" w:space="0" w:color="auto"/>
              <w:right w:val="single" w:sz="4" w:space="0" w:color="auto"/>
            </w:tcBorders>
            <w:vAlign w:val="center"/>
          </w:tcPr>
          <w:p w:rsidR="00516340" w:rsidRPr="00B949FE" w:rsidRDefault="00516340" w:rsidP="00516340">
            <w:pPr>
              <w:jc w:val="center"/>
            </w:pPr>
            <w:r w:rsidRPr="00B949FE">
              <w:rPr>
                <w:rFonts w:ascii="宋体" w:hAnsi="宋体" w:cs="宋体" w:hint="eastAsia"/>
                <w:color w:val="000000" w:themeColor="text1"/>
                <w:kern w:val="0"/>
                <w:sz w:val="18"/>
                <w:szCs w:val="18"/>
              </w:rPr>
              <w:t>…</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340" w:rsidRPr="00B949FE" w:rsidRDefault="00516340" w:rsidP="00516340">
            <w:pPr>
              <w:jc w:val="center"/>
            </w:pPr>
            <w:r w:rsidRPr="00B949FE">
              <w:rPr>
                <w:rFonts w:ascii="宋体" w:hAnsi="宋体" w:cs="宋体" w:hint="eastAsia"/>
                <w:color w:val="000000" w:themeColor="text1"/>
                <w:kern w:val="0"/>
                <w:sz w:val="18"/>
                <w:szCs w:val="18"/>
              </w:rPr>
              <w:t>…</w:t>
            </w:r>
          </w:p>
        </w:tc>
        <w:tc>
          <w:tcPr>
            <w:tcW w:w="899" w:type="dxa"/>
            <w:tcBorders>
              <w:top w:val="single" w:sz="4" w:space="0" w:color="auto"/>
              <w:left w:val="single" w:sz="4" w:space="0" w:color="auto"/>
              <w:bottom w:val="single" w:sz="4" w:space="0" w:color="auto"/>
              <w:right w:val="single" w:sz="4" w:space="0" w:color="auto"/>
            </w:tcBorders>
            <w:vAlign w:val="center"/>
          </w:tcPr>
          <w:p w:rsidR="00516340" w:rsidRPr="00B949FE" w:rsidRDefault="00516340" w:rsidP="00311BDB">
            <w:pPr>
              <w:widowControl/>
              <w:jc w:val="center"/>
              <w:rPr>
                <w:rFonts w:ascii="宋体" w:hAnsi="宋体" w:cs="宋体"/>
                <w:bCs/>
                <w:color w:val="000000" w:themeColor="text1"/>
                <w:kern w:val="0"/>
                <w:sz w:val="18"/>
                <w:szCs w:val="18"/>
              </w:rPr>
            </w:pPr>
            <w:r w:rsidRPr="00B949FE">
              <w:rPr>
                <w:rFonts w:ascii="宋体" w:hAnsi="宋体" w:cs="宋体" w:hint="eastAsia"/>
                <w:bCs/>
                <w:color w:val="000000" w:themeColor="text1"/>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516340" w:rsidRPr="00B949FE" w:rsidRDefault="00516340" w:rsidP="00311BDB">
            <w:pPr>
              <w:widowControl/>
              <w:jc w:val="center"/>
              <w:rPr>
                <w:rFonts w:ascii="宋体" w:hAnsi="宋体" w:cs="宋体"/>
                <w:bCs/>
                <w:color w:val="000000" w:themeColor="text1"/>
                <w:kern w:val="0"/>
                <w:sz w:val="18"/>
                <w:szCs w:val="18"/>
              </w:rPr>
            </w:pPr>
            <w:r w:rsidRPr="00B949FE">
              <w:rPr>
                <w:rFonts w:ascii="宋体" w:hAnsi="宋体" w:cs="宋体" w:hint="eastAsia"/>
                <w:bCs/>
                <w:color w:val="000000" w:themeColor="text1"/>
                <w:kern w:val="0"/>
                <w:sz w:val="18"/>
                <w:szCs w:val="18"/>
              </w:rPr>
              <w:t>0</w:t>
            </w:r>
          </w:p>
        </w:tc>
      </w:tr>
      <w:tr w:rsidR="00642A49" w:rsidRPr="00D156CE" w:rsidTr="00CA3E4D">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widowControl/>
              <w:jc w:val="center"/>
              <w:rPr>
                <w:rFonts w:ascii="宋体" w:hAnsi="宋体" w:cs="宋体"/>
                <w:bCs/>
                <w:kern w:val="0"/>
                <w:sz w:val="18"/>
                <w:szCs w:val="18"/>
              </w:rPr>
            </w:pPr>
            <w:r w:rsidRPr="00114DCC">
              <w:rPr>
                <w:rFonts w:ascii="宋体" w:hAnsi="宋体" w:cs="宋体" w:hint="eastAsia"/>
                <w:bCs/>
                <w:kern w:val="0"/>
                <w:sz w:val="18"/>
                <w:szCs w:val="18"/>
              </w:rPr>
              <w:t>2001年</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Pr>
                <w:rFonts w:ascii="宋体" w:hAnsi="宋体" w:cs="宋体" w:hint="eastAsia"/>
                <w:kern w:val="0"/>
                <w:sz w:val="18"/>
                <w:szCs w:val="18"/>
              </w:rPr>
              <w:t>142</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8A66E2" w:rsidRDefault="00642A49" w:rsidP="00CA3E4D">
            <w:pPr>
              <w:jc w:val="center"/>
              <w:rPr>
                <w:rFonts w:ascii="宋体" w:hAnsi="宋体" w:cs="宋体"/>
                <w:color w:val="000000" w:themeColor="text1"/>
                <w:kern w:val="0"/>
                <w:sz w:val="18"/>
                <w:szCs w:val="18"/>
              </w:rPr>
            </w:pPr>
            <w:r w:rsidRPr="008A66E2">
              <w:rPr>
                <w:rFonts w:ascii="宋体" w:hAnsi="宋体" w:cs="宋体" w:hint="eastAsia"/>
                <w:color w:val="000000" w:themeColor="text1"/>
                <w:kern w:val="0"/>
                <w:sz w:val="18"/>
                <w:szCs w:val="18"/>
              </w:rPr>
              <w:t>29</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8A66E2" w:rsidRDefault="00642A49" w:rsidP="00CA3E4D">
            <w:pPr>
              <w:jc w:val="center"/>
              <w:rPr>
                <w:rFonts w:ascii="宋体" w:hAnsi="宋体" w:cs="宋体"/>
                <w:color w:val="000000" w:themeColor="text1"/>
                <w:kern w:val="0"/>
                <w:sz w:val="18"/>
                <w:szCs w:val="18"/>
              </w:rPr>
            </w:pPr>
            <w:r w:rsidRPr="008A66E2">
              <w:rPr>
                <w:rFonts w:ascii="宋体" w:hAnsi="宋体" w:cs="宋体" w:hint="eastAsia"/>
                <w:color w:val="000000" w:themeColor="text1"/>
                <w:kern w:val="0"/>
                <w:sz w:val="18"/>
                <w:szCs w:val="18"/>
              </w:rPr>
              <w:t>28</w:t>
            </w:r>
          </w:p>
        </w:tc>
        <w:tc>
          <w:tcPr>
            <w:tcW w:w="981" w:type="dxa"/>
            <w:tcBorders>
              <w:top w:val="single" w:sz="4" w:space="0" w:color="auto"/>
              <w:left w:val="nil"/>
              <w:bottom w:val="single" w:sz="4" w:space="0" w:color="auto"/>
              <w:right w:val="single" w:sz="4" w:space="0" w:color="auto"/>
            </w:tcBorders>
            <w:vAlign w:val="center"/>
          </w:tcPr>
          <w:p w:rsidR="00642A49" w:rsidRPr="008A66E2" w:rsidRDefault="00642A49" w:rsidP="00CA3E4D">
            <w:pPr>
              <w:jc w:val="center"/>
              <w:rPr>
                <w:rFonts w:ascii="宋体" w:hAnsi="宋体" w:cs="宋体"/>
                <w:color w:val="000000" w:themeColor="text1"/>
                <w:kern w:val="0"/>
                <w:sz w:val="18"/>
                <w:szCs w:val="18"/>
              </w:rPr>
            </w:pPr>
            <w:r w:rsidRPr="008A66E2">
              <w:rPr>
                <w:rFonts w:ascii="宋体" w:hAnsi="宋体" w:cs="宋体" w:hint="eastAsia"/>
                <w:color w:val="000000" w:themeColor="text1"/>
                <w:kern w:val="0"/>
                <w:sz w:val="18"/>
                <w:szCs w:val="18"/>
              </w:rPr>
              <w:t>18</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8A66E2" w:rsidRDefault="00642A49" w:rsidP="00CA3E4D">
            <w:pPr>
              <w:jc w:val="center"/>
              <w:rPr>
                <w:rFonts w:ascii="宋体" w:hAnsi="宋体" w:cs="宋体"/>
                <w:color w:val="000000" w:themeColor="text1"/>
                <w:kern w:val="0"/>
                <w:sz w:val="18"/>
                <w:szCs w:val="18"/>
              </w:rPr>
            </w:pPr>
            <w:r w:rsidRPr="008A66E2">
              <w:rPr>
                <w:rFonts w:ascii="宋体" w:hAnsi="宋体" w:cs="宋体" w:hint="eastAsia"/>
                <w:color w:val="000000" w:themeColor="text1"/>
                <w:kern w:val="0"/>
                <w:sz w:val="18"/>
                <w:szCs w:val="18"/>
              </w:rPr>
              <w:t>67</w:t>
            </w:r>
          </w:p>
        </w:tc>
        <w:tc>
          <w:tcPr>
            <w:tcW w:w="89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r>
      <w:tr w:rsidR="00642A49" w:rsidRPr="00D156CE" w:rsidTr="00CA3E4D">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widowControl/>
              <w:jc w:val="center"/>
              <w:rPr>
                <w:rFonts w:ascii="宋体" w:hAnsi="宋体" w:cs="宋体"/>
                <w:bCs/>
                <w:kern w:val="0"/>
                <w:sz w:val="18"/>
                <w:szCs w:val="18"/>
              </w:rPr>
            </w:pPr>
            <w:r w:rsidRPr="00114DCC">
              <w:rPr>
                <w:rFonts w:ascii="宋体" w:hAnsi="宋体" w:cs="宋体" w:hint="eastAsia"/>
                <w:bCs/>
                <w:kern w:val="0"/>
                <w:sz w:val="18"/>
                <w:szCs w:val="18"/>
              </w:rPr>
              <w:t>2002年</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314</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202</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47</w:t>
            </w:r>
          </w:p>
        </w:tc>
        <w:tc>
          <w:tcPr>
            <w:tcW w:w="981" w:type="dxa"/>
            <w:tcBorders>
              <w:top w:val="single" w:sz="4" w:space="0" w:color="auto"/>
              <w:left w:val="nil"/>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31</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34</w:t>
            </w:r>
          </w:p>
        </w:tc>
        <w:tc>
          <w:tcPr>
            <w:tcW w:w="89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r>
      <w:tr w:rsidR="00642A49" w:rsidRPr="00D156CE" w:rsidTr="00CA3E4D">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widowControl/>
              <w:jc w:val="center"/>
              <w:rPr>
                <w:rFonts w:ascii="宋体" w:hAnsi="宋体" w:cs="宋体"/>
                <w:bCs/>
                <w:kern w:val="0"/>
                <w:sz w:val="18"/>
                <w:szCs w:val="18"/>
              </w:rPr>
            </w:pPr>
            <w:r w:rsidRPr="00114DCC">
              <w:rPr>
                <w:rFonts w:ascii="宋体" w:hAnsi="宋体" w:cs="宋体" w:hint="eastAsia"/>
                <w:bCs/>
                <w:kern w:val="0"/>
                <w:sz w:val="18"/>
                <w:szCs w:val="18"/>
              </w:rPr>
              <w:t>2003年春季</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Pr>
                <w:rFonts w:ascii="宋体" w:hAnsi="宋体" w:cs="宋体" w:hint="eastAsia"/>
                <w:kern w:val="0"/>
                <w:sz w:val="18"/>
                <w:szCs w:val="18"/>
              </w:rPr>
              <w:t>166</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415642" w:rsidRDefault="00642A49" w:rsidP="00CA3E4D">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125</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415642" w:rsidRDefault="00642A49" w:rsidP="00CA3E4D">
            <w:pPr>
              <w:jc w:val="center"/>
              <w:rPr>
                <w:rFonts w:ascii="宋体" w:hAnsi="宋体" w:cs="宋体"/>
                <w:color w:val="000000" w:themeColor="text1"/>
                <w:kern w:val="0"/>
                <w:sz w:val="18"/>
                <w:szCs w:val="18"/>
              </w:rPr>
            </w:pPr>
            <w:r w:rsidRPr="00415642">
              <w:rPr>
                <w:rFonts w:ascii="宋体" w:hAnsi="宋体" w:cs="宋体" w:hint="eastAsia"/>
                <w:color w:val="000000" w:themeColor="text1"/>
                <w:kern w:val="0"/>
                <w:sz w:val="18"/>
                <w:szCs w:val="18"/>
              </w:rPr>
              <w:t>2</w:t>
            </w:r>
            <w:r>
              <w:rPr>
                <w:rFonts w:ascii="宋体" w:hAnsi="宋体" w:cs="宋体" w:hint="eastAsia"/>
                <w:color w:val="000000" w:themeColor="text1"/>
                <w:kern w:val="0"/>
                <w:sz w:val="18"/>
                <w:szCs w:val="18"/>
              </w:rPr>
              <w:t>2</w:t>
            </w:r>
          </w:p>
        </w:tc>
        <w:tc>
          <w:tcPr>
            <w:tcW w:w="981" w:type="dxa"/>
            <w:tcBorders>
              <w:top w:val="single" w:sz="4" w:space="0" w:color="auto"/>
              <w:left w:val="nil"/>
              <w:bottom w:val="single" w:sz="4" w:space="0" w:color="auto"/>
              <w:right w:val="single" w:sz="4" w:space="0" w:color="auto"/>
            </w:tcBorders>
            <w:vAlign w:val="center"/>
          </w:tcPr>
          <w:p w:rsidR="00642A49" w:rsidRPr="00415642" w:rsidRDefault="00642A49" w:rsidP="00CA3E4D">
            <w:pPr>
              <w:jc w:val="center"/>
              <w:rPr>
                <w:rFonts w:ascii="宋体" w:hAnsi="宋体" w:cs="宋体"/>
                <w:color w:val="000000" w:themeColor="text1"/>
                <w:kern w:val="0"/>
                <w:sz w:val="18"/>
                <w:szCs w:val="18"/>
              </w:rPr>
            </w:pPr>
            <w:r w:rsidRPr="00415642">
              <w:rPr>
                <w:rFonts w:ascii="宋体" w:hAnsi="宋体" w:cs="宋体" w:hint="eastAsia"/>
                <w:color w:val="000000" w:themeColor="text1"/>
                <w:kern w:val="0"/>
                <w:sz w:val="18"/>
                <w:szCs w:val="18"/>
              </w:rPr>
              <w:t>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415642" w:rsidRDefault="00642A49" w:rsidP="00CA3E4D">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19</w:t>
            </w:r>
          </w:p>
        </w:tc>
        <w:tc>
          <w:tcPr>
            <w:tcW w:w="89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r>
      <w:tr w:rsidR="00642A49" w:rsidRPr="00D156CE" w:rsidTr="00CA3E4D">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widowControl/>
              <w:jc w:val="center"/>
              <w:rPr>
                <w:rFonts w:ascii="宋体" w:hAnsi="宋体" w:cs="宋体"/>
                <w:bCs/>
                <w:kern w:val="0"/>
                <w:sz w:val="18"/>
                <w:szCs w:val="18"/>
              </w:rPr>
            </w:pPr>
            <w:r w:rsidRPr="00114DCC">
              <w:rPr>
                <w:rFonts w:ascii="宋体" w:hAnsi="宋体" w:cs="宋体" w:hint="eastAsia"/>
                <w:bCs/>
                <w:kern w:val="0"/>
                <w:sz w:val="18"/>
                <w:szCs w:val="18"/>
              </w:rPr>
              <w:t>2003年秋季</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153</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113</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21</w:t>
            </w:r>
          </w:p>
        </w:tc>
        <w:tc>
          <w:tcPr>
            <w:tcW w:w="981" w:type="dxa"/>
            <w:tcBorders>
              <w:top w:val="single" w:sz="4" w:space="0" w:color="auto"/>
              <w:left w:val="nil"/>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19</w:t>
            </w:r>
          </w:p>
        </w:tc>
        <w:tc>
          <w:tcPr>
            <w:tcW w:w="89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r>
      <w:tr w:rsidR="00642A49" w:rsidRPr="00D156CE" w:rsidTr="00CA3E4D">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widowControl/>
              <w:jc w:val="center"/>
              <w:rPr>
                <w:rFonts w:ascii="宋体" w:hAnsi="宋体" w:cs="宋体"/>
                <w:bCs/>
                <w:kern w:val="0"/>
                <w:sz w:val="18"/>
                <w:szCs w:val="18"/>
              </w:rPr>
            </w:pPr>
            <w:r w:rsidRPr="00114DCC">
              <w:rPr>
                <w:rFonts w:ascii="宋体" w:hAnsi="宋体" w:cs="宋体" w:hint="eastAsia"/>
                <w:bCs/>
                <w:kern w:val="0"/>
                <w:sz w:val="18"/>
                <w:szCs w:val="18"/>
              </w:rPr>
              <w:t>2004年春季</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110</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75</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17</w:t>
            </w:r>
          </w:p>
        </w:tc>
        <w:tc>
          <w:tcPr>
            <w:tcW w:w="981" w:type="dxa"/>
            <w:tcBorders>
              <w:top w:val="single" w:sz="4" w:space="0" w:color="auto"/>
              <w:left w:val="nil"/>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1</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17</w:t>
            </w:r>
          </w:p>
        </w:tc>
        <w:tc>
          <w:tcPr>
            <w:tcW w:w="89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r>
      <w:tr w:rsidR="00642A49" w:rsidRPr="00D156CE" w:rsidTr="00CA3E4D">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widowControl/>
              <w:jc w:val="center"/>
              <w:rPr>
                <w:rFonts w:ascii="宋体" w:hAnsi="宋体" w:cs="宋体"/>
                <w:bCs/>
                <w:kern w:val="0"/>
                <w:sz w:val="18"/>
                <w:szCs w:val="18"/>
              </w:rPr>
            </w:pPr>
            <w:r w:rsidRPr="00114DCC">
              <w:rPr>
                <w:rFonts w:ascii="宋体" w:hAnsi="宋体" w:cs="宋体" w:hint="eastAsia"/>
                <w:bCs/>
                <w:kern w:val="0"/>
                <w:sz w:val="18"/>
                <w:szCs w:val="18"/>
              </w:rPr>
              <w:t>2004年秋季</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195</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147</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23</w:t>
            </w:r>
          </w:p>
        </w:tc>
        <w:tc>
          <w:tcPr>
            <w:tcW w:w="981" w:type="dxa"/>
            <w:tcBorders>
              <w:top w:val="single" w:sz="4" w:space="0" w:color="auto"/>
              <w:left w:val="nil"/>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23</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2</w:t>
            </w:r>
          </w:p>
        </w:tc>
        <w:tc>
          <w:tcPr>
            <w:tcW w:w="89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r>
      <w:tr w:rsidR="00642A49" w:rsidRPr="00D156CE" w:rsidTr="00CA3E4D">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widowControl/>
              <w:jc w:val="center"/>
              <w:rPr>
                <w:rFonts w:ascii="宋体" w:hAnsi="宋体" w:cs="宋体"/>
                <w:bCs/>
                <w:kern w:val="0"/>
                <w:sz w:val="18"/>
                <w:szCs w:val="18"/>
              </w:rPr>
            </w:pPr>
            <w:r w:rsidRPr="00114DCC">
              <w:rPr>
                <w:rFonts w:ascii="宋体" w:hAnsi="宋体" w:cs="宋体" w:hint="eastAsia"/>
                <w:bCs/>
                <w:kern w:val="0"/>
                <w:sz w:val="18"/>
                <w:szCs w:val="18"/>
              </w:rPr>
              <w:t>2005年春季</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kern w:val="0"/>
                <w:sz w:val="18"/>
                <w:szCs w:val="18"/>
              </w:rPr>
              <w:t>176</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82</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39</w:t>
            </w:r>
          </w:p>
        </w:tc>
        <w:tc>
          <w:tcPr>
            <w:tcW w:w="981" w:type="dxa"/>
            <w:tcBorders>
              <w:top w:val="single" w:sz="4" w:space="0" w:color="auto"/>
              <w:left w:val="nil"/>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55</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c>
          <w:tcPr>
            <w:tcW w:w="89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r>
      <w:tr w:rsidR="00642A49" w:rsidRPr="00D156CE" w:rsidTr="00CA3E4D">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widowControl/>
              <w:jc w:val="center"/>
              <w:rPr>
                <w:rFonts w:ascii="宋体" w:hAnsi="宋体" w:cs="宋体"/>
                <w:bCs/>
                <w:kern w:val="0"/>
                <w:sz w:val="18"/>
                <w:szCs w:val="18"/>
              </w:rPr>
            </w:pPr>
            <w:r w:rsidRPr="00114DCC">
              <w:rPr>
                <w:rFonts w:ascii="宋体" w:hAnsi="宋体" w:cs="宋体" w:hint="eastAsia"/>
                <w:bCs/>
                <w:kern w:val="0"/>
                <w:sz w:val="18"/>
                <w:szCs w:val="18"/>
              </w:rPr>
              <w:t>2005年秋季</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187</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140</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20</w:t>
            </w:r>
          </w:p>
        </w:tc>
        <w:tc>
          <w:tcPr>
            <w:tcW w:w="981" w:type="dxa"/>
            <w:tcBorders>
              <w:top w:val="single" w:sz="4" w:space="0" w:color="auto"/>
              <w:left w:val="nil"/>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24</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3</w:t>
            </w:r>
          </w:p>
        </w:tc>
        <w:tc>
          <w:tcPr>
            <w:tcW w:w="89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r>
      <w:tr w:rsidR="00642A49" w:rsidRPr="00D156CE" w:rsidTr="00CA3E4D">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widowControl/>
              <w:jc w:val="center"/>
              <w:rPr>
                <w:rFonts w:ascii="宋体" w:hAnsi="宋体" w:cs="宋体"/>
                <w:bCs/>
                <w:color w:val="000000" w:themeColor="text1"/>
                <w:kern w:val="0"/>
                <w:sz w:val="18"/>
                <w:szCs w:val="18"/>
              </w:rPr>
            </w:pPr>
            <w:r w:rsidRPr="00114DCC">
              <w:rPr>
                <w:rFonts w:ascii="宋体" w:hAnsi="宋体" w:cs="宋体" w:hint="eastAsia"/>
                <w:bCs/>
                <w:color w:val="000000" w:themeColor="text1"/>
                <w:kern w:val="0"/>
                <w:sz w:val="18"/>
                <w:szCs w:val="18"/>
              </w:rPr>
              <w:t>2006年春季</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129</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87</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c>
          <w:tcPr>
            <w:tcW w:w="981" w:type="dxa"/>
            <w:tcBorders>
              <w:top w:val="single" w:sz="4" w:space="0" w:color="auto"/>
              <w:left w:val="nil"/>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39</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3</w:t>
            </w:r>
          </w:p>
        </w:tc>
        <w:tc>
          <w:tcPr>
            <w:tcW w:w="89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r>
      <w:tr w:rsidR="00642A49" w:rsidRPr="00D156CE" w:rsidTr="00CA3E4D">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widowControl/>
              <w:jc w:val="center"/>
              <w:rPr>
                <w:rFonts w:ascii="宋体" w:hAnsi="宋体" w:cs="宋体"/>
                <w:bCs/>
                <w:kern w:val="0"/>
                <w:sz w:val="18"/>
                <w:szCs w:val="18"/>
              </w:rPr>
            </w:pPr>
            <w:r w:rsidRPr="00114DCC">
              <w:rPr>
                <w:rFonts w:ascii="宋体" w:hAnsi="宋体" w:cs="宋体" w:hint="eastAsia"/>
                <w:bCs/>
                <w:kern w:val="0"/>
                <w:sz w:val="18"/>
                <w:szCs w:val="18"/>
              </w:rPr>
              <w:t>2006年秋季</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85</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64</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12</w:t>
            </w:r>
          </w:p>
        </w:tc>
        <w:tc>
          <w:tcPr>
            <w:tcW w:w="981" w:type="dxa"/>
            <w:tcBorders>
              <w:top w:val="single" w:sz="4" w:space="0" w:color="auto"/>
              <w:left w:val="nil"/>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9</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c>
          <w:tcPr>
            <w:tcW w:w="89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r>
      <w:tr w:rsidR="00642A49" w:rsidRPr="00D156CE" w:rsidTr="00CA3E4D">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widowControl/>
              <w:jc w:val="center"/>
              <w:rPr>
                <w:rFonts w:ascii="宋体" w:hAnsi="宋体" w:cs="宋体"/>
                <w:bCs/>
                <w:kern w:val="0"/>
                <w:sz w:val="18"/>
                <w:szCs w:val="18"/>
              </w:rPr>
            </w:pPr>
            <w:r w:rsidRPr="00114DCC">
              <w:rPr>
                <w:rFonts w:ascii="宋体" w:hAnsi="宋体" w:cs="宋体" w:hint="eastAsia"/>
                <w:bCs/>
                <w:kern w:val="0"/>
                <w:sz w:val="18"/>
                <w:szCs w:val="18"/>
              </w:rPr>
              <w:t>2007年春季</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166</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135</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c>
          <w:tcPr>
            <w:tcW w:w="981" w:type="dxa"/>
            <w:tcBorders>
              <w:top w:val="single" w:sz="4" w:space="0" w:color="auto"/>
              <w:left w:val="nil"/>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30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1</w:t>
            </w:r>
          </w:p>
        </w:tc>
        <w:tc>
          <w:tcPr>
            <w:tcW w:w="89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r>
      <w:tr w:rsidR="00642A49" w:rsidRPr="00D156CE" w:rsidTr="00CA3E4D">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widowControl/>
              <w:jc w:val="center"/>
              <w:rPr>
                <w:rFonts w:ascii="宋体" w:hAnsi="宋体" w:cs="宋体"/>
                <w:bCs/>
                <w:kern w:val="0"/>
                <w:sz w:val="18"/>
                <w:szCs w:val="18"/>
              </w:rPr>
            </w:pPr>
            <w:r w:rsidRPr="00114DCC">
              <w:rPr>
                <w:rFonts w:ascii="宋体" w:hAnsi="宋体" w:cs="宋体" w:hint="eastAsia"/>
                <w:bCs/>
                <w:kern w:val="0"/>
                <w:sz w:val="18"/>
                <w:szCs w:val="18"/>
              </w:rPr>
              <w:t>2007年秋季</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121</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103</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13</w:t>
            </w:r>
          </w:p>
        </w:tc>
        <w:tc>
          <w:tcPr>
            <w:tcW w:w="981" w:type="dxa"/>
            <w:tcBorders>
              <w:top w:val="single" w:sz="4" w:space="0" w:color="auto"/>
              <w:left w:val="nil"/>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5</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c>
          <w:tcPr>
            <w:tcW w:w="89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r>
      <w:tr w:rsidR="00642A49" w:rsidRPr="00D156CE" w:rsidTr="00CA3E4D">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widowControl/>
              <w:jc w:val="center"/>
              <w:rPr>
                <w:rFonts w:ascii="宋体" w:hAnsi="宋体" w:cs="宋体"/>
                <w:bCs/>
                <w:kern w:val="0"/>
                <w:sz w:val="18"/>
                <w:szCs w:val="18"/>
              </w:rPr>
            </w:pPr>
            <w:r w:rsidRPr="00114DCC">
              <w:rPr>
                <w:rFonts w:ascii="宋体" w:hAnsi="宋体" w:cs="宋体" w:hint="eastAsia"/>
                <w:bCs/>
                <w:kern w:val="0"/>
                <w:sz w:val="18"/>
                <w:szCs w:val="18"/>
              </w:rPr>
              <w:t>2008年春季</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160</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124</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5</w:t>
            </w:r>
          </w:p>
        </w:tc>
        <w:tc>
          <w:tcPr>
            <w:tcW w:w="981" w:type="dxa"/>
            <w:tcBorders>
              <w:top w:val="single" w:sz="4" w:space="0" w:color="auto"/>
              <w:left w:val="nil"/>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31</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c>
          <w:tcPr>
            <w:tcW w:w="89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r>
      <w:tr w:rsidR="00642A49" w:rsidRPr="00D156CE" w:rsidTr="00CA3E4D">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widowControl/>
              <w:jc w:val="center"/>
              <w:rPr>
                <w:rFonts w:ascii="宋体" w:hAnsi="宋体" w:cs="宋体"/>
                <w:bCs/>
                <w:kern w:val="0"/>
                <w:sz w:val="18"/>
                <w:szCs w:val="18"/>
              </w:rPr>
            </w:pPr>
            <w:r w:rsidRPr="00114DCC">
              <w:rPr>
                <w:rFonts w:ascii="宋体" w:hAnsi="宋体" w:cs="宋体" w:hint="eastAsia"/>
                <w:bCs/>
                <w:kern w:val="0"/>
                <w:sz w:val="18"/>
                <w:szCs w:val="18"/>
              </w:rPr>
              <w:t>2008年秋季</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184</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163</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11</w:t>
            </w:r>
          </w:p>
        </w:tc>
        <w:tc>
          <w:tcPr>
            <w:tcW w:w="981" w:type="dxa"/>
            <w:tcBorders>
              <w:top w:val="single" w:sz="4" w:space="0" w:color="auto"/>
              <w:left w:val="nil"/>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10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c>
          <w:tcPr>
            <w:tcW w:w="89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r>
      <w:tr w:rsidR="00642A49" w:rsidRPr="00D156CE" w:rsidTr="00CA3E4D">
        <w:trPr>
          <w:trHeight w:val="454"/>
          <w:jc w:val="center"/>
        </w:trPr>
        <w:tc>
          <w:tcPr>
            <w:tcW w:w="1603" w:type="dxa"/>
            <w:tcBorders>
              <w:top w:val="nil"/>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kern w:val="0"/>
                <w:sz w:val="18"/>
                <w:szCs w:val="18"/>
              </w:rPr>
            </w:pPr>
            <w:r w:rsidRPr="00114DCC">
              <w:rPr>
                <w:rFonts w:ascii="宋体" w:hAnsi="宋体" w:cs="宋体"/>
                <w:kern w:val="0"/>
                <w:sz w:val="18"/>
                <w:szCs w:val="18"/>
              </w:rPr>
              <w:t>200</w:t>
            </w:r>
            <w:r w:rsidRPr="00114DCC">
              <w:rPr>
                <w:rFonts w:ascii="宋体" w:hAnsi="宋体" w:cs="宋体" w:hint="eastAsia"/>
                <w:kern w:val="0"/>
                <w:sz w:val="18"/>
                <w:szCs w:val="18"/>
              </w:rPr>
              <w:t>9年春季</w:t>
            </w:r>
          </w:p>
        </w:tc>
        <w:tc>
          <w:tcPr>
            <w:tcW w:w="1532" w:type="dxa"/>
            <w:tcBorders>
              <w:top w:val="nil"/>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312</w:t>
            </w:r>
          </w:p>
        </w:tc>
        <w:tc>
          <w:tcPr>
            <w:tcW w:w="984" w:type="dxa"/>
            <w:tcBorders>
              <w:top w:val="nil"/>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269</w:t>
            </w:r>
          </w:p>
        </w:tc>
        <w:tc>
          <w:tcPr>
            <w:tcW w:w="984" w:type="dxa"/>
            <w:tcBorders>
              <w:top w:val="nil"/>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9</w:t>
            </w:r>
          </w:p>
        </w:tc>
        <w:tc>
          <w:tcPr>
            <w:tcW w:w="981" w:type="dxa"/>
            <w:tcBorders>
              <w:top w:val="nil"/>
              <w:left w:val="nil"/>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34</w:t>
            </w:r>
          </w:p>
        </w:tc>
        <w:tc>
          <w:tcPr>
            <w:tcW w:w="984" w:type="dxa"/>
            <w:tcBorders>
              <w:top w:val="nil"/>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c>
          <w:tcPr>
            <w:tcW w:w="899" w:type="dxa"/>
            <w:tcBorders>
              <w:top w:val="nil"/>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c>
          <w:tcPr>
            <w:tcW w:w="1149" w:type="dxa"/>
            <w:tcBorders>
              <w:top w:val="nil"/>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r>
      <w:tr w:rsidR="00642A49" w:rsidRPr="00D156CE" w:rsidTr="00CA3E4D">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kern w:val="0"/>
                <w:sz w:val="18"/>
                <w:szCs w:val="18"/>
              </w:rPr>
              <w:t>200</w:t>
            </w:r>
            <w:r w:rsidRPr="00114DCC">
              <w:rPr>
                <w:rFonts w:ascii="宋体" w:hAnsi="宋体" w:cs="宋体" w:hint="eastAsia"/>
                <w:kern w:val="0"/>
                <w:sz w:val="18"/>
                <w:szCs w:val="18"/>
              </w:rPr>
              <w:t>9年秋季</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214</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192</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18</w:t>
            </w:r>
          </w:p>
        </w:tc>
        <w:tc>
          <w:tcPr>
            <w:tcW w:w="981" w:type="dxa"/>
            <w:tcBorders>
              <w:top w:val="single" w:sz="4" w:space="0" w:color="auto"/>
              <w:left w:val="nil"/>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4</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c>
          <w:tcPr>
            <w:tcW w:w="89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r>
      <w:tr w:rsidR="00642A49" w:rsidRPr="00D156CE" w:rsidTr="00CA3E4D">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b/>
                <w:kern w:val="0"/>
                <w:sz w:val="18"/>
                <w:szCs w:val="18"/>
              </w:rPr>
            </w:pPr>
            <w:r w:rsidRPr="00114DCC">
              <w:rPr>
                <w:rFonts w:ascii="宋体" w:hAnsi="宋体" w:cs="宋体"/>
                <w:kern w:val="0"/>
                <w:sz w:val="18"/>
                <w:szCs w:val="18"/>
              </w:rPr>
              <w:t>20</w:t>
            </w:r>
            <w:r w:rsidRPr="00114DCC">
              <w:rPr>
                <w:rFonts w:ascii="宋体" w:hAnsi="宋体" w:cs="宋体" w:hint="eastAsia"/>
                <w:kern w:val="0"/>
                <w:sz w:val="18"/>
                <w:szCs w:val="18"/>
              </w:rPr>
              <w:t>10年春季</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381</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334</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c>
          <w:tcPr>
            <w:tcW w:w="981" w:type="dxa"/>
            <w:tcBorders>
              <w:top w:val="single" w:sz="4" w:space="0" w:color="auto"/>
              <w:left w:val="nil"/>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47</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c>
          <w:tcPr>
            <w:tcW w:w="89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r>
      <w:tr w:rsidR="00642A49" w:rsidRPr="00D156CE" w:rsidTr="00CA3E4D">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2010年暑期</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204</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192</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c>
          <w:tcPr>
            <w:tcW w:w="981" w:type="dxa"/>
            <w:tcBorders>
              <w:top w:val="single" w:sz="4" w:space="0" w:color="auto"/>
              <w:left w:val="nil"/>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12</w:t>
            </w:r>
          </w:p>
        </w:tc>
        <w:tc>
          <w:tcPr>
            <w:tcW w:w="89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0</w:t>
            </w:r>
          </w:p>
        </w:tc>
      </w:tr>
      <w:tr w:rsidR="00642A49" w:rsidRPr="00D156CE" w:rsidTr="00CA3E4D">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kern w:val="0"/>
                <w:sz w:val="18"/>
                <w:szCs w:val="18"/>
              </w:rPr>
              <w:t>20</w:t>
            </w:r>
            <w:r w:rsidRPr="00114DCC">
              <w:rPr>
                <w:rFonts w:ascii="宋体" w:hAnsi="宋体" w:cs="宋体" w:hint="eastAsia"/>
                <w:kern w:val="0"/>
                <w:sz w:val="18"/>
                <w:szCs w:val="18"/>
              </w:rPr>
              <w:t>10年秋季</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218</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213</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c>
          <w:tcPr>
            <w:tcW w:w="981" w:type="dxa"/>
            <w:tcBorders>
              <w:top w:val="single" w:sz="4" w:space="0" w:color="auto"/>
              <w:left w:val="nil"/>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5</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c>
          <w:tcPr>
            <w:tcW w:w="89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r>
      <w:tr w:rsidR="00642A49" w:rsidRPr="00D156CE" w:rsidTr="00CA3E4D">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b/>
                <w:kern w:val="0"/>
                <w:sz w:val="18"/>
                <w:szCs w:val="18"/>
              </w:rPr>
            </w:pPr>
            <w:r w:rsidRPr="00114DCC">
              <w:rPr>
                <w:rFonts w:ascii="宋体" w:hAnsi="宋体" w:cs="宋体"/>
                <w:kern w:val="0"/>
                <w:sz w:val="18"/>
                <w:szCs w:val="18"/>
              </w:rPr>
              <w:t>20</w:t>
            </w:r>
            <w:r w:rsidRPr="00114DCC">
              <w:rPr>
                <w:rFonts w:ascii="宋体" w:hAnsi="宋体" w:cs="宋体" w:hint="eastAsia"/>
                <w:kern w:val="0"/>
                <w:sz w:val="18"/>
                <w:szCs w:val="18"/>
              </w:rPr>
              <w:t>11年春季</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403</w:t>
            </w:r>
            <w:r w:rsidRPr="00114DCC">
              <w:rPr>
                <w:rFonts w:ascii="楷体_GB2312" w:eastAsia="楷体_GB2312" w:hAnsi="宋体" w:cs="宋体" w:hint="eastAsia"/>
                <w:kern w:val="0"/>
                <w:sz w:val="18"/>
                <w:szCs w:val="18"/>
              </w:rPr>
              <w:t>（含航天班30人）</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345</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11</w:t>
            </w:r>
          </w:p>
        </w:tc>
        <w:tc>
          <w:tcPr>
            <w:tcW w:w="981" w:type="dxa"/>
            <w:tcBorders>
              <w:top w:val="single" w:sz="4" w:space="0" w:color="auto"/>
              <w:left w:val="nil"/>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47</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c>
          <w:tcPr>
            <w:tcW w:w="89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r>
      <w:tr w:rsidR="00642A49" w:rsidRPr="00D156CE" w:rsidTr="00CA3E4D">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kern w:val="0"/>
                <w:sz w:val="18"/>
                <w:szCs w:val="18"/>
              </w:rPr>
              <w:t>20</w:t>
            </w:r>
            <w:r w:rsidRPr="00114DCC">
              <w:rPr>
                <w:rFonts w:ascii="宋体" w:hAnsi="宋体" w:cs="宋体" w:hint="eastAsia"/>
                <w:kern w:val="0"/>
                <w:sz w:val="18"/>
                <w:szCs w:val="18"/>
              </w:rPr>
              <w:t>11年秋季</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343</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336</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4</w:t>
            </w:r>
          </w:p>
        </w:tc>
        <w:tc>
          <w:tcPr>
            <w:tcW w:w="981" w:type="dxa"/>
            <w:tcBorders>
              <w:top w:val="single" w:sz="4" w:space="0" w:color="auto"/>
              <w:left w:val="nil"/>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3</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c>
          <w:tcPr>
            <w:tcW w:w="89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r>
      <w:tr w:rsidR="00642A49" w:rsidRPr="00D156CE" w:rsidTr="00CA3E4D">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2012年寒假</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397</w:t>
            </w:r>
            <w:r w:rsidRPr="00114DCC">
              <w:rPr>
                <w:rFonts w:ascii="楷体_GB2312" w:eastAsia="楷体_GB2312" w:hAnsi="宋体" w:cs="宋体" w:hint="eastAsia"/>
                <w:kern w:val="0"/>
                <w:sz w:val="18"/>
                <w:szCs w:val="18"/>
              </w:rPr>
              <w:t>（公派研究生）</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397</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c>
          <w:tcPr>
            <w:tcW w:w="981" w:type="dxa"/>
            <w:tcBorders>
              <w:top w:val="single" w:sz="4" w:space="0" w:color="auto"/>
              <w:left w:val="nil"/>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c>
          <w:tcPr>
            <w:tcW w:w="89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r>
      <w:tr w:rsidR="00642A49" w:rsidRPr="00D156CE" w:rsidTr="00CA3E4D">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b/>
                <w:kern w:val="0"/>
                <w:sz w:val="18"/>
                <w:szCs w:val="18"/>
              </w:rPr>
            </w:pPr>
            <w:r w:rsidRPr="00114DCC">
              <w:rPr>
                <w:rFonts w:ascii="宋体" w:hAnsi="宋体" w:cs="宋体"/>
                <w:kern w:val="0"/>
                <w:sz w:val="18"/>
                <w:szCs w:val="18"/>
              </w:rPr>
              <w:t>20</w:t>
            </w:r>
            <w:r w:rsidRPr="00114DCC">
              <w:rPr>
                <w:rFonts w:ascii="宋体" w:hAnsi="宋体" w:cs="宋体" w:hint="eastAsia"/>
                <w:kern w:val="0"/>
                <w:sz w:val="18"/>
                <w:szCs w:val="18"/>
              </w:rPr>
              <w:t>12年春季</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565</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521</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8</w:t>
            </w:r>
          </w:p>
        </w:tc>
        <w:tc>
          <w:tcPr>
            <w:tcW w:w="981" w:type="dxa"/>
            <w:tcBorders>
              <w:top w:val="single" w:sz="4" w:space="0" w:color="auto"/>
              <w:left w:val="nil"/>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36</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c>
          <w:tcPr>
            <w:tcW w:w="89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r>
      <w:tr w:rsidR="00642A49" w:rsidRPr="00D156CE" w:rsidTr="00CA3E4D">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2012年暑假</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235</w:t>
            </w:r>
            <w:r w:rsidRPr="00114DCC">
              <w:rPr>
                <w:rFonts w:ascii="楷体_GB2312" w:eastAsia="楷体_GB2312" w:hAnsi="宋体" w:cs="宋体" w:hint="eastAsia"/>
                <w:kern w:val="0"/>
                <w:sz w:val="18"/>
                <w:szCs w:val="18"/>
              </w:rPr>
              <w:t>（公派研究生）</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56</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77</w:t>
            </w:r>
          </w:p>
        </w:tc>
        <w:tc>
          <w:tcPr>
            <w:tcW w:w="981" w:type="dxa"/>
            <w:tcBorders>
              <w:top w:val="single" w:sz="4" w:space="0" w:color="auto"/>
              <w:left w:val="nil"/>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33</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c>
          <w:tcPr>
            <w:tcW w:w="89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42</w:t>
            </w:r>
          </w:p>
        </w:tc>
        <w:tc>
          <w:tcPr>
            <w:tcW w:w="114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27</w:t>
            </w:r>
          </w:p>
        </w:tc>
      </w:tr>
      <w:tr w:rsidR="00642A49" w:rsidRPr="00D156CE" w:rsidTr="00CA3E4D">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kern w:val="0"/>
                <w:sz w:val="18"/>
                <w:szCs w:val="18"/>
              </w:rPr>
              <w:lastRenderedPageBreak/>
              <w:t>20</w:t>
            </w:r>
            <w:r w:rsidRPr="00114DCC">
              <w:rPr>
                <w:rFonts w:ascii="宋体" w:hAnsi="宋体" w:cs="宋体" w:hint="eastAsia"/>
                <w:kern w:val="0"/>
                <w:sz w:val="18"/>
                <w:szCs w:val="18"/>
              </w:rPr>
              <w:t>12年秋季</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307</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307</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c>
          <w:tcPr>
            <w:tcW w:w="981" w:type="dxa"/>
            <w:tcBorders>
              <w:top w:val="single" w:sz="4" w:space="0" w:color="auto"/>
              <w:left w:val="nil"/>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c>
          <w:tcPr>
            <w:tcW w:w="89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r>
      <w:tr w:rsidR="00642A49" w:rsidRPr="00D156CE" w:rsidTr="00CA3E4D">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2013年寒假</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290</w:t>
            </w:r>
            <w:r w:rsidRPr="00114DCC">
              <w:rPr>
                <w:rFonts w:ascii="楷体_GB2312" w:eastAsia="楷体_GB2312" w:hAnsi="宋体" w:cs="宋体" w:hint="eastAsia"/>
                <w:kern w:val="0"/>
                <w:sz w:val="18"/>
                <w:szCs w:val="18"/>
              </w:rPr>
              <w:t>（公派研究生）</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290</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c>
          <w:tcPr>
            <w:tcW w:w="981" w:type="dxa"/>
            <w:tcBorders>
              <w:top w:val="single" w:sz="4" w:space="0" w:color="auto"/>
              <w:left w:val="nil"/>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c>
          <w:tcPr>
            <w:tcW w:w="89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r>
      <w:tr w:rsidR="00642A49" w:rsidRPr="00D156CE" w:rsidTr="00CA3E4D">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b/>
                <w:kern w:val="0"/>
                <w:sz w:val="18"/>
                <w:szCs w:val="18"/>
              </w:rPr>
            </w:pPr>
            <w:r w:rsidRPr="00114DCC">
              <w:rPr>
                <w:rFonts w:ascii="宋体" w:hAnsi="宋体" w:cs="宋体"/>
                <w:kern w:val="0"/>
                <w:sz w:val="18"/>
                <w:szCs w:val="18"/>
              </w:rPr>
              <w:t>20</w:t>
            </w:r>
            <w:r w:rsidRPr="00114DCC">
              <w:rPr>
                <w:rFonts w:ascii="宋体" w:hAnsi="宋体" w:cs="宋体" w:hint="eastAsia"/>
                <w:kern w:val="0"/>
                <w:sz w:val="18"/>
                <w:szCs w:val="18"/>
              </w:rPr>
              <w:t>13年春季</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376</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329</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c>
          <w:tcPr>
            <w:tcW w:w="981" w:type="dxa"/>
            <w:tcBorders>
              <w:top w:val="single" w:sz="4" w:space="0" w:color="auto"/>
              <w:left w:val="nil"/>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39</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8</w:t>
            </w:r>
          </w:p>
        </w:tc>
        <w:tc>
          <w:tcPr>
            <w:tcW w:w="89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r>
      <w:tr w:rsidR="00642A49" w:rsidRPr="00D156CE" w:rsidTr="00CA3E4D">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hint="eastAsia"/>
                <w:kern w:val="0"/>
                <w:sz w:val="18"/>
                <w:szCs w:val="18"/>
              </w:rPr>
              <w:t>2013年暑假</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107</w:t>
            </w:r>
            <w:r w:rsidRPr="00114DCC">
              <w:rPr>
                <w:rFonts w:ascii="楷体_GB2312" w:eastAsia="楷体_GB2312" w:hAnsi="宋体" w:cs="宋体" w:hint="eastAsia"/>
                <w:kern w:val="0"/>
                <w:sz w:val="18"/>
                <w:szCs w:val="18"/>
              </w:rPr>
              <w:t>（公派研究生）</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34</w:t>
            </w:r>
          </w:p>
        </w:tc>
        <w:tc>
          <w:tcPr>
            <w:tcW w:w="981" w:type="dxa"/>
            <w:tcBorders>
              <w:top w:val="single" w:sz="4" w:space="0" w:color="auto"/>
              <w:left w:val="nil"/>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44</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c>
          <w:tcPr>
            <w:tcW w:w="89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29</w:t>
            </w:r>
          </w:p>
        </w:tc>
        <w:tc>
          <w:tcPr>
            <w:tcW w:w="114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r>
      <w:tr w:rsidR="00642A49" w:rsidRPr="00D156CE" w:rsidTr="00CA3E4D">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kern w:val="0"/>
                <w:sz w:val="18"/>
                <w:szCs w:val="18"/>
              </w:rPr>
            </w:pPr>
            <w:r w:rsidRPr="00114DCC">
              <w:rPr>
                <w:rFonts w:ascii="宋体" w:hAnsi="宋体" w:cs="宋体"/>
                <w:kern w:val="0"/>
                <w:sz w:val="18"/>
                <w:szCs w:val="18"/>
              </w:rPr>
              <w:t>20</w:t>
            </w:r>
            <w:r w:rsidRPr="00114DCC">
              <w:rPr>
                <w:rFonts w:ascii="宋体" w:hAnsi="宋体" w:cs="宋体" w:hint="eastAsia"/>
                <w:kern w:val="0"/>
                <w:sz w:val="18"/>
                <w:szCs w:val="18"/>
              </w:rPr>
              <w:t>13年秋季</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544</w:t>
            </w:r>
            <w:r w:rsidRPr="00114DCC">
              <w:rPr>
                <w:rFonts w:ascii="楷体_GB2312" w:eastAsia="楷体_GB2312" w:hAnsi="宋体" w:cs="宋体" w:hint="eastAsia"/>
                <w:kern w:val="0"/>
                <w:sz w:val="18"/>
                <w:szCs w:val="18"/>
              </w:rPr>
              <w:t>（含航天班37人、江南大学班33人、浙江师范大学班83人）</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541</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c>
          <w:tcPr>
            <w:tcW w:w="981" w:type="dxa"/>
            <w:tcBorders>
              <w:top w:val="single" w:sz="4" w:space="0" w:color="auto"/>
              <w:left w:val="nil"/>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3</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c>
          <w:tcPr>
            <w:tcW w:w="89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hint="eastAsia"/>
                <w:kern w:val="0"/>
                <w:sz w:val="18"/>
                <w:szCs w:val="18"/>
              </w:rPr>
              <w:t>0</w:t>
            </w:r>
          </w:p>
        </w:tc>
      </w:tr>
      <w:tr w:rsidR="00642A49" w:rsidRPr="00D156CE" w:rsidTr="00CA3E4D">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color w:val="000000" w:themeColor="text1"/>
                <w:kern w:val="0"/>
                <w:sz w:val="18"/>
                <w:szCs w:val="18"/>
              </w:rPr>
            </w:pPr>
            <w:r w:rsidRPr="00114DCC">
              <w:rPr>
                <w:rFonts w:ascii="宋体" w:hAnsi="宋体" w:cs="宋体" w:hint="eastAsia"/>
                <w:color w:val="000000" w:themeColor="text1"/>
                <w:kern w:val="0"/>
                <w:sz w:val="18"/>
                <w:szCs w:val="18"/>
              </w:rPr>
              <w:t>2014年寒假</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color w:val="000000" w:themeColor="text1"/>
                <w:kern w:val="0"/>
                <w:sz w:val="18"/>
                <w:szCs w:val="18"/>
              </w:rPr>
            </w:pPr>
            <w:r w:rsidRPr="00114DCC">
              <w:rPr>
                <w:rFonts w:ascii="宋体" w:hAnsi="宋体" w:cs="宋体"/>
                <w:color w:val="000000" w:themeColor="text1"/>
                <w:kern w:val="0"/>
                <w:sz w:val="18"/>
                <w:szCs w:val="18"/>
              </w:rPr>
              <w:t>382（公派研究生）</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color w:val="000000" w:themeColor="text1"/>
                <w:kern w:val="0"/>
                <w:sz w:val="18"/>
                <w:szCs w:val="18"/>
              </w:rPr>
            </w:pPr>
            <w:r w:rsidRPr="00114DCC">
              <w:rPr>
                <w:rFonts w:ascii="宋体" w:hAnsi="宋体" w:cs="宋体"/>
                <w:color w:val="000000" w:themeColor="text1"/>
                <w:kern w:val="0"/>
                <w:sz w:val="18"/>
                <w:szCs w:val="18"/>
              </w:rPr>
              <w:t>382</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color w:val="000000" w:themeColor="text1"/>
                <w:kern w:val="0"/>
                <w:sz w:val="18"/>
                <w:szCs w:val="18"/>
              </w:rPr>
            </w:pPr>
            <w:r w:rsidRPr="00114DCC">
              <w:rPr>
                <w:rFonts w:ascii="宋体" w:hAnsi="宋体" w:cs="宋体"/>
                <w:color w:val="000000" w:themeColor="text1"/>
                <w:kern w:val="0"/>
                <w:sz w:val="18"/>
                <w:szCs w:val="18"/>
              </w:rPr>
              <w:t>0</w:t>
            </w:r>
          </w:p>
        </w:tc>
        <w:tc>
          <w:tcPr>
            <w:tcW w:w="981" w:type="dxa"/>
            <w:tcBorders>
              <w:top w:val="single" w:sz="4" w:space="0" w:color="auto"/>
              <w:left w:val="nil"/>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kern w:val="0"/>
                <w:sz w:val="18"/>
                <w:szCs w:val="18"/>
              </w:rPr>
              <w:t>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kern w:val="0"/>
                <w:sz w:val="18"/>
                <w:szCs w:val="18"/>
              </w:rPr>
              <w:t>0</w:t>
            </w:r>
          </w:p>
        </w:tc>
        <w:tc>
          <w:tcPr>
            <w:tcW w:w="89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kern w:val="0"/>
                <w:sz w:val="18"/>
                <w:szCs w:val="18"/>
              </w:rPr>
              <w:t>0</w:t>
            </w:r>
          </w:p>
        </w:tc>
      </w:tr>
      <w:tr w:rsidR="00642A49" w:rsidRPr="00D156CE" w:rsidTr="00CA3E4D">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color w:val="000000" w:themeColor="text1"/>
                <w:kern w:val="0"/>
                <w:sz w:val="18"/>
                <w:szCs w:val="18"/>
              </w:rPr>
            </w:pPr>
            <w:r w:rsidRPr="00114DCC">
              <w:rPr>
                <w:rFonts w:ascii="宋体" w:hAnsi="宋体" w:cs="宋体" w:hint="eastAsia"/>
                <w:color w:val="000000" w:themeColor="text1"/>
                <w:kern w:val="0"/>
                <w:sz w:val="18"/>
                <w:szCs w:val="18"/>
              </w:rPr>
              <w:t>2014年春季</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color w:val="000000" w:themeColor="text1"/>
                <w:kern w:val="0"/>
                <w:sz w:val="18"/>
                <w:szCs w:val="18"/>
              </w:rPr>
            </w:pPr>
            <w:r w:rsidRPr="00114DCC">
              <w:rPr>
                <w:rFonts w:ascii="宋体" w:hAnsi="宋体" w:cs="宋体"/>
                <w:color w:val="000000" w:themeColor="text1"/>
                <w:kern w:val="0"/>
                <w:sz w:val="18"/>
                <w:szCs w:val="18"/>
              </w:rPr>
              <w:t>658</w:t>
            </w:r>
            <w:r w:rsidRPr="00114DCC">
              <w:rPr>
                <w:rFonts w:ascii="楷体" w:eastAsia="楷体" w:hAnsi="楷体" w:cs="宋体"/>
                <w:color w:val="000000" w:themeColor="text1"/>
                <w:kern w:val="0"/>
                <w:sz w:val="18"/>
                <w:szCs w:val="18"/>
              </w:rPr>
              <w:t>（含浙江师范大学80人、江西师范大学53人）</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color w:val="000000" w:themeColor="text1"/>
                <w:kern w:val="0"/>
                <w:sz w:val="18"/>
                <w:szCs w:val="18"/>
              </w:rPr>
            </w:pPr>
            <w:r w:rsidRPr="00114DCC">
              <w:rPr>
                <w:rFonts w:ascii="宋体" w:hAnsi="宋体" w:cs="宋体"/>
                <w:color w:val="000000" w:themeColor="text1"/>
                <w:kern w:val="0"/>
                <w:sz w:val="18"/>
                <w:szCs w:val="18"/>
              </w:rPr>
              <w:t>617</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color w:val="000000" w:themeColor="text1"/>
                <w:kern w:val="0"/>
                <w:sz w:val="18"/>
                <w:szCs w:val="18"/>
              </w:rPr>
            </w:pPr>
            <w:r w:rsidRPr="00114DCC">
              <w:rPr>
                <w:rFonts w:ascii="宋体" w:hAnsi="宋体" w:cs="宋体"/>
                <w:color w:val="000000" w:themeColor="text1"/>
                <w:kern w:val="0"/>
                <w:sz w:val="18"/>
                <w:szCs w:val="18"/>
              </w:rPr>
              <w:t>0</w:t>
            </w:r>
          </w:p>
        </w:tc>
        <w:tc>
          <w:tcPr>
            <w:tcW w:w="981" w:type="dxa"/>
            <w:tcBorders>
              <w:top w:val="single" w:sz="4" w:space="0" w:color="auto"/>
              <w:left w:val="nil"/>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kern w:val="0"/>
                <w:sz w:val="18"/>
                <w:szCs w:val="18"/>
              </w:rPr>
              <w:t>41</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kern w:val="0"/>
                <w:sz w:val="18"/>
                <w:szCs w:val="18"/>
              </w:rPr>
              <w:t>0</w:t>
            </w:r>
          </w:p>
        </w:tc>
        <w:tc>
          <w:tcPr>
            <w:tcW w:w="89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kern w:val="0"/>
                <w:sz w:val="18"/>
                <w:szCs w:val="18"/>
              </w:rPr>
              <w:t>0</w:t>
            </w:r>
          </w:p>
        </w:tc>
      </w:tr>
      <w:tr w:rsidR="00642A49" w:rsidRPr="00D156CE" w:rsidTr="00CA3E4D">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color w:val="000000" w:themeColor="text1"/>
                <w:kern w:val="0"/>
                <w:sz w:val="18"/>
                <w:szCs w:val="18"/>
              </w:rPr>
            </w:pPr>
            <w:r w:rsidRPr="00114DCC">
              <w:rPr>
                <w:rFonts w:ascii="宋体" w:hAnsi="宋体" w:cs="宋体" w:hint="eastAsia"/>
                <w:color w:val="000000" w:themeColor="text1"/>
                <w:kern w:val="0"/>
                <w:sz w:val="18"/>
                <w:szCs w:val="18"/>
              </w:rPr>
              <w:t>2014年暑假</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color w:val="000000" w:themeColor="text1"/>
                <w:kern w:val="0"/>
                <w:sz w:val="18"/>
                <w:szCs w:val="18"/>
              </w:rPr>
            </w:pPr>
            <w:r w:rsidRPr="00114DCC">
              <w:rPr>
                <w:rFonts w:ascii="宋体" w:hAnsi="宋体" w:cs="宋体"/>
                <w:color w:val="000000" w:themeColor="text1"/>
                <w:kern w:val="0"/>
                <w:sz w:val="18"/>
                <w:szCs w:val="18"/>
              </w:rPr>
              <w:t>142</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color w:val="000000" w:themeColor="text1"/>
                <w:kern w:val="0"/>
                <w:sz w:val="18"/>
                <w:szCs w:val="18"/>
              </w:rPr>
            </w:pPr>
            <w:r w:rsidRPr="00114DCC">
              <w:rPr>
                <w:rFonts w:ascii="宋体" w:hAnsi="宋体" w:cs="宋体"/>
                <w:color w:val="000000" w:themeColor="text1"/>
                <w:kern w:val="0"/>
                <w:sz w:val="18"/>
                <w:szCs w:val="18"/>
              </w:rPr>
              <w:t>0</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color w:val="000000" w:themeColor="text1"/>
                <w:kern w:val="0"/>
                <w:sz w:val="18"/>
                <w:szCs w:val="18"/>
              </w:rPr>
            </w:pPr>
            <w:r w:rsidRPr="00114DCC">
              <w:rPr>
                <w:rFonts w:ascii="宋体" w:hAnsi="宋体" w:cs="宋体"/>
                <w:color w:val="000000" w:themeColor="text1"/>
                <w:kern w:val="0"/>
                <w:sz w:val="18"/>
                <w:szCs w:val="18"/>
              </w:rPr>
              <w:t>27</w:t>
            </w:r>
          </w:p>
        </w:tc>
        <w:tc>
          <w:tcPr>
            <w:tcW w:w="981" w:type="dxa"/>
            <w:tcBorders>
              <w:top w:val="single" w:sz="4" w:space="0" w:color="auto"/>
              <w:left w:val="nil"/>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kern w:val="0"/>
                <w:sz w:val="18"/>
                <w:szCs w:val="18"/>
              </w:rPr>
              <w:t>73</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kern w:val="0"/>
                <w:sz w:val="18"/>
                <w:szCs w:val="18"/>
              </w:rPr>
              <w:t>0</w:t>
            </w:r>
          </w:p>
        </w:tc>
        <w:tc>
          <w:tcPr>
            <w:tcW w:w="89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kern w:val="0"/>
                <w:sz w:val="18"/>
                <w:szCs w:val="18"/>
              </w:rPr>
              <w:t>29</w:t>
            </w:r>
          </w:p>
        </w:tc>
        <w:tc>
          <w:tcPr>
            <w:tcW w:w="114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kern w:val="0"/>
                <w:sz w:val="18"/>
                <w:szCs w:val="18"/>
              </w:rPr>
              <w:t>13</w:t>
            </w:r>
          </w:p>
        </w:tc>
      </w:tr>
      <w:tr w:rsidR="00642A49" w:rsidRPr="00D156CE" w:rsidTr="00CA3E4D">
        <w:trPr>
          <w:trHeight w:val="45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jc w:val="center"/>
              <w:rPr>
                <w:rFonts w:ascii="宋体" w:hAnsi="宋体" w:cs="宋体"/>
                <w:color w:val="000000" w:themeColor="text1"/>
                <w:kern w:val="0"/>
                <w:sz w:val="18"/>
                <w:szCs w:val="18"/>
              </w:rPr>
            </w:pPr>
            <w:r w:rsidRPr="00114DCC">
              <w:rPr>
                <w:rFonts w:ascii="宋体" w:hAnsi="宋体" w:cs="宋体" w:hint="eastAsia"/>
                <w:color w:val="000000" w:themeColor="text1"/>
                <w:kern w:val="0"/>
                <w:sz w:val="18"/>
                <w:szCs w:val="18"/>
              </w:rPr>
              <w:t>2014年秋季</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color w:val="000000" w:themeColor="text1"/>
                <w:kern w:val="0"/>
                <w:sz w:val="18"/>
                <w:szCs w:val="18"/>
              </w:rPr>
            </w:pPr>
            <w:r w:rsidRPr="00114DCC">
              <w:rPr>
                <w:rFonts w:ascii="宋体" w:hAnsi="宋体" w:cs="宋体"/>
                <w:color w:val="000000" w:themeColor="text1"/>
                <w:kern w:val="0"/>
                <w:sz w:val="18"/>
                <w:szCs w:val="18"/>
              </w:rPr>
              <w:t>701</w:t>
            </w:r>
            <w:r w:rsidRPr="00114DCC">
              <w:rPr>
                <w:rFonts w:ascii="楷体" w:eastAsia="楷体" w:hAnsi="楷体" w:cs="宋体"/>
                <w:color w:val="000000" w:themeColor="text1"/>
                <w:kern w:val="0"/>
                <w:sz w:val="18"/>
                <w:szCs w:val="18"/>
              </w:rPr>
              <w:t>（含航天班40人、浙江师范大学154人、江南大学31人、南京理工大学80人、江西师范大学26人）</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color w:val="000000" w:themeColor="text1"/>
                <w:kern w:val="0"/>
                <w:sz w:val="18"/>
                <w:szCs w:val="18"/>
              </w:rPr>
            </w:pPr>
            <w:r w:rsidRPr="00114DCC">
              <w:rPr>
                <w:rFonts w:ascii="宋体" w:hAnsi="宋体" w:cs="宋体"/>
                <w:color w:val="000000" w:themeColor="text1"/>
                <w:kern w:val="0"/>
                <w:sz w:val="18"/>
                <w:szCs w:val="18"/>
              </w:rPr>
              <w:t>701</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color w:val="000000" w:themeColor="text1"/>
                <w:kern w:val="0"/>
                <w:sz w:val="18"/>
                <w:szCs w:val="18"/>
              </w:rPr>
            </w:pPr>
            <w:r w:rsidRPr="00114DCC">
              <w:rPr>
                <w:rFonts w:ascii="宋体" w:hAnsi="宋体" w:cs="宋体"/>
                <w:color w:val="000000" w:themeColor="text1"/>
                <w:kern w:val="0"/>
                <w:sz w:val="18"/>
                <w:szCs w:val="18"/>
              </w:rPr>
              <w:t>0</w:t>
            </w:r>
          </w:p>
        </w:tc>
        <w:tc>
          <w:tcPr>
            <w:tcW w:w="981" w:type="dxa"/>
            <w:tcBorders>
              <w:top w:val="single" w:sz="4" w:space="0" w:color="auto"/>
              <w:left w:val="nil"/>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kern w:val="0"/>
                <w:sz w:val="18"/>
                <w:szCs w:val="18"/>
              </w:rPr>
              <w:t>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kern w:val="0"/>
                <w:sz w:val="18"/>
                <w:szCs w:val="18"/>
              </w:rPr>
              <w:t>0</w:t>
            </w:r>
          </w:p>
        </w:tc>
        <w:tc>
          <w:tcPr>
            <w:tcW w:w="89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kern w:val="0"/>
                <w:sz w:val="18"/>
                <w:szCs w:val="18"/>
              </w:rPr>
              <w:t>0</w:t>
            </w:r>
          </w:p>
        </w:tc>
        <w:tc>
          <w:tcPr>
            <w:tcW w:w="1149" w:type="dxa"/>
            <w:tcBorders>
              <w:top w:val="single" w:sz="4" w:space="0" w:color="auto"/>
              <w:left w:val="single" w:sz="4" w:space="0" w:color="auto"/>
              <w:bottom w:val="single" w:sz="4" w:space="0" w:color="auto"/>
              <w:right w:val="single" w:sz="4" w:space="0" w:color="auto"/>
            </w:tcBorders>
            <w:vAlign w:val="center"/>
          </w:tcPr>
          <w:p w:rsidR="00642A49" w:rsidRPr="00114DCC" w:rsidRDefault="00642A49" w:rsidP="00CA3E4D">
            <w:pPr>
              <w:spacing w:line="220" w:lineRule="exact"/>
              <w:jc w:val="center"/>
              <w:rPr>
                <w:rFonts w:ascii="宋体" w:hAnsi="宋体" w:cs="宋体"/>
                <w:kern w:val="0"/>
                <w:sz w:val="18"/>
                <w:szCs w:val="18"/>
              </w:rPr>
            </w:pPr>
            <w:r w:rsidRPr="00114DCC">
              <w:rPr>
                <w:rFonts w:ascii="宋体" w:hAnsi="宋体" w:cs="宋体"/>
                <w:kern w:val="0"/>
                <w:sz w:val="18"/>
                <w:szCs w:val="18"/>
              </w:rPr>
              <w:t>0</w:t>
            </w:r>
          </w:p>
        </w:tc>
      </w:tr>
    </w:tbl>
    <w:p w:rsidR="00DF1F3A" w:rsidRPr="00DF1F3A" w:rsidRDefault="00DF1F3A" w:rsidP="00DF1F3A">
      <w:pPr>
        <w:spacing w:line="300" w:lineRule="auto"/>
        <w:rPr>
          <w:rStyle w:val="lbintro"/>
          <w:rFonts w:ascii="楷体" w:eastAsia="楷体" w:hAnsi="楷体"/>
        </w:rPr>
      </w:pPr>
      <w:r w:rsidRPr="00DF1F3A">
        <w:rPr>
          <w:rStyle w:val="lbintro"/>
          <w:rFonts w:ascii="楷体" w:eastAsia="楷体" w:hAnsi="楷体" w:hint="eastAsia"/>
        </w:rPr>
        <w:t xml:space="preserve"> 注：表格中“…”表示</w:t>
      </w:r>
      <w:r w:rsidRPr="00DF1F3A">
        <w:rPr>
          <w:rStyle w:val="lbintro"/>
          <w:rFonts w:ascii="楷体" w:eastAsia="楷体" w:hAnsi="楷体"/>
        </w:rPr>
        <w:t>该项统计指标数据不详</w:t>
      </w:r>
      <w:r w:rsidR="00001ACA">
        <w:rPr>
          <w:rStyle w:val="lbintro"/>
          <w:rFonts w:ascii="楷体" w:eastAsia="楷体" w:hAnsi="楷体" w:hint="eastAsia"/>
        </w:rPr>
        <w:t>。</w:t>
      </w:r>
    </w:p>
    <w:p w:rsidR="00642A49" w:rsidRPr="00C04953" w:rsidRDefault="00642A49" w:rsidP="00642A49">
      <w:pPr>
        <w:spacing w:line="300" w:lineRule="auto"/>
        <w:ind w:firstLineChars="200" w:firstLine="482"/>
        <w:rPr>
          <w:b/>
          <w:sz w:val="24"/>
        </w:rPr>
      </w:pPr>
      <w:r w:rsidRPr="00C04953">
        <w:rPr>
          <w:rFonts w:hint="eastAsia"/>
          <w:b/>
          <w:sz w:val="24"/>
        </w:rPr>
        <w:t>（</w:t>
      </w:r>
      <w:r w:rsidRPr="00C04953">
        <w:rPr>
          <w:rFonts w:hint="eastAsia"/>
          <w:b/>
          <w:sz w:val="24"/>
        </w:rPr>
        <w:t>2</w:t>
      </w:r>
      <w:r w:rsidRPr="00C04953">
        <w:rPr>
          <w:rFonts w:hint="eastAsia"/>
          <w:b/>
          <w:sz w:val="24"/>
        </w:rPr>
        <w:t>）预科生结业</w:t>
      </w:r>
      <w:r w:rsidR="00B0243B">
        <w:rPr>
          <w:rFonts w:hint="eastAsia"/>
          <w:b/>
          <w:sz w:val="24"/>
        </w:rPr>
        <w:t>情况</w:t>
      </w:r>
    </w:p>
    <w:p w:rsidR="009128AD" w:rsidRPr="009128AD" w:rsidRDefault="009128AD" w:rsidP="009128AD">
      <w:pPr>
        <w:spacing w:line="300" w:lineRule="auto"/>
        <w:ind w:firstLineChars="200" w:firstLine="482"/>
        <w:rPr>
          <w:sz w:val="24"/>
        </w:rPr>
      </w:pPr>
      <w:r w:rsidRPr="009128AD">
        <w:rPr>
          <w:rFonts w:hint="eastAsia"/>
          <w:b/>
          <w:sz w:val="24"/>
        </w:rPr>
        <w:t>澳大利亚新南威尔士大学预科项目：</w:t>
      </w:r>
      <w:r w:rsidRPr="009128AD">
        <w:rPr>
          <w:rFonts w:hint="eastAsia"/>
          <w:sz w:val="24"/>
        </w:rPr>
        <w:t>自</w:t>
      </w:r>
      <w:r w:rsidRPr="009128AD">
        <w:rPr>
          <w:rFonts w:hint="eastAsia"/>
          <w:sz w:val="24"/>
        </w:rPr>
        <w:t>2005</w:t>
      </w:r>
      <w:r w:rsidRPr="009128AD">
        <w:rPr>
          <w:rFonts w:hint="eastAsia"/>
          <w:sz w:val="24"/>
        </w:rPr>
        <w:t>年第一届学生毕业</w:t>
      </w:r>
      <w:r w:rsidR="008B6F5F">
        <w:rPr>
          <w:rFonts w:hint="eastAsia"/>
          <w:sz w:val="24"/>
        </w:rPr>
        <w:t>至今，共</w:t>
      </w:r>
      <w:r w:rsidR="008B6F5F">
        <w:rPr>
          <w:rFonts w:hint="eastAsia"/>
          <w:sz w:val="24"/>
        </w:rPr>
        <w:t>9</w:t>
      </w:r>
      <w:r w:rsidR="008B6F5F">
        <w:rPr>
          <w:rFonts w:hint="eastAsia"/>
          <w:sz w:val="24"/>
        </w:rPr>
        <w:t>届毕业生</w:t>
      </w:r>
      <w:r w:rsidRPr="009128AD">
        <w:rPr>
          <w:rFonts w:hint="eastAsia"/>
          <w:sz w:val="24"/>
        </w:rPr>
        <w:t>16</w:t>
      </w:r>
      <w:r w:rsidR="00F812F0">
        <w:rPr>
          <w:rFonts w:hint="eastAsia"/>
          <w:sz w:val="24"/>
        </w:rPr>
        <w:t>6</w:t>
      </w:r>
      <w:r w:rsidRPr="009128AD">
        <w:rPr>
          <w:rFonts w:hint="eastAsia"/>
          <w:sz w:val="24"/>
        </w:rPr>
        <w:t>人被澳大利亚</w:t>
      </w:r>
      <w:r>
        <w:rPr>
          <w:rFonts w:hint="eastAsia"/>
          <w:sz w:val="24"/>
        </w:rPr>
        <w:t>不同大学录取，其中</w:t>
      </w:r>
      <w:r w:rsidRPr="009128AD">
        <w:rPr>
          <w:rFonts w:hint="eastAsia"/>
          <w:sz w:val="24"/>
        </w:rPr>
        <w:t>新南威尔士大学、墨尔本大学、悉尼大学、澳国立大学</w:t>
      </w:r>
      <w:r w:rsidR="003E38C5" w:rsidRPr="009128AD">
        <w:rPr>
          <w:rFonts w:hint="eastAsia"/>
          <w:sz w:val="24"/>
        </w:rPr>
        <w:t>、莫纳什大学</w:t>
      </w:r>
      <w:r w:rsidRPr="009128AD">
        <w:rPr>
          <w:rFonts w:hint="eastAsia"/>
          <w:sz w:val="24"/>
        </w:rPr>
        <w:t>、昆士兰大学、阿德莱德大学</w:t>
      </w:r>
      <w:r>
        <w:rPr>
          <w:rFonts w:hint="eastAsia"/>
          <w:sz w:val="24"/>
        </w:rPr>
        <w:t>五星级大学录取人数为</w:t>
      </w:r>
      <w:r>
        <w:rPr>
          <w:rFonts w:hint="eastAsia"/>
          <w:sz w:val="24"/>
        </w:rPr>
        <w:t>12</w:t>
      </w:r>
      <w:r w:rsidR="00F812F0">
        <w:rPr>
          <w:rFonts w:hint="eastAsia"/>
          <w:sz w:val="24"/>
        </w:rPr>
        <w:t>9</w:t>
      </w:r>
      <w:r>
        <w:rPr>
          <w:rFonts w:hint="eastAsia"/>
          <w:sz w:val="24"/>
        </w:rPr>
        <w:t>人，占</w:t>
      </w:r>
      <w:r>
        <w:rPr>
          <w:rFonts w:hint="eastAsia"/>
          <w:sz w:val="24"/>
        </w:rPr>
        <w:t>77.</w:t>
      </w:r>
      <w:r w:rsidR="00F812F0">
        <w:rPr>
          <w:rFonts w:hint="eastAsia"/>
          <w:sz w:val="24"/>
        </w:rPr>
        <w:t>7</w:t>
      </w:r>
      <w:r>
        <w:rPr>
          <w:rFonts w:hint="eastAsia"/>
          <w:sz w:val="24"/>
        </w:rPr>
        <w:t>%</w:t>
      </w:r>
      <w:r>
        <w:rPr>
          <w:rFonts w:hint="eastAsia"/>
          <w:sz w:val="24"/>
        </w:rPr>
        <w:t>；</w:t>
      </w:r>
      <w:r w:rsidRPr="009128AD">
        <w:rPr>
          <w:rFonts w:hint="eastAsia"/>
          <w:sz w:val="24"/>
        </w:rPr>
        <w:t>麦考瑞大学、昆士兰科技大学、皇家墨尔本理工大学、纽卡斯尔大学、</w:t>
      </w:r>
      <w:proofErr w:type="gramStart"/>
      <w:r w:rsidRPr="009128AD">
        <w:rPr>
          <w:rFonts w:hint="eastAsia"/>
          <w:sz w:val="24"/>
        </w:rPr>
        <w:t>拉筹伯</w:t>
      </w:r>
      <w:proofErr w:type="gramEnd"/>
      <w:r w:rsidRPr="009128AD">
        <w:rPr>
          <w:rFonts w:hint="eastAsia"/>
          <w:sz w:val="24"/>
        </w:rPr>
        <w:t>大学、格里菲斯大学四星级大学录取人数为</w:t>
      </w:r>
      <w:r w:rsidRPr="009128AD">
        <w:rPr>
          <w:rFonts w:hint="eastAsia"/>
          <w:sz w:val="24"/>
        </w:rPr>
        <w:t>37</w:t>
      </w:r>
      <w:r w:rsidRPr="009128AD">
        <w:rPr>
          <w:rFonts w:hint="eastAsia"/>
          <w:sz w:val="24"/>
        </w:rPr>
        <w:t>人</w:t>
      </w:r>
      <w:r>
        <w:rPr>
          <w:rFonts w:hint="eastAsia"/>
          <w:sz w:val="24"/>
        </w:rPr>
        <w:t>，占</w:t>
      </w:r>
      <w:r>
        <w:rPr>
          <w:rFonts w:hint="eastAsia"/>
          <w:sz w:val="24"/>
        </w:rPr>
        <w:t>22.</w:t>
      </w:r>
      <w:r w:rsidR="00F812F0">
        <w:rPr>
          <w:rFonts w:hint="eastAsia"/>
          <w:sz w:val="24"/>
        </w:rPr>
        <w:t>3</w:t>
      </w:r>
      <w:r>
        <w:rPr>
          <w:rFonts w:hint="eastAsia"/>
          <w:sz w:val="24"/>
        </w:rPr>
        <w:t>%</w:t>
      </w:r>
      <w:r>
        <w:rPr>
          <w:rFonts w:hint="eastAsia"/>
          <w:sz w:val="24"/>
        </w:rPr>
        <w:t>。</w:t>
      </w:r>
      <w:r w:rsidR="00F46160">
        <w:rPr>
          <w:rFonts w:hint="eastAsia"/>
          <w:sz w:val="24"/>
        </w:rPr>
        <w:t>专业均为商科。</w:t>
      </w:r>
    </w:p>
    <w:p w:rsidR="00642A49" w:rsidRPr="00C04953" w:rsidRDefault="00642A49" w:rsidP="00642A49">
      <w:pPr>
        <w:spacing w:line="300" w:lineRule="auto"/>
        <w:jc w:val="center"/>
        <w:rPr>
          <w:b/>
          <w:sz w:val="24"/>
        </w:rPr>
      </w:pPr>
      <w:r w:rsidRPr="00C04953">
        <w:rPr>
          <w:rFonts w:hint="eastAsia"/>
          <w:b/>
          <w:sz w:val="24"/>
        </w:rPr>
        <w:t>澳大利亚新南威尔士大学预科项目学生录取情况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5"/>
        <w:gridCol w:w="2125"/>
        <w:gridCol w:w="2125"/>
        <w:gridCol w:w="2147"/>
      </w:tblGrid>
      <w:tr w:rsidR="00642A49" w:rsidTr="003E38C5">
        <w:tc>
          <w:tcPr>
            <w:tcW w:w="2125" w:type="dxa"/>
          </w:tcPr>
          <w:p w:rsidR="00642A49" w:rsidRPr="000B0289" w:rsidRDefault="004A6F82" w:rsidP="00CA3E4D">
            <w:pPr>
              <w:rPr>
                <w:b/>
              </w:rPr>
            </w:pPr>
            <w:r>
              <w:rPr>
                <w:rFonts w:hint="eastAsia"/>
                <w:b/>
              </w:rPr>
              <w:t>录取</w:t>
            </w:r>
            <w:r w:rsidR="00642A49" w:rsidRPr="000B0289">
              <w:rPr>
                <w:rFonts w:hint="eastAsia"/>
                <w:b/>
              </w:rPr>
              <w:t>大学</w:t>
            </w:r>
          </w:p>
        </w:tc>
        <w:tc>
          <w:tcPr>
            <w:tcW w:w="2125" w:type="dxa"/>
          </w:tcPr>
          <w:p w:rsidR="00642A49" w:rsidRPr="000B0289" w:rsidRDefault="00642A49" w:rsidP="00CA3E4D">
            <w:pPr>
              <w:rPr>
                <w:b/>
              </w:rPr>
            </w:pPr>
            <w:r w:rsidRPr="000B0289">
              <w:rPr>
                <w:rFonts w:hint="eastAsia"/>
                <w:b/>
              </w:rPr>
              <w:t>人数</w:t>
            </w:r>
          </w:p>
        </w:tc>
        <w:tc>
          <w:tcPr>
            <w:tcW w:w="2125" w:type="dxa"/>
          </w:tcPr>
          <w:p w:rsidR="00642A49" w:rsidRPr="000B0289" w:rsidRDefault="004A6F82" w:rsidP="00CA3E4D">
            <w:pPr>
              <w:rPr>
                <w:b/>
              </w:rPr>
            </w:pPr>
            <w:r>
              <w:rPr>
                <w:rFonts w:hint="eastAsia"/>
                <w:b/>
              </w:rPr>
              <w:t>录取</w:t>
            </w:r>
            <w:r w:rsidR="00642A49" w:rsidRPr="000B0289">
              <w:rPr>
                <w:rFonts w:hint="eastAsia"/>
                <w:b/>
              </w:rPr>
              <w:t>大学</w:t>
            </w:r>
          </w:p>
        </w:tc>
        <w:tc>
          <w:tcPr>
            <w:tcW w:w="2147" w:type="dxa"/>
          </w:tcPr>
          <w:p w:rsidR="00642A49" w:rsidRPr="000B0289" w:rsidRDefault="00642A49" w:rsidP="00CA3E4D">
            <w:pPr>
              <w:rPr>
                <w:b/>
              </w:rPr>
            </w:pPr>
            <w:r w:rsidRPr="000B0289">
              <w:rPr>
                <w:rFonts w:hint="eastAsia"/>
                <w:b/>
              </w:rPr>
              <w:t>人数</w:t>
            </w:r>
          </w:p>
        </w:tc>
      </w:tr>
      <w:tr w:rsidR="00642A49" w:rsidTr="003E38C5">
        <w:tc>
          <w:tcPr>
            <w:tcW w:w="2125" w:type="dxa"/>
          </w:tcPr>
          <w:p w:rsidR="00642A49" w:rsidRDefault="00642A49" w:rsidP="00CA3E4D">
            <w:r w:rsidRPr="002B214A">
              <w:rPr>
                <w:rFonts w:ascii="Arial" w:eastAsia="Arial" w:hAnsi="Arial" w:hint="eastAsia"/>
                <w:sz w:val="18"/>
                <w:szCs w:val="18"/>
                <w:lang w:val="zh-CN"/>
              </w:rPr>
              <w:t>新南威尔士大学</w:t>
            </w:r>
          </w:p>
        </w:tc>
        <w:tc>
          <w:tcPr>
            <w:tcW w:w="2125" w:type="dxa"/>
          </w:tcPr>
          <w:p w:rsidR="00642A49" w:rsidRPr="00D9424B" w:rsidRDefault="00642A49" w:rsidP="00CA3E4D">
            <w:pPr>
              <w:rPr>
                <w:color w:val="000000" w:themeColor="text1"/>
              </w:rPr>
            </w:pPr>
            <w:r w:rsidRPr="00D9424B">
              <w:rPr>
                <w:rFonts w:hint="eastAsia"/>
                <w:color w:val="000000" w:themeColor="text1"/>
              </w:rPr>
              <w:t>53</w:t>
            </w:r>
          </w:p>
        </w:tc>
        <w:tc>
          <w:tcPr>
            <w:tcW w:w="2125" w:type="dxa"/>
          </w:tcPr>
          <w:p w:rsidR="00642A49" w:rsidRPr="00D9424B" w:rsidRDefault="00642A49" w:rsidP="00CA3E4D">
            <w:pPr>
              <w:rPr>
                <w:color w:val="000000" w:themeColor="text1"/>
              </w:rPr>
            </w:pPr>
            <w:r w:rsidRPr="00D9424B">
              <w:rPr>
                <w:rFonts w:ascii="Arial" w:eastAsia="Arial" w:hAnsi="Arial" w:hint="eastAsia"/>
                <w:color w:val="000000" w:themeColor="text1"/>
                <w:sz w:val="18"/>
                <w:szCs w:val="18"/>
                <w:lang w:val="zh-CN"/>
              </w:rPr>
              <w:t>墨尔本大学</w:t>
            </w:r>
          </w:p>
        </w:tc>
        <w:tc>
          <w:tcPr>
            <w:tcW w:w="2147" w:type="dxa"/>
          </w:tcPr>
          <w:p w:rsidR="00642A49" w:rsidRPr="00D9424B" w:rsidRDefault="00642A49" w:rsidP="00CA3E4D">
            <w:pPr>
              <w:rPr>
                <w:color w:val="000000" w:themeColor="text1"/>
              </w:rPr>
            </w:pPr>
            <w:r w:rsidRPr="00D9424B">
              <w:rPr>
                <w:rFonts w:hint="eastAsia"/>
                <w:color w:val="000000" w:themeColor="text1"/>
              </w:rPr>
              <w:t>31</w:t>
            </w:r>
          </w:p>
        </w:tc>
      </w:tr>
      <w:tr w:rsidR="003E38C5" w:rsidTr="003E38C5">
        <w:tc>
          <w:tcPr>
            <w:tcW w:w="2125" w:type="dxa"/>
          </w:tcPr>
          <w:p w:rsidR="003E38C5" w:rsidRPr="009128AD" w:rsidRDefault="003E38C5" w:rsidP="008A0312">
            <w:r w:rsidRPr="009128AD">
              <w:rPr>
                <w:rFonts w:ascii="Arial" w:eastAsia="Arial" w:hAnsi="Arial" w:hint="eastAsia"/>
                <w:sz w:val="18"/>
                <w:szCs w:val="18"/>
                <w:lang w:val="zh-CN"/>
              </w:rPr>
              <w:t>莫纳什大学</w:t>
            </w:r>
          </w:p>
        </w:tc>
        <w:tc>
          <w:tcPr>
            <w:tcW w:w="2125" w:type="dxa"/>
          </w:tcPr>
          <w:p w:rsidR="003E38C5" w:rsidRPr="009128AD" w:rsidRDefault="003E38C5" w:rsidP="008A0312">
            <w:pPr>
              <w:rPr>
                <w:color w:val="000000" w:themeColor="text1"/>
              </w:rPr>
            </w:pPr>
            <w:r w:rsidRPr="009128AD">
              <w:rPr>
                <w:rFonts w:hint="eastAsia"/>
                <w:color w:val="000000" w:themeColor="text1"/>
              </w:rPr>
              <w:t>1</w:t>
            </w:r>
            <w:r>
              <w:rPr>
                <w:rFonts w:hint="eastAsia"/>
                <w:color w:val="000000" w:themeColor="text1"/>
              </w:rPr>
              <w:t>8</w:t>
            </w:r>
          </w:p>
        </w:tc>
        <w:tc>
          <w:tcPr>
            <w:tcW w:w="2125" w:type="dxa"/>
          </w:tcPr>
          <w:p w:rsidR="003E38C5" w:rsidRPr="009128AD" w:rsidRDefault="003E38C5" w:rsidP="00CA3E4D">
            <w:pPr>
              <w:rPr>
                <w:color w:val="000000" w:themeColor="text1"/>
              </w:rPr>
            </w:pPr>
            <w:r w:rsidRPr="009128AD">
              <w:rPr>
                <w:rFonts w:ascii="Arial" w:hAnsi="Arial" w:hint="eastAsia"/>
                <w:color w:val="000000" w:themeColor="text1"/>
                <w:sz w:val="18"/>
                <w:szCs w:val="18"/>
                <w:lang w:val="zh-CN"/>
              </w:rPr>
              <w:t>澳</w:t>
            </w:r>
            <w:r w:rsidRPr="009128AD">
              <w:rPr>
                <w:rFonts w:ascii="Arial" w:eastAsia="Arial" w:hAnsi="Arial" w:hint="eastAsia"/>
                <w:color w:val="000000" w:themeColor="text1"/>
                <w:sz w:val="18"/>
                <w:szCs w:val="18"/>
                <w:lang w:val="zh-CN"/>
              </w:rPr>
              <w:t>国立大学</w:t>
            </w:r>
          </w:p>
        </w:tc>
        <w:tc>
          <w:tcPr>
            <w:tcW w:w="2147" w:type="dxa"/>
          </w:tcPr>
          <w:p w:rsidR="003E38C5" w:rsidRPr="00D9424B" w:rsidRDefault="003E38C5" w:rsidP="00CA3E4D">
            <w:pPr>
              <w:rPr>
                <w:color w:val="000000" w:themeColor="text1"/>
              </w:rPr>
            </w:pPr>
            <w:r w:rsidRPr="00D9424B">
              <w:rPr>
                <w:rFonts w:hint="eastAsia"/>
                <w:color w:val="000000" w:themeColor="text1"/>
              </w:rPr>
              <w:t>9</w:t>
            </w:r>
          </w:p>
        </w:tc>
      </w:tr>
      <w:tr w:rsidR="003E38C5" w:rsidTr="003E38C5">
        <w:tc>
          <w:tcPr>
            <w:tcW w:w="2125" w:type="dxa"/>
          </w:tcPr>
          <w:p w:rsidR="003E38C5" w:rsidRPr="009128AD" w:rsidRDefault="003E38C5" w:rsidP="00866F0B">
            <w:r w:rsidRPr="009128AD">
              <w:rPr>
                <w:rFonts w:ascii="Arial" w:eastAsia="Arial" w:hAnsi="Arial" w:hint="eastAsia"/>
                <w:sz w:val="18"/>
                <w:szCs w:val="18"/>
                <w:lang w:val="zh-CN"/>
              </w:rPr>
              <w:t>悉尼大学</w:t>
            </w:r>
          </w:p>
        </w:tc>
        <w:tc>
          <w:tcPr>
            <w:tcW w:w="2125" w:type="dxa"/>
          </w:tcPr>
          <w:p w:rsidR="003E38C5" w:rsidRPr="009128AD" w:rsidRDefault="003E38C5" w:rsidP="00866F0B">
            <w:pPr>
              <w:rPr>
                <w:color w:val="000000" w:themeColor="text1"/>
              </w:rPr>
            </w:pPr>
            <w:r w:rsidRPr="009128AD">
              <w:rPr>
                <w:rFonts w:hint="eastAsia"/>
                <w:color w:val="000000" w:themeColor="text1"/>
              </w:rPr>
              <w:t>8</w:t>
            </w:r>
          </w:p>
        </w:tc>
        <w:tc>
          <w:tcPr>
            <w:tcW w:w="2125" w:type="dxa"/>
          </w:tcPr>
          <w:p w:rsidR="003E38C5" w:rsidRPr="009128AD" w:rsidRDefault="003E38C5" w:rsidP="00CA3E4D">
            <w:pPr>
              <w:rPr>
                <w:color w:val="000000" w:themeColor="text1"/>
              </w:rPr>
            </w:pPr>
            <w:r w:rsidRPr="009128AD">
              <w:rPr>
                <w:rFonts w:ascii="Arial" w:eastAsia="Arial" w:hAnsi="Arial" w:hint="eastAsia"/>
                <w:color w:val="000000" w:themeColor="text1"/>
                <w:sz w:val="18"/>
                <w:szCs w:val="18"/>
                <w:lang w:val="zh-CN"/>
              </w:rPr>
              <w:t>阿德雷德大学</w:t>
            </w:r>
          </w:p>
        </w:tc>
        <w:tc>
          <w:tcPr>
            <w:tcW w:w="2147" w:type="dxa"/>
          </w:tcPr>
          <w:p w:rsidR="003E38C5" w:rsidRPr="00D9424B" w:rsidRDefault="003E38C5" w:rsidP="00CA3E4D">
            <w:pPr>
              <w:rPr>
                <w:color w:val="000000" w:themeColor="text1"/>
              </w:rPr>
            </w:pPr>
            <w:r>
              <w:rPr>
                <w:rFonts w:hint="eastAsia"/>
                <w:color w:val="000000" w:themeColor="text1"/>
              </w:rPr>
              <w:t>8</w:t>
            </w:r>
          </w:p>
        </w:tc>
      </w:tr>
      <w:tr w:rsidR="003E38C5" w:rsidTr="003E38C5">
        <w:tc>
          <w:tcPr>
            <w:tcW w:w="2125" w:type="dxa"/>
          </w:tcPr>
          <w:p w:rsidR="003E38C5" w:rsidRPr="009128AD" w:rsidRDefault="003E38C5" w:rsidP="00DF435B">
            <w:r w:rsidRPr="009128AD">
              <w:rPr>
                <w:rFonts w:ascii="Arial" w:eastAsia="Arial" w:hAnsi="Arial" w:hint="eastAsia"/>
                <w:sz w:val="18"/>
                <w:szCs w:val="18"/>
                <w:lang w:val="zh-CN"/>
              </w:rPr>
              <w:t>昆士兰大学</w:t>
            </w:r>
          </w:p>
        </w:tc>
        <w:tc>
          <w:tcPr>
            <w:tcW w:w="2125" w:type="dxa"/>
          </w:tcPr>
          <w:p w:rsidR="003E38C5" w:rsidRPr="009128AD" w:rsidRDefault="003E38C5" w:rsidP="00DF435B">
            <w:pPr>
              <w:rPr>
                <w:color w:val="000000" w:themeColor="text1"/>
              </w:rPr>
            </w:pPr>
            <w:r w:rsidRPr="009128AD">
              <w:rPr>
                <w:rFonts w:hint="eastAsia"/>
                <w:color w:val="000000" w:themeColor="text1"/>
              </w:rPr>
              <w:t>2</w:t>
            </w:r>
          </w:p>
        </w:tc>
        <w:tc>
          <w:tcPr>
            <w:tcW w:w="2125" w:type="dxa"/>
          </w:tcPr>
          <w:p w:rsidR="003E38C5" w:rsidRPr="009128AD" w:rsidRDefault="003E38C5" w:rsidP="00CA3E4D">
            <w:pPr>
              <w:rPr>
                <w:color w:val="000000" w:themeColor="text1"/>
              </w:rPr>
            </w:pPr>
            <w:r w:rsidRPr="009128AD">
              <w:rPr>
                <w:rFonts w:ascii="Arial" w:eastAsia="Arial" w:hAnsi="Arial" w:hint="eastAsia"/>
                <w:color w:val="000000" w:themeColor="text1"/>
                <w:sz w:val="18"/>
                <w:szCs w:val="18"/>
                <w:lang w:val="zh-CN"/>
              </w:rPr>
              <w:t>麦考瑞大学</w:t>
            </w:r>
          </w:p>
        </w:tc>
        <w:tc>
          <w:tcPr>
            <w:tcW w:w="2147" w:type="dxa"/>
          </w:tcPr>
          <w:p w:rsidR="003E38C5" w:rsidRPr="00D9424B" w:rsidRDefault="003E38C5" w:rsidP="00CA3E4D">
            <w:pPr>
              <w:rPr>
                <w:color w:val="000000" w:themeColor="text1"/>
              </w:rPr>
            </w:pPr>
            <w:r w:rsidRPr="00D9424B">
              <w:rPr>
                <w:rFonts w:hint="eastAsia"/>
                <w:color w:val="000000" w:themeColor="text1"/>
              </w:rPr>
              <w:t>24</w:t>
            </w:r>
          </w:p>
        </w:tc>
      </w:tr>
      <w:tr w:rsidR="003E38C5" w:rsidTr="003E38C5">
        <w:tc>
          <w:tcPr>
            <w:tcW w:w="2125" w:type="dxa"/>
          </w:tcPr>
          <w:p w:rsidR="003E38C5" w:rsidRPr="009128AD" w:rsidRDefault="003E38C5" w:rsidP="00CA3E4D">
            <w:r w:rsidRPr="009128AD">
              <w:rPr>
                <w:rFonts w:ascii="Arial" w:eastAsia="Arial" w:hAnsi="Arial" w:hint="eastAsia"/>
                <w:sz w:val="18"/>
                <w:szCs w:val="18"/>
                <w:lang w:val="zh-CN"/>
              </w:rPr>
              <w:t>昆士兰技术大学</w:t>
            </w:r>
          </w:p>
        </w:tc>
        <w:tc>
          <w:tcPr>
            <w:tcW w:w="2125" w:type="dxa"/>
          </w:tcPr>
          <w:p w:rsidR="003E38C5" w:rsidRPr="009128AD" w:rsidRDefault="003E38C5" w:rsidP="00CA3E4D">
            <w:pPr>
              <w:rPr>
                <w:color w:val="000000" w:themeColor="text1"/>
              </w:rPr>
            </w:pPr>
            <w:r w:rsidRPr="009128AD">
              <w:rPr>
                <w:rFonts w:hint="eastAsia"/>
                <w:color w:val="000000" w:themeColor="text1"/>
              </w:rPr>
              <w:t>5</w:t>
            </w:r>
          </w:p>
        </w:tc>
        <w:tc>
          <w:tcPr>
            <w:tcW w:w="2125" w:type="dxa"/>
          </w:tcPr>
          <w:p w:rsidR="003E38C5" w:rsidRPr="009128AD" w:rsidRDefault="003E38C5" w:rsidP="00CA3E4D">
            <w:pPr>
              <w:rPr>
                <w:color w:val="000000" w:themeColor="text1"/>
              </w:rPr>
            </w:pPr>
            <w:r w:rsidRPr="009128AD">
              <w:rPr>
                <w:rFonts w:ascii="宋体" w:hAnsi="宋体" w:hint="eastAsia"/>
                <w:color w:val="000000" w:themeColor="text1"/>
                <w:kern w:val="0"/>
                <w:sz w:val="18"/>
              </w:rPr>
              <w:t>格里菲斯大学</w:t>
            </w:r>
          </w:p>
        </w:tc>
        <w:tc>
          <w:tcPr>
            <w:tcW w:w="2147" w:type="dxa"/>
          </w:tcPr>
          <w:p w:rsidR="003E38C5" w:rsidRPr="00D9424B" w:rsidRDefault="003E38C5" w:rsidP="00CA3E4D">
            <w:pPr>
              <w:rPr>
                <w:color w:val="000000" w:themeColor="text1"/>
              </w:rPr>
            </w:pPr>
            <w:r w:rsidRPr="00D9424B">
              <w:rPr>
                <w:rFonts w:hint="eastAsia"/>
                <w:color w:val="000000" w:themeColor="text1"/>
              </w:rPr>
              <w:t>4</w:t>
            </w:r>
          </w:p>
        </w:tc>
      </w:tr>
      <w:tr w:rsidR="003E38C5" w:rsidTr="003E38C5">
        <w:tc>
          <w:tcPr>
            <w:tcW w:w="2125" w:type="dxa"/>
          </w:tcPr>
          <w:p w:rsidR="003E38C5" w:rsidRPr="009128AD" w:rsidRDefault="003E38C5" w:rsidP="00CA3E4D">
            <w:r w:rsidRPr="009128AD">
              <w:rPr>
                <w:rFonts w:ascii="宋体" w:hAnsi="宋体" w:hint="eastAsia"/>
                <w:kern w:val="0"/>
                <w:sz w:val="18"/>
              </w:rPr>
              <w:t>纽卡斯尔大学</w:t>
            </w:r>
          </w:p>
        </w:tc>
        <w:tc>
          <w:tcPr>
            <w:tcW w:w="2125" w:type="dxa"/>
          </w:tcPr>
          <w:p w:rsidR="003E38C5" w:rsidRPr="009128AD" w:rsidRDefault="003E38C5" w:rsidP="00CA3E4D">
            <w:pPr>
              <w:rPr>
                <w:color w:val="000000" w:themeColor="text1"/>
              </w:rPr>
            </w:pPr>
            <w:r w:rsidRPr="009128AD">
              <w:rPr>
                <w:rFonts w:hint="eastAsia"/>
                <w:color w:val="000000" w:themeColor="text1"/>
              </w:rPr>
              <w:t>2</w:t>
            </w:r>
          </w:p>
        </w:tc>
        <w:tc>
          <w:tcPr>
            <w:tcW w:w="2125" w:type="dxa"/>
          </w:tcPr>
          <w:p w:rsidR="003E38C5" w:rsidRPr="009128AD" w:rsidRDefault="003E38C5" w:rsidP="00CA3E4D">
            <w:pPr>
              <w:rPr>
                <w:color w:val="000000" w:themeColor="text1"/>
              </w:rPr>
            </w:pPr>
            <w:proofErr w:type="gramStart"/>
            <w:r w:rsidRPr="009128AD">
              <w:rPr>
                <w:rFonts w:cs="宋体" w:hint="eastAsia"/>
                <w:color w:val="000000" w:themeColor="text1"/>
                <w:kern w:val="0"/>
                <w:sz w:val="18"/>
                <w:szCs w:val="18"/>
              </w:rPr>
              <w:t>拉筹伯大学</w:t>
            </w:r>
            <w:proofErr w:type="gramEnd"/>
          </w:p>
        </w:tc>
        <w:tc>
          <w:tcPr>
            <w:tcW w:w="2147" w:type="dxa"/>
          </w:tcPr>
          <w:p w:rsidR="003E38C5" w:rsidRPr="00D9424B" w:rsidRDefault="003E38C5" w:rsidP="00CA3E4D">
            <w:pPr>
              <w:rPr>
                <w:color w:val="000000" w:themeColor="text1"/>
              </w:rPr>
            </w:pPr>
            <w:r w:rsidRPr="00D9424B">
              <w:rPr>
                <w:rFonts w:hint="eastAsia"/>
                <w:color w:val="000000" w:themeColor="text1"/>
              </w:rPr>
              <w:t>1</w:t>
            </w:r>
          </w:p>
        </w:tc>
      </w:tr>
      <w:tr w:rsidR="003E38C5" w:rsidTr="003E38C5">
        <w:tc>
          <w:tcPr>
            <w:tcW w:w="2125" w:type="dxa"/>
          </w:tcPr>
          <w:p w:rsidR="003E38C5" w:rsidRPr="009128AD" w:rsidRDefault="003E38C5" w:rsidP="00CA3E4D">
            <w:pPr>
              <w:rPr>
                <w:rFonts w:ascii="宋体" w:hAnsi="宋体"/>
                <w:kern w:val="0"/>
                <w:sz w:val="18"/>
              </w:rPr>
            </w:pPr>
            <w:r w:rsidRPr="009128AD">
              <w:rPr>
                <w:rFonts w:ascii="Arial" w:eastAsia="Arial" w:hAnsi="Arial" w:hint="eastAsia"/>
                <w:sz w:val="18"/>
                <w:szCs w:val="18"/>
                <w:lang w:val="zh-CN"/>
              </w:rPr>
              <w:t>皇家墨尔本理工大学</w:t>
            </w:r>
          </w:p>
        </w:tc>
        <w:tc>
          <w:tcPr>
            <w:tcW w:w="2125" w:type="dxa"/>
          </w:tcPr>
          <w:p w:rsidR="003E38C5" w:rsidRPr="009128AD" w:rsidRDefault="003E38C5" w:rsidP="00CA3E4D">
            <w:pPr>
              <w:rPr>
                <w:color w:val="000000" w:themeColor="text1"/>
              </w:rPr>
            </w:pPr>
            <w:r w:rsidRPr="009128AD">
              <w:rPr>
                <w:rFonts w:hint="eastAsia"/>
                <w:color w:val="000000" w:themeColor="text1"/>
              </w:rPr>
              <w:t>1</w:t>
            </w:r>
          </w:p>
        </w:tc>
        <w:tc>
          <w:tcPr>
            <w:tcW w:w="2125" w:type="dxa"/>
          </w:tcPr>
          <w:p w:rsidR="003E38C5" w:rsidRPr="00EF1482" w:rsidRDefault="003E38C5" w:rsidP="00CA3E4D">
            <w:pPr>
              <w:rPr>
                <w:b/>
                <w:color w:val="000000" w:themeColor="text1"/>
              </w:rPr>
            </w:pPr>
            <w:r w:rsidRPr="00EF1482">
              <w:rPr>
                <w:rFonts w:hint="eastAsia"/>
                <w:b/>
                <w:color w:val="000000" w:themeColor="text1"/>
              </w:rPr>
              <w:t>合计</w:t>
            </w:r>
          </w:p>
        </w:tc>
        <w:tc>
          <w:tcPr>
            <w:tcW w:w="2147" w:type="dxa"/>
          </w:tcPr>
          <w:p w:rsidR="003E38C5" w:rsidRPr="00EF1482" w:rsidRDefault="003E38C5" w:rsidP="00F812F0">
            <w:pPr>
              <w:rPr>
                <w:b/>
                <w:color w:val="000000" w:themeColor="text1"/>
              </w:rPr>
            </w:pPr>
            <w:r w:rsidRPr="00EF1482">
              <w:rPr>
                <w:rFonts w:hint="eastAsia"/>
                <w:b/>
                <w:color w:val="000000" w:themeColor="text1"/>
              </w:rPr>
              <w:t>166</w:t>
            </w:r>
          </w:p>
        </w:tc>
      </w:tr>
    </w:tbl>
    <w:p w:rsidR="00053CD4" w:rsidRPr="00053CD4" w:rsidRDefault="00642A49" w:rsidP="006D5B2B">
      <w:pPr>
        <w:spacing w:line="300" w:lineRule="auto"/>
        <w:rPr>
          <w:rFonts w:ascii="楷体" w:eastAsia="楷体" w:hAnsi="楷体"/>
          <w:szCs w:val="21"/>
        </w:rPr>
      </w:pPr>
      <w:r w:rsidRPr="00053CD4">
        <w:rPr>
          <w:rFonts w:ascii="楷体" w:eastAsia="楷体" w:hAnsi="楷体" w:hint="eastAsia"/>
          <w:szCs w:val="21"/>
        </w:rPr>
        <w:t>注：</w:t>
      </w:r>
      <w:r w:rsidR="00053CD4" w:rsidRPr="00053CD4">
        <w:rPr>
          <w:rFonts w:ascii="楷体" w:eastAsia="楷体" w:hAnsi="楷体" w:hint="eastAsia"/>
          <w:szCs w:val="21"/>
        </w:rPr>
        <w:t>1、</w:t>
      </w:r>
      <w:r w:rsidR="006D5B2B" w:rsidRPr="006D5B2B">
        <w:rPr>
          <w:rFonts w:ascii="楷体" w:eastAsia="楷体" w:hAnsi="楷体" w:hint="eastAsia"/>
          <w:szCs w:val="21"/>
        </w:rPr>
        <w:t>学生可</w:t>
      </w:r>
      <w:proofErr w:type="gramStart"/>
      <w:r w:rsidR="006D5B2B" w:rsidRPr="006D5B2B">
        <w:rPr>
          <w:rFonts w:ascii="楷体" w:eastAsia="楷体" w:hAnsi="楷体" w:hint="eastAsia"/>
          <w:szCs w:val="21"/>
        </w:rPr>
        <w:t>根据雅思和</w:t>
      </w:r>
      <w:proofErr w:type="gramEnd"/>
      <w:r w:rsidR="006D5B2B" w:rsidRPr="006D5B2B">
        <w:rPr>
          <w:rFonts w:ascii="楷体" w:eastAsia="楷体" w:hAnsi="楷体" w:hint="eastAsia"/>
          <w:szCs w:val="21"/>
        </w:rPr>
        <w:t>专业课成绩（GPA成绩）选择澳洲所有大学进行3年的本科学习</w:t>
      </w:r>
      <w:r w:rsidR="00704C06">
        <w:rPr>
          <w:rFonts w:ascii="楷体" w:eastAsia="楷体" w:hAnsi="楷体" w:hint="eastAsia"/>
          <w:szCs w:val="21"/>
        </w:rPr>
        <w:t>。</w:t>
      </w:r>
    </w:p>
    <w:p w:rsidR="00642A49" w:rsidRPr="00053CD4" w:rsidRDefault="00053CD4" w:rsidP="006D5B2B">
      <w:pPr>
        <w:spacing w:line="300" w:lineRule="auto"/>
        <w:ind w:firstLineChars="200" w:firstLine="420"/>
        <w:rPr>
          <w:rFonts w:ascii="楷体" w:eastAsia="楷体" w:hAnsi="楷体"/>
          <w:szCs w:val="21"/>
        </w:rPr>
      </w:pPr>
      <w:r w:rsidRPr="00053CD4">
        <w:rPr>
          <w:rFonts w:ascii="楷体" w:eastAsia="楷体" w:hAnsi="楷体" w:hint="eastAsia"/>
          <w:szCs w:val="21"/>
        </w:rPr>
        <w:t>2、</w:t>
      </w:r>
      <w:r w:rsidR="00642A49" w:rsidRPr="00053CD4">
        <w:rPr>
          <w:rFonts w:ascii="楷体" w:eastAsia="楷体" w:hAnsi="楷体" w:hint="eastAsia"/>
          <w:szCs w:val="21"/>
        </w:rPr>
        <w:t>以上学生截止2014年上半年，第10、11期学生将分别于2015年2月和2016年2月赴澳洲录取大学。</w:t>
      </w:r>
    </w:p>
    <w:p w:rsidR="00E22C8B" w:rsidRPr="00E22C8B" w:rsidRDefault="00813A2D" w:rsidP="00813A2D">
      <w:pPr>
        <w:spacing w:line="300" w:lineRule="auto"/>
        <w:ind w:firstLineChars="200" w:firstLine="482"/>
        <w:rPr>
          <w:sz w:val="24"/>
        </w:rPr>
      </w:pPr>
      <w:r w:rsidRPr="00E76610">
        <w:rPr>
          <w:rFonts w:ascii="宋体" w:hAnsi="宋体" w:cs="宋体" w:hint="eastAsia"/>
          <w:b/>
          <w:color w:val="000000"/>
          <w:kern w:val="0"/>
          <w:sz w:val="24"/>
        </w:rPr>
        <w:t>英国兰卡斯特大学预科项目</w:t>
      </w:r>
      <w:r>
        <w:rPr>
          <w:rFonts w:ascii="宋体" w:hAnsi="宋体" w:cs="宋体" w:hint="eastAsia"/>
          <w:b/>
          <w:color w:val="000000"/>
          <w:kern w:val="0"/>
          <w:sz w:val="24"/>
        </w:rPr>
        <w:t>：</w:t>
      </w:r>
      <w:r w:rsidR="00504051" w:rsidRPr="009128AD">
        <w:rPr>
          <w:rFonts w:hint="eastAsia"/>
          <w:sz w:val="24"/>
        </w:rPr>
        <w:t>自</w:t>
      </w:r>
      <w:r w:rsidR="00504051" w:rsidRPr="009128AD">
        <w:rPr>
          <w:rFonts w:hint="eastAsia"/>
          <w:sz w:val="24"/>
        </w:rPr>
        <w:t>200</w:t>
      </w:r>
      <w:r w:rsidR="00504051">
        <w:rPr>
          <w:rFonts w:hint="eastAsia"/>
          <w:sz w:val="24"/>
        </w:rPr>
        <w:t>8</w:t>
      </w:r>
      <w:r w:rsidR="00504051" w:rsidRPr="009128AD">
        <w:rPr>
          <w:rFonts w:hint="eastAsia"/>
          <w:sz w:val="24"/>
        </w:rPr>
        <w:t>年第一届学生毕业</w:t>
      </w:r>
      <w:r w:rsidR="00504051">
        <w:rPr>
          <w:rFonts w:hint="eastAsia"/>
          <w:sz w:val="24"/>
        </w:rPr>
        <w:t>至今，共</w:t>
      </w:r>
      <w:r w:rsidR="00504051">
        <w:rPr>
          <w:rFonts w:hint="eastAsia"/>
          <w:sz w:val="24"/>
        </w:rPr>
        <w:t>6</w:t>
      </w:r>
      <w:r w:rsidR="00504051">
        <w:rPr>
          <w:rFonts w:hint="eastAsia"/>
          <w:sz w:val="24"/>
        </w:rPr>
        <w:t>届毕业生</w:t>
      </w:r>
      <w:r w:rsidR="005020A1" w:rsidRPr="005020A1">
        <w:rPr>
          <w:rFonts w:hint="eastAsia"/>
          <w:sz w:val="24"/>
        </w:rPr>
        <w:t>138</w:t>
      </w:r>
      <w:r w:rsidR="00504051" w:rsidRPr="005020A1">
        <w:rPr>
          <w:rFonts w:hint="eastAsia"/>
          <w:sz w:val="24"/>
        </w:rPr>
        <w:t>人</w:t>
      </w:r>
      <w:r w:rsidR="00504051" w:rsidRPr="009128AD">
        <w:rPr>
          <w:rFonts w:hint="eastAsia"/>
          <w:sz w:val="24"/>
        </w:rPr>
        <w:t>被</w:t>
      </w:r>
      <w:r w:rsidR="00504051">
        <w:rPr>
          <w:rFonts w:hint="eastAsia"/>
          <w:sz w:val="24"/>
        </w:rPr>
        <w:t>英国</w:t>
      </w:r>
      <w:r w:rsidR="00ED5D94" w:rsidRPr="00ED5D94">
        <w:rPr>
          <w:rFonts w:hint="eastAsia"/>
          <w:sz w:val="24"/>
        </w:rPr>
        <w:t>兰卡斯特大学、伯明翰大学、赫尔大学等</w:t>
      </w:r>
      <w:r w:rsidR="00504051">
        <w:rPr>
          <w:rFonts w:hint="eastAsia"/>
          <w:sz w:val="24"/>
        </w:rPr>
        <w:t>不同大学录取。</w:t>
      </w:r>
      <w:r w:rsidR="00E22C8B">
        <w:rPr>
          <w:rFonts w:hint="eastAsia"/>
          <w:sz w:val="24"/>
        </w:rPr>
        <w:t>专业主</w:t>
      </w:r>
      <w:r w:rsidR="00E22C8B">
        <w:rPr>
          <w:rFonts w:hint="eastAsia"/>
          <w:sz w:val="24"/>
        </w:rPr>
        <w:lastRenderedPageBreak/>
        <w:t>要有</w:t>
      </w:r>
      <w:r w:rsidR="00E22C8B" w:rsidRPr="00E22C8B">
        <w:rPr>
          <w:rFonts w:hint="eastAsia"/>
          <w:sz w:val="24"/>
        </w:rPr>
        <w:t>金融会计、经济、商科、传媒、管理与市场营销、国际商务沟通、计算机科学、计算机管理、人类生物学、人力资源管理、商务研究、市场营销、土木工程等。</w:t>
      </w:r>
    </w:p>
    <w:p w:rsidR="00642A49" w:rsidRDefault="00642A49" w:rsidP="00642A49">
      <w:pPr>
        <w:spacing w:line="360" w:lineRule="auto"/>
        <w:jc w:val="center"/>
        <w:rPr>
          <w:rFonts w:ascii="宋体" w:hAnsi="宋体" w:cs="宋体"/>
          <w:b/>
          <w:color w:val="000000"/>
          <w:kern w:val="0"/>
          <w:sz w:val="24"/>
        </w:rPr>
      </w:pPr>
      <w:r w:rsidRPr="00E76610">
        <w:rPr>
          <w:rFonts w:ascii="宋体" w:hAnsi="宋体" w:cs="宋体" w:hint="eastAsia"/>
          <w:b/>
          <w:color w:val="000000"/>
          <w:kern w:val="0"/>
          <w:sz w:val="24"/>
        </w:rPr>
        <w:t>英国兰卡斯特大学预科项目学生录取情况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5"/>
        <w:gridCol w:w="2125"/>
        <w:gridCol w:w="2125"/>
        <w:gridCol w:w="2147"/>
      </w:tblGrid>
      <w:tr w:rsidR="003F61D7" w:rsidTr="00704C06">
        <w:tc>
          <w:tcPr>
            <w:tcW w:w="2125" w:type="dxa"/>
          </w:tcPr>
          <w:p w:rsidR="003F61D7" w:rsidRPr="000B0289" w:rsidRDefault="003F61D7" w:rsidP="00A7798C">
            <w:pPr>
              <w:rPr>
                <w:b/>
              </w:rPr>
            </w:pPr>
            <w:r>
              <w:rPr>
                <w:rFonts w:hint="eastAsia"/>
                <w:b/>
              </w:rPr>
              <w:t>录取</w:t>
            </w:r>
            <w:r w:rsidRPr="000B0289">
              <w:rPr>
                <w:rFonts w:hint="eastAsia"/>
                <w:b/>
              </w:rPr>
              <w:t>大学</w:t>
            </w:r>
          </w:p>
        </w:tc>
        <w:tc>
          <w:tcPr>
            <w:tcW w:w="2125" w:type="dxa"/>
          </w:tcPr>
          <w:p w:rsidR="003F61D7" w:rsidRPr="000B0289" w:rsidRDefault="003F61D7" w:rsidP="00A7798C">
            <w:pPr>
              <w:rPr>
                <w:b/>
              </w:rPr>
            </w:pPr>
            <w:r w:rsidRPr="000B0289">
              <w:rPr>
                <w:rFonts w:hint="eastAsia"/>
                <w:b/>
              </w:rPr>
              <w:t>人数</w:t>
            </w:r>
          </w:p>
        </w:tc>
        <w:tc>
          <w:tcPr>
            <w:tcW w:w="2125" w:type="dxa"/>
          </w:tcPr>
          <w:p w:rsidR="003F61D7" w:rsidRPr="000B0289" w:rsidRDefault="003F61D7" w:rsidP="00A7798C">
            <w:pPr>
              <w:rPr>
                <w:b/>
              </w:rPr>
            </w:pPr>
            <w:r>
              <w:rPr>
                <w:rFonts w:hint="eastAsia"/>
                <w:b/>
              </w:rPr>
              <w:t>录取</w:t>
            </w:r>
            <w:r w:rsidRPr="000B0289">
              <w:rPr>
                <w:rFonts w:hint="eastAsia"/>
                <w:b/>
              </w:rPr>
              <w:t>大学</w:t>
            </w:r>
          </w:p>
        </w:tc>
        <w:tc>
          <w:tcPr>
            <w:tcW w:w="2147" w:type="dxa"/>
          </w:tcPr>
          <w:p w:rsidR="003F61D7" w:rsidRPr="000B0289" w:rsidRDefault="003F61D7" w:rsidP="00A7798C">
            <w:pPr>
              <w:rPr>
                <w:b/>
              </w:rPr>
            </w:pPr>
            <w:r w:rsidRPr="000B0289">
              <w:rPr>
                <w:rFonts w:hint="eastAsia"/>
                <w:b/>
              </w:rPr>
              <w:t>人数</w:t>
            </w:r>
          </w:p>
        </w:tc>
      </w:tr>
      <w:tr w:rsidR="003F61D7" w:rsidTr="00704C06">
        <w:tc>
          <w:tcPr>
            <w:tcW w:w="2125" w:type="dxa"/>
          </w:tcPr>
          <w:p w:rsidR="003F61D7" w:rsidRDefault="00E460DB" w:rsidP="00A7798C">
            <w:r w:rsidRPr="00E460DB">
              <w:rPr>
                <w:rFonts w:hint="eastAsia"/>
              </w:rPr>
              <w:t>兰卡斯特</w:t>
            </w:r>
            <w:r>
              <w:rPr>
                <w:rFonts w:hint="eastAsia"/>
              </w:rPr>
              <w:t>大学</w:t>
            </w:r>
          </w:p>
        </w:tc>
        <w:tc>
          <w:tcPr>
            <w:tcW w:w="2125" w:type="dxa"/>
          </w:tcPr>
          <w:p w:rsidR="003F61D7" w:rsidRPr="00D9424B" w:rsidRDefault="009E33D7" w:rsidP="00A7798C">
            <w:pPr>
              <w:rPr>
                <w:color w:val="000000" w:themeColor="text1"/>
              </w:rPr>
            </w:pPr>
            <w:r>
              <w:rPr>
                <w:rFonts w:hint="eastAsia"/>
                <w:color w:val="000000" w:themeColor="text1"/>
              </w:rPr>
              <w:t>85</w:t>
            </w:r>
          </w:p>
        </w:tc>
        <w:tc>
          <w:tcPr>
            <w:tcW w:w="2125" w:type="dxa"/>
          </w:tcPr>
          <w:p w:rsidR="003F61D7" w:rsidRPr="00D9424B" w:rsidRDefault="0056101A" w:rsidP="00A7798C">
            <w:pPr>
              <w:rPr>
                <w:color w:val="000000" w:themeColor="text1"/>
              </w:rPr>
            </w:pPr>
            <w:r w:rsidRPr="0056101A">
              <w:rPr>
                <w:rFonts w:hint="eastAsia"/>
                <w:color w:val="000000" w:themeColor="text1"/>
              </w:rPr>
              <w:t>林肯</w:t>
            </w:r>
            <w:r>
              <w:rPr>
                <w:rFonts w:hint="eastAsia"/>
                <w:color w:val="000000" w:themeColor="text1"/>
              </w:rPr>
              <w:t>大学</w:t>
            </w:r>
          </w:p>
        </w:tc>
        <w:tc>
          <w:tcPr>
            <w:tcW w:w="2147" w:type="dxa"/>
          </w:tcPr>
          <w:p w:rsidR="003F61D7" w:rsidRPr="00D9424B" w:rsidRDefault="0056101A" w:rsidP="00A7798C">
            <w:pPr>
              <w:rPr>
                <w:color w:val="000000" w:themeColor="text1"/>
              </w:rPr>
            </w:pPr>
            <w:r>
              <w:rPr>
                <w:rFonts w:hint="eastAsia"/>
                <w:color w:val="000000" w:themeColor="text1"/>
              </w:rPr>
              <w:t>1</w:t>
            </w:r>
          </w:p>
        </w:tc>
      </w:tr>
      <w:tr w:rsidR="003F61D7" w:rsidTr="00704C06">
        <w:tc>
          <w:tcPr>
            <w:tcW w:w="2125" w:type="dxa"/>
          </w:tcPr>
          <w:p w:rsidR="003F61D7" w:rsidRPr="009128AD" w:rsidRDefault="00E460DB" w:rsidP="00A7798C">
            <w:r w:rsidRPr="00E460DB">
              <w:rPr>
                <w:rFonts w:hint="eastAsia"/>
              </w:rPr>
              <w:t>埃克塞特</w:t>
            </w:r>
            <w:r>
              <w:rPr>
                <w:rFonts w:hint="eastAsia"/>
              </w:rPr>
              <w:t>大学</w:t>
            </w:r>
          </w:p>
        </w:tc>
        <w:tc>
          <w:tcPr>
            <w:tcW w:w="2125" w:type="dxa"/>
          </w:tcPr>
          <w:p w:rsidR="003F61D7" w:rsidRPr="009128AD" w:rsidRDefault="00E460DB" w:rsidP="00A7798C">
            <w:pPr>
              <w:rPr>
                <w:color w:val="000000" w:themeColor="text1"/>
              </w:rPr>
            </w:pPr>
            <w:r>
              <w:rPr>
                <w:rFonts w:hint="eastAsia"/>
                <w:color w:val="000000" w:themeColor="text1"/>
              </w:rPr>
              <w:t>5</w:t>
            </w:r>
          </w:p>
        </w:tc>
        <w:tc>
          <w:tcPr>
            <w:tcW w:w="2125" w:type="dxa"/>
          </w:tcPr>
          <w:p w:rsidR="003F61D7" w:rsidRPr="009128AD" w:rsidRDefault="0056101A" w:rsidP="00A7798C">
            <w:pPr>
              <w:rPr>
                <w:color w:val="000000" w:themeColor="text1"/>
              </w:rPr>
            </w:pPr>
            <w:r w:rsidRPr="0056101A">
              <w:rPr>
                <w:rFonts w:hint="eastAsia"/>
                <w:color w:val="000000" w:themeColor="text1"/>
              </w:rPr>
              <w:t>纽卡斯尔</w:t>
            </w:r>
            <w:r>
              <w:rPr>
                <w:rFonts w:hint="eastAsia"/>
                <w:color w:val="000000" w:themeColor="text1"/>
              </w:rPr>
              <w:t>大学</w:t>
            </w:r>
          </w:p>
        </w:tc>
        <w:tc>
          <w:tcPr>
            <w:tcW w:w="2147" w:type="dxa"/>
          </w:tcPr>
          <w:p w:rsidR="003F61D7" w:rsidRPr="00D9424B" w:rsidRDefault="009E33D7" w:rsidP="00A7798C">
            <w:pPr>
              <w:rPr>
                <w:color w:val="000000" w:themeColor="text1"/>
              </w:rPr>
            </w:pPr>
            <w:r>
              <w:rPr>
                <w:rFonts w:hint="eastAsia"/>
                <w:color w:val="000000" w:themeColor="text1"/>
              </w:rPr>
              <w:t>3</w:t>
            </w:r>
          </w:p>
        </w:tc>
      </w:tr>
      <w:tr w:rsidR="003F61D7" w:rsidTr="00704C06">
        <w:tc>
          <w:tcPr>
            <w:tcW w:w="2125" w:type="dxa"/>
          </w:tcPr>
          <w:p w:rsidR="003F61D7" w:rsidRPr="009128AD" w:rsidRDefault="00E460DB" w:rsidP="00A7798C">
            <w:r w:rsidRPr="00E460DB">
              <w:rPr>
                <w:rFonts w:hint="eastAsia"/>
              </w:rPr>
              <w:t>赫尔</w:t>
            </w:r>
            <w:r>
              <w:rPr>
                <w:rFonts w:hint="eastAsia"/>
              </w:rPr>
              <w:t>大学</w:t>
            </w:r>
          </w:p>
        </w:tc>
        <w:tc>
          <w:tcPr>
            <w:tcW w:w="2125" w:type="dxa"/>
          </w:tcPr>
          <w:p w:rsidR="003F61D7" w:rsidRPr="009128AD" w:rsidRDefault="009E33D7" w:rsidP="00A7798C">
            <w:pPr>
              <w:rPr>
                <w:color w:val="000000" w:themeColor="text1"/>
              </w:rPr>
            </w:pPr>
            <w:r>
              <w:rPr>
                <w:rFonts w:hint="eastAsia"/>
                <w:color w:val="000000" w:themeColor="text1"/>
              </w:rPr>
              <w:t>5</w:t>
            </w:r>
          </w:p>
        </w:tc>
        <w:tc>
          <w:tcPr>
            <w:tcW w:w="2125" w:type="dxa"/>
          </w:tcPr>
          <w:p w:rsidR="003F61D7" w:rsidRPr="009128AD" w:rsidRDefault="0056101A" w:rsidP="00A7798C">
            <w:pPr>
              <w:rPr>
                <w:color w:val="000000" w:themeColor="text1"/>
              </w:rPr>
            </w:pPr>
            <w:r w:rsidRPr="0056101A">
              <w:rPr>
                <w:rFonts w:hint="eastAsia"/>
                <w:color w:val="000000" w:themeColor="text1"/>
              </w:rPr>
              <w:t>普利茅斯</w:t>
            </w:r>
            <w:r>
              <w:rPr>
                <w:rFonts w:hint="eastAsia"/>
                <w:color w:val="000000" w:themeColor="text1"/>
              </w:rPr>
              <w:t>大学</w:t>
            </w:r>
          </w:p>
        </w:tc>
        <w:tc>
          <w:tcPr>
            <w:tcW w:w="2147" w:type="dxa"/>
          </w:tcPr>
          <w:p w:rsidR="003F61D7" w:rsidRPr="00D9424B" w:rsidRDefault="0056101A" w:rsidP="00A7798C">
            <w:pPr>
              <w:rPr>
                <w:color w:val="000000" w:themeColor="text1"/>
              </w:rPr>
            </w:pPr>
            <w:r>
              <w:rPr>
                <w:rFonts w:hint="eastAsia"/>
                <w:color w:val="000000" w:themeColor="text1"/>
              </w:rPr>
              <w:t>2</w:t>
            </w:r>
          </w:p>
        </w:tc>
      </w:tr>
      <w:tr w:rsidR="003F61D7" w:rsidTr="00704C06">
        <w:tc>
          <w:tcPr>
            <w:tcW w:w="2125" w:type="dxa"/>
          </w:tcPr>
          <w:p w:rsidR="003F61D7" w:rsidRPr="009128AD" w:rsidRDefault="00E460DB" w:rsidP="00A7798C">
            <w:r w:rsidRPr="00E460DB">
              <w:rPr>
                <w:rFonts w:hint="eastAsia"/>
              </w:rPr>
              <w:t>伯明翰</w:t>
            </w:r>
            <w:r>
              <w:rPr>
                <w:rFonts w:hint="eastAsia"/>
              </w:rPr>
              <w:t>大学</w:t>
            </w:r>
          </w:p>
        </w:tc>
        <w:tc>
          <w:tcPr>
            <w:tcW w:w="2125" w:type="dxa"/>
          </w:tcPr>
          <w:p w:rsidR="003F61D7" w:rsidRPr="009128AD" w:rsidRDefault="009E33D7" w:rsidP="00A7798C">
            <w:pPr>
              <w:rPr>
                <w:color w:val="000000" w:themeColor="text1"/>
              </w:rPr>
            </w:pPr>
            <w:r>
              <w:rPr>
                <w:rFonts w:hint="eastAsia"/>
                <w:color w:val="000000" w:themeColor="text1"/>
              </w:rPr>
              <w:t>6</w:t>
            </w:r>
          </w:p>
        </w:tc>
        <w:tc>
          <w:tcPr>
            <w:tcW w:w="2125" w:type="dxa"/>
          </w:tcPr>
          <w:p w:rsidR="003F61D7" w:rsidRPr="009128AD" w:rsidRDefault="0056101A" w:rsidP="00A7798C">
            <w:pPr>
              <w:rPr>
                <w:color w:val="000000" w:themeColor="text1"/>
              </w:rPr>
            </w:pPr>
            <w:proofErr w:type="gramStart"/>
            <w:r w:rsidRPr="0056101A">
              <w:rPr>
                <w:rFonts w:hint="eastAsia"/>
                <w:color w:val="000000" w:themeColor="text1"/>
              </w:rPr>
              <w:t>萨</w:t>
            </w:r>
            <w:proofErr w:type="gramEnd"/>
            <w:r w:rsidRPr="0056101A">
              <w:rPr>
                <w:rFonts w:hint="eastAsia"/>
                <w:color w:val="000000" w:themeColor="text1"/>
              </w:rPr>
              <w:t>里</w:t>
            </w:r>
            <w:r>
              <w:rPr>
                <w:rFonts w:hint="eastAsia"/>
                <w:color w:val="000000" w:themeColor="text1"/>
              </w:rPr>
              <w:t>大学</w:t>
            </w:r>
          </w:p>
        </w:tc>
        <w:tc>
          <w:tcPr>
            <w:tcW w:w="2147" w:type="dxa"/>
          </w:tcPr>
          <w:p w:rsidR="003F61D7" w:rsidRPr="00D9424B" w:rsidRDefault="009E33D7" w:rsidP="00A7798C">
            <w:pPr>
              <w:rPr>
                <w:color w:val="000000" w:themeColor="text1"/>
              </w:rPr>
            </w:pPr>
            <w:r>
              <w:rPr>
                <w:rFonts w:hint="eastAsia"/>
                <w:color w:val="000000" w:themeColor="text1"/>
              </w:rPr>
              <w:t>7</w:t>
            </w:r>
          </w:p>
        </w:tc>
      </w:tr>
      <w:tr w:rsidR="003F61D7" w:rsidTr="00704C06">
        <w:tc>
          <w:tcPr>
            <w:tcW w:w="2125" w:type="dxa"/>
          </w:tcPr>
          <w:p w:rsidR="003F61D7" w:rsidRPr="009128AD" w:rsidRDefault="00E460DB" w:rsidP="00A7798C">
            <w:r w:rsidRPr="00E460DB">
              <w:rPr>
                <w:rFonts w:hint="eastAsia"/>
              </w:rPr>
              <w:t>班戈</w:t>
            </w:r>
            <w:r>
              <w:rPr>
                <w:rFonts w:hint="eastAsia"/>
              </w:rPr>
              <w:t>大学</w:t>
            </w:r>
          </w:p>
        </w:tc>
        <w:tc>
          <w:tcPr>
            <w:tcW w:w="2125" w:type="dxa"/>
          </w:tcPr>
          <w:p w:rsidR="003F61D7" w:rsidRPr="009128AD" w:rsidRDefault="00E460DB" w:rsidP="00A7798C">
            <w:pPr>
              <w:rPr>
                <w:color w:val="000000" w:themeColor="text1"/>
              </w:rPr>
            </w:pPr>
            <w:r>
              <w:rPr>
                <w:rFonts w:hint="eastAsia"/>
                <w:color w:val="000000" w:themeColor="text1"/>
              </w:rPr>
              <w:t>1</w:t>
            </w:r>
          </w:p>
        </w:tc>
        <w:tc>
          <w:tcPr>
            <w:tcW w:w="2125" w:type="dxa"/>
          </w:tcPr>
          <w:p w:rsidR="003F61D7" w:rsidRPr="009128AD" w:rsidRDefault="0056101A" w:rsidP="00A7798C">
            <w:pPr>
              <w:rPr>
                <w:color w:val="000000" w:themeColor="text1"/>
              </w:rPr>
            </w:pPr>
            <w:r w:rsidRPr="0056101A">
              <w:rPr>
                <w:rFonts w:hint="eastAsia"/>
                <w:color w:val="000000" w:themeColor="text1"/>
              </w:rPr>
              <w:t>斯旺西</w:t>
            </w:r>
            <w:r>
              <w:rPr>
                <w:rFonts w:hint="eastAsia"/>
                <w:color w:val="000000" w:themeColor="text1"/>
              </w:rPr>
              <w:t>大学</w:t>
            </w:r>
          </w:p>
        </w:tc>
        <w:tc>
          <w:tcPr>
            <w:tcW w:w="2147" w:type="dxa"/>
          </w:tcPr>
          <w:p w:rsidR="003F61D7" w:rsidRPr="00D9424B" w:rsidRDefault="0056101A" w:rsidP="00A7798C">
            <w:pPr>
              <w:rPr>
                <w:color w:val="000000" w:themeColor="text1"/>
              </w:rPr>
            </w:pPr>
            <w:r>
              <w:rPr>
                <w:rFonts w:hint="eastAsia"/>
                <w:color w:val="000000" w:themeColor="text1"/>
              </w:rPr>
              <w:t>1</w:t>
            </w:r>
          </w:p>
        </w:tc>
      </w:tr>
      <w:tr w:rsidR="003F61D7" w:rsidTr="00704C06">
        <w:tc>
          <w:tcPr>
            <w:tcW w:w="2125" w:type="dxa"/>
          </w:tcPr>
          <w:p w:rsidR="003F61D7" w:rsidRPr="009128AD" w:rsidRDefault="00E460DB" w:rsidP="00A7798C">
            <w:r w:rsidRPr="00E460DB">
              <w:rPr>
                <w:rFonts w:hint="eastAsia"/>
              </w:rPr>
              <w:t>布里斯托</w:t>
            </w:r>
            <w:r>
              <w:rPr>
                <w:rFonts w:hint="eastAsia"/>
              </w:rPr>
              <w:t>大学</w:t>
            </w:r>
          </w:p>
        </w:tc>
        <w:tc>
          <w:tcPr>
            <w:tcW w:w="2125" w:type="dxa"/>
          </w:tcPr>
          <w:p w:rsidR="003F61D7" w:rsidRPr="009128AD" w:rsidRDefault="00E460DB" w:rsidP="00A7798C">
            <w:pPr>
              <w:rPr>
                <w:color w:val="000000" w:themeColor="text1"/>
              </w:rPr>
            </w:pPr>
            <w:r>
              <w:rPr>
                <w:rFonts w:hint="eastAsia"/>
                <w:color w:val="000000" w:themeColor="text1"/>
              </w:rPr>
              <w:t>1</w:t>
            </w:r>
          </w:p>
        </w:tc>
        <w:tc>
          <w:tcPr>
            <w:tcW w:w="2125" w:type="dxa"/>
          </w:tcPr>
          <w:p w:rsidR="003F61D7" w:rsidRPr="009128AD" w:rsidRDefault="0056101A" w:rsidP="00A7798C">
            <w:pPr>
              <w:rPr>
                <w:color w:val="000000" w:themeColor="text1"/>
              </w:rPr>
            </w:pPr>
            <w:r w:rsidRPr="0056101A">
              <w:rPr>
                <w:rFonts w:hint="eastAsia"/>
                <w:color w:val="000000" w:themeColor="text1"/>
              </w:rPr>
              <w:t>谢菲尔德哈勒姆</w:t>
            </w:r>
            <w:r>
              <w:rPr>
                <w:rFonts w:hint="eastAsia"/>
                <w:color w:val="000000" w:themeColor="text1"/>
              </w:rPr>
              <w:t>大学</w:t>
            </w:r>
          </w:p>
        </w:tc>
        <w:tc>
          <w:tcPr>
            <w:tcW w:w="2147" w:type="dxa"/>
          </w:tcPr>
          <w:p w:rsidR="003F61D7" w:rsidRPr="00D9424B" w:rsidRDefault="0056101A" w:rsidP="00A7798C">
            <w:pPr>
              <w:rPr>
                <w:color w:val="000000" w:themeColor="text1"/>
              </w:rPr>
            </w:pPr>
            <w:r>
              <w:rPr>
                <w:rFonts w:hint="eastAsia"/>
                <w:color w:val="000000" w:themeColor="text1"/>
              </w:rPr>
              <w:t>2</w:t>
            </w:r>
          </w:p>
        </w:tc>
      </w:tr>
      <w:tr w:rsidR="003F61D7" w:rsidTr="00704C06">
        <w:tc>
          <w:tcPr>
            <w:tcW w:w="2125" w:type="dxa"/>
          </w:tcPr>
          <w:p w:rsidR="003F61D7" w:rsidRPr="00E460DB" w:rsidRDefault="00E460DB" w:rsidP="00A7798C">
            <w:proofErr w:type="gramStart"/>
            <w:r w:rsidRPr="00E460DB">
              <w:rPr>
                <w:rFonts w:hint="eastAsia"/>
              </w:rPr>
              <w:t>莱</w:t>
            </w:r>
            <w:proofErr w:type="gramEnd"/>
            <w:r w:rsidRPr="00E460DB">
              <w:rPr>
                <w:rFonts w:hint="eastAsia"/>
              </w:rPr>
              <w:t>斯特大学</w:t>
            </w:r>
          </w:p>
        </w:tc>
        <w:tc>
          <w:tcPr>
            <w:tcW w:w="2125" w:type="dxa"/>
          </w:tcPr>
          <w:p w:rsidR="003F61D7" w:rsidRPr="009128AD" w:rsidRDefault="009E33D7" w:rsidP="00A7798C">
            <w:pPr>
              <w:rPr>
                <w:color w:val="000000" w:themeColor="text1"/>
              </w:rPr>
            </w:pPr>
            <w:r>
              <w:rPr>
                <w:rFonts w:hint="eastAsia"/>
                <w:color w:val="000000" w:themeColor="text1"/>
              </w:rPr>
              <w:t>5</w:t>
            </w:r>
          </w:p>
        </w:tc>
        <w:tc>
          <w:tcPr>
            <w:tcW w:w="2125" w:type="dxa"/>
          </w:tcPr>
          <w:p w:rsidR="003F61D7" w:rsidRPr="009128AD" w:rsidRDefault="0056101A" w:rsidP="00A7798C">
            <w:pPr>
              <w:rPr>
                <w:color w:val="000000" w:themeColor="text1"/>
              </w:rPr>
            </w:pPr>
            <w:r w:rsidRPr="0056101A">
              <w:rPr>
                <w:rFonts w:hint="eastAsia"/>
                <w:color w:val="000000" w:themeColor="text1"/>
              </w:rPr>
              <w:t>约克</w:t>
            </w:r>
            <w:r>
              <w:rPr>
                <w:rFonts w:hint="eastAsia"/>
                <w:color w:val="000000" w:themeColor="text1"/>
              </w:rPr>
              <w:t>大学</w:t>
            </w:r>
          </w:p>
        </w:tc>
        <w:tc>
          <w:tcPr>
            <w:tcW w:w="2147" w:type="dxa"/>
          </w:tcPr>
          <w:p w:rsidR="003F61D7" w:rsidRPr="00D9424B" w:rsidRDefault="009E33D7" w:rsidP="00E460DB">
            <w:pPr>
              <w:rPr>
                <w:color w:val="000000" w:themeColor="text1"/>
              </w:rPr>
            </w:pPr>
            <w:r>
              <w:rPr>
                <w:rFonts w:hint="eastAsia"/>
                <w:color w:val="000000" w:themeColor="text1"/>
              </w:rPr>
              <w:t>6</w:t>
            </w:r>
          </w:p>
        </w:tc>
      </w:tr>
      <w:tr w:rsidR="0056101A" w:rsidTr="00704C06">
        <w:tc>
          <w:tcPr>
            <w:tcW w:w="2125" w:type="dxa"/>
          </w:tcPr>
          <w:p w:rsidR="0056101A" w:rsidRPr="00E460DB" w:rsidRDefault="009E33D7" w:rsidP="00A7798C">
            <w:r w:rsidRPr="009E33D7">
              <w:rPr>
                <w:rFonts w:hint="eastAsia"/>
              </w:rPr>
              <w:t>东安格利亚大学</w:t>
            </w:r>
          </w:p>
        </w:tc>
        <w:tc>
          <w:tcPr>
            <w:tcW w:w="2125" w:type="dxa"/>
          </w:tcPr>
          <w:p w:rsidR="0056101A" w:rsidRDefault="009E33D7" w:rsidP="00A7798C">
            <w:pPr>
              <w:rPr>
                <w:color w:val="000000" w:themeColor="text1"/>
              </w:rPr>
            </w:pPr>
            <w:r>
              <w:rPr>
                <w:rFonts w:hint="eastAsia"/>
                <w:color w:val="000000" w:themeColor="text1"/>
              </w:rPr>
              <w:t>3</w:t>
            </w:r>
          </w:p>
        </w:tc>
        <w:tc>
          <w:tcPr>
            <w:tcW w:w="2125" w:type="dxa"/>
          </w:tcPr>
          <w:p w:rsidR="0056101A" w:rsidRPr="009E33D7" w:rsidRDefault="009E33D7" w:rsidP="00A7798C">
            <w:pPr>
              <w:rPr>
                <w:color w:val="000000" w:themeColor="text1"/>
              </w:rPr>
            </w:pPr>
            <w:r w:rsidRPr="009E33D7">
              <w:rPr>
                <w:rFonts w:hint="eastAsia"/>
                <w:color w:val="000000" w:themeColor="text1"/>
              </w:rPr>
              <w:t>考文</w:t>
            </w:r>
            <w:proofErr w:type="gramStart"/>
            <w:r w:rsidRPr="009E33D7">
              <w:rPr>
                <w:rFonts w:hint="eastAsia"/>
                <w:color w:val="000000" w:themeColor="text1"/>
              </w:rPr>
              <w:t>垂大学</w:t>
            </w:r>
            <w:proofErr w:type="gramEnd"/>
          </w:p>
        </w:tc>
        <w:tc>
          <w:tcPr>
            <w:tcW w:w="2147" w:type="dxa"/>
          </w:tcPr>
          <w:p w:rsidR="0056101A" w:rsidRPr="009E33D7" w:rsidRDefault="009E33D7" w:rsidP="00A7798C">
            <w:pPr>
              <w:rPr>
                <w:color w:val="000000" w:themeColor="text1"/>
              </w:rPr>
            </w:pPr>
            <w:r w:rsidRPr="009E33D7">
              <w:rPr>
                <w:rFonts w:hint="eastAsia"/>
                <w:color w:val="000000" w:themeColor="text1"/>
              </w:rPr>
              <w:t>2</w:t>
            </w:r>
          </w:p>
        </w:tc>
      </w:tr>
      <w:tr w:rsidR="009E33D7" w:rsidTr="00704C06">
        <w:tc>
          <w:tcPr>
            <w:tcW w:w="2125" w:type="dxa"/>
          </w:tcPr>
          <w:p w:rsidR="009E33D7" w:rsidRPr="009E33D7" w:rsidRDefault="009E33D7" w:rsidP="00A7798C">
            <w:r w:rsidRPr="009E33D7">
              <w:rPr>
                <w:rFonts w:hint="eastAsia"/>
              </w:rPr>
              <w:t>牛津布鲁克斯大学</w:t>
            </w:r>
          </w:p>
        </w:tc>
        <w:tc>
          <w:tcPr>
            <w:tcW w:w="2125" w:type="dxa"/>
          </w:tcPr>
          <w:p w:rsidR="009E33D7" w:rsidRDefault="009E33D7" w:rsidP="00A7798C">
            <w:pPr>
              <w:rPr>
                <w:color w:val="000000" w:themeColor="text1"/>
              </w:rPr>
            </w:pPr>
            <w:r>
              <w:rPr>
                <w:rFonts w:hint="eastAsia"/>
                <w:color w:val="000000" w:themeColor="text1"/>
              </w:rPr>
              <w:t>1</w:t>
            </w:r>
          </w:p>
        </w:tc>
        <w:tc>
          <w:tcPr>
            <w:tcW w:w="2125" w:type="dxa"/>
          </w:tcPr>
          <w:p w:rsidR="009E33D7" w:rsidRPr="009E33D7" w:rsidRDefault="009E33D7" w:rsidP="000E5E69">
            <w:pPr>
              <w:rPr>
                <w:color w:val="000000" w:themeColor="text1"/>
              </w:rPr>
            </w:pPr>
            <w:r w:rsidRPr="009E33D7">
              <w:rPr>
                <w:rFonts w:hint="eastAsia"/>
                <w:color w:val="000000" w:themeColor="text1"/>
              </w:rPr>
              <w:t>谢菲尔德大学</w:t>
            </w:r>
          </w:p>
        </w:tc>
        <w:tc>
          <w:tcPr>
            <w:tcW w:w="2147" w:type="dxa"/>
          </w:tcPr>
          <w:p w:rsidR="009E33D7" w:rsidRPr="009E33D7" w:rsidRDefault="009E33D7" w:rsidP="000E5E69">
            <w:pPr>
              <w:rPr>
                <w:color w:val="000000" w:themeColor="text1"/>
              </w:rPr>
            </w:pPr>
            <w:r w:rsidRPr="009E33D7">
              <w:rPr>
                <w:rFonts w:hint="eastAsia"/>
                <w:color w:val="000000" w:themeColor="text1"/>
              </w:rPr>
              <w:t>2</w:t>
            </w:r>
          </w:p>
        </w:tc>
      </w:tr>
      <w:tr w:rsidR="009E33D7" w:rsidTr="00704C06">
        <w:tc>
          <w:tcPr>
            <w:tcW w:w="2125" w:type="dxa"/>
          </w:tcPr>
          <w:p w:rsidR="009E33D7" w:rsidRPr="00F81A35" w:rsidRDefault="009E33D7" w:rsidP="004D5439">
            <w:pPr>
              <w:rPr>
                <w:b/>
                <w:color w:val="000000" w:themeColor="text1"/>
              </w:rPr>
            </w:pPr>
            <w:r w:rsidRPr="00F81A35">
              <w:rPr>
                <w:rFonts w:hint="eastAsia"/>
                <w:b/>
                <w:color w:val="000000" w:themeColor="text1"/>
              </w:rPr>
              <w:t>合计</w:t>
            </w:r>
          </w:p>
        </w:tc>
        <w:tc>
          <w:tcPr>
            <w:tcW w:w="2125" w:type="dxa"/>
          </w:tcPr>
          <w:p w:rsidR="009E33D7" w:rsidRPr="00F81A35" w:rsidRDefault="009E33D7" w:rsidP="004D5439">
            <w:pPr>
              <w:rPr>
                <w:b/>
                <w:color w:val="000000" w:themeColor="text1"/>
              </w:rPr>
            </w:pPr>
            <w:r>
              <w:rPr>
                <w:rFonts w:hint="eastAsia"/>
                <w:b/>
                <w:color w:val="000000" w:themeColor="text1"/>
              </w:rPr>
              <w:t>138</w:t>
            </w:r>
          </w:p>
        </w:tc>
        <w:tc>
          <w:tcPr>
            <w:tcW w:w="2125" w:type="dxa"/>
          </w:tcPr>
          <w:p w:rsidR="009E33D7" w:rsidRPr="00F81A35" w:rsidRDefault="009E33D7" w:rsidP="00184319">
            <w:pPr>
              <w:rPr>
                <w:b/>
                <w:color w:val="000000" w:themeColor="text1"/>
              </w:rPr>
            </w:pPr>
          </w:p>
        </w:tc>
        <w:tc>
          <w:tcPr>
            <w:tcW w:w="2147" w:type="dxa"/>
          </w:tcPr>
          <w:p w:rsidR="009E33D7" w:rsidRPr="00F81A35" w:rsidRDefault="009E33D7" w:rsidP="009E33D7">
            <w:pPr>
              <w:rPr>
                <w:b/>
                <w:color w:val="000000" w:themeColor="text1"/>
              </w:rPr>
            </w:pPr>
          </w:p>
        </w:tc>
      </w:tr>
    </w:tbl>
    <w:p w:rsidR="00704C06" w:rsidRPr="00053CD4" w:rsidRDefault="00704C06" w:rsidP="00704C06">
      <w:pPr>
        <w:spacing w:line="300" w:lineRule="auto"/>
        <w:rPr>
          <w:rFonts w:ascii="楷体" w:eastAsia="楷体" w:hAnsi="楷体"/>
          <w:szCs w:val="21"/>
        </w:rPr>
      </w:pPr>
      <w:r w:rsidRPr="00053CD4">
        <w:rPr>
          <w:rFonts w:ascii="楷体" w:eastAsia="楷体" w:hAnsi="楷体" w:hint="eastAsia"/>
          <w:szCs w:val="21"/>
        </w:rPr>
        <w:t>注：</w:t>
      </w:r>
      <w:r w:rsidR="002F3581">
        <w:rPr>
          <w:rFonts w:ascii="楷体" w:eastAsia="楷体" w:hAnsi="楷体" w:hint="eastAsia"/>
          <w:szCs w:val="21"/>
        </w:rPr>
        <w:t>1、</w:t>
      </w:r>
      <w:r w:rsidRPr="006D5B2B">
        <w:rPr>
          <w:rFonts w:ascii="楷体" w:eastAsia="楷体" w:hAnsi="楷体" w:hint="eastAsia"/>
          <w:szCs w:val="21"/>
        </w:rPr>
        <w:t>学生可根据</w:t>
      </w:r>
      <w:proofErr w:type="gramStart"/>
      <w:r w:rsidRPr="006D5B2B">
        <w:rPr>
          <w:rFonts w:ascii="楷体" w:eastAsia="楷体" w:hAnsi="楷体" w:hint="eastAsia"/>
          <w:szCs w:val="21"/>
        </w:rPr>
        <w:t>雅思选择</w:t>
      </w:r>
      <w:proofErr w:type="gramEnd"/>
      <w:r w:rsidRPr="00704C06">
        <w:rPr>
          <w:rFonts w:ascii="楷体" w:eastAsia="楷体" w:hAnsi="楷体" w:hint="eastAsia"/>
          <w:szCs w:val="21"/>
        </w:rPr>
        <w:t>英国兰卡斯特大学</w:t>
      </w:r>
      <w:r w:rsidR="00300CE9">
        <w:rPr>
          <w:rFonts w:ascii="楷体" w:eastAsia="楷体" w:hAnsi="楷体" w:hint="eastAsia"/>
          <w:szCs w:val="21"/>
        </w:rPr>
        <w:t>不同专业</w:t>
      </w:r>
      <w:r>
        <w:rPr>
          <w:rFonts w:ascii="楷体" w:eastAsia="楷体" w:hAnsi="楷体" w:hint="eastAsia"/>
          <w:szCs w:val="21"/>
        </w:rPr>
        <w:t>或英国其他</w:t>
      </w:r>
      <w:r w:rsidRPr="006D5B2B">
        <w:rPr>
          <w:rFonts w:ascii="楷体" w:eastAsia="楷体" w:hAnsi="楷体" w:hint="eastAsia"/>
          <w:szCs w:val="21"/>
        </w:rPr>
        <w:t>大学进行3年的本科学习</w:t>
      </w:r>
      <w:r>
        <w:rPr>
          <w:rFonts w:ascii="楷体" w:eastAsia="楷体" w:hAnsi="楷体" w:hint="eastAsia"/>
          <w:szCs w:val="21"/>
        </w:rPr>
        <w:t>。</w:t>
      </w:r>
      <w:r w:rsidR="002F3581">
        <w:rPr>
          <w:rFonts w:ascii="楷体" w:eastAsia="楷体" w:hAnsi="楷体" w:hint="eastAsia"/>
          <w:szCs w:val="21"/>
        </w:rPr>
        <w:t>2、2008年未招生。</w:t>
      </w:r>
    </w:p>
    <w:p w:rsidR="00813A2D" w:rsidRPr="00035F61" w:rsidRDefault="00813A2D" w:rsidP="00034E0F">
      <w:pPr>
        <w:spacing w:line="300" w:lineRule="auto"/>
        <w:ind w:firstLineChars="200" w:firstLine="482"/>
        <w:rPr>
          <w:sz w:val="24"/>
        </w:rPr>
      </w:pPr>
      <w:r w:rsidRPr="00034E0F">
        <w:rPr>
          <w:rFonts w:hint="eastAsia"/>
          <w:b/>
          <w:sz w:val="24"/>
        </w:rPr>
        <w:t>美国</w:t>
      </w:r>
      <w:r w:rsidRPr="00034E0F">
        <w:rPr>
          <w:rFonts w:hint="eastAsia"/>
          <w:b/>
          <w:sz w:val="24"/>
        </w:rPr>
        <w:t>TOP100</w:t>
      </w:r>
      <w:r w:rsidRPr="00034E0F">
        <w:rPr>
          <w:rFonts w:hint="eastAsia"/>
          <w:b/>
          <w:sz w:val="24"/>
        </w:rPr>
        <w:t>名校留学预科项目：</w:t>
      </w:r>
      <w:r w:rsidR="001F4515" w:rsidRPr="009128AD">
        <w:rPr>
          <w:rFonts w:hint="eastAsia"/>
          <w:sz w:val="24"/>
        </w:rPr>
        <w:t>自</w:t>
      </w:r>
      <w:r w:rsidR="001F4515" w:rsidRPr="00035F61">
        <w:rPr>
          <w:rFonts w:hint="eastAsia"/>
          <w:sz w:val="24"/>
        </w:rPr>
        <w:t>20</w:t>
      </w:r>
      <w:r w:rsidR="001F42AA" w:rsidRPr="00035F61">
        <w:rPr>
          <w:rFonts w:hint="eastAsia"/>
          <w:sz w:val="24"/>
        </w:rPr>
        <w:t>12</w:t>
      </w:r>
      <w:r w:rsidR="001F4515" w:rsidRPr="00035F61">
        <w:rPr>
          <w:rFonts w:hint="eastAsia"/>
          <w:sz w:val="24"/>
        </w:rPr>
        <w:t>年第一届学生毕业至今，共</w:t>
      </w:r>
      <w:r w:rsidR="001F42AA" w:rsidRPr="00035F61">
        <w:rPr>
          <w:rFonts w:hint="eastAsia"/>
          <w:sz w:val="24"/>
        </w:rPr>
        <w:t>3</w:t>
      </w:r>
      <w:r w:rsidR="001F4515" w:rsidRPr="00035F61">
        <w:rPr>
          <w:rFonts w:hint="eastAsia"/>
          <w:sz w:val="24"/>
        </w:rPr>
        <w:t>届毕业</w:t>
      </w:r>
      <w:r w:rsidR="001F4515" w:rsidRPr="00034E0F">
        <w:rPr>
          <w:rFonts w:hint="eastAsia"/>
          <w:sz w:val="24"/>
          <w:highlight w:val="yellow"/>
        </w:rPr>
        <w:t>生</w:t>
      </w:r>
      <w:r w:rsidR="001F42AA" w:rsidRPr="00034E0F">
        <w:rPr>
          <w:rFonts w:hint="eastAsia"/>
          <w:sz w:val="24"/>
          <w:highlight w:val="yellow"/>
        </w:rPr>
        <w:t xml:space="preserve">   </w:t>
      </w:r>
      <w:r w:rsidR="001F4515" w:rsidRPr="00034E0F">
        <w:rPr>
          <w:rFonts w:hint="eastAsia"/>
          <w:sz w:val="24"/>
          <w:highlight w:val="yellow"/>
        </w:rPr>
        <w:t>人</w:t>
      </w:r>
      <w:r w:rsidR="001F4515" w:rsidRPr="00034E0F">
        <w:rPr>
          <w:rFonts w:hint="eastAsia"/>
          <w:sz w:val="24"/>
        </w:rPr>
        <w:t>被</w:t>
      </w:r>
      <w:r w:rsidR="001F42AA" w:rsidRPr="00035F61">
        <w:rPr>
          <w:rFonts w:hint="eastAsia"/>
          <w:sz w:val="24"/>
        </w:rPr>
        <w:t>美国</w:t>
      </w:r>
      <w:r w:rsidR="001F4515" w:rsidRPr="00035F61">
        <w:rPr>
          <w:rFonts w:hint="eastAsia"/>
          <w:sz w:val="24"/>
        </w:rPr>
        <w:t>不同大学录取。</w:t>
      </w:r>
      <w:r w:rsidR="00035F61" w:rsidRPr="00035F61">
        <w:rPr>
          <w:rFonts w:hint="eastAsia"/>
          <w:sz w:val="24"/>
        </w:rPr>
        <w:t>录取专业主要有：人力资源管理、国际贸易、航空航天工程、传媒、化工、会计、市场营销、金融、商科管理、物流、机械工程、电影、商务、心理学、计算机、机械、数学、建筑、教育学、理工、酒店管理、国际关系、商科（金融）、商科（人力资源管理）、商科（国贸）等。</w:t>
      </w:r>
    </w:p>
    <w:p w:rsidR="001F42AA" w:rsidRDefault="001F42AA" w:rsidP="001F42AA">
      <w:pPr>
        <w:spacing w:line="360" w:lineRule="auto"/>
        <w:jc w:val="center"/>
        <w:rPr>
          <w:rFonts w:ascii="宋体" w:hAnsi="宋体" w:cs="宋体"/>
          <w:b/>
          <w:color w:val="000000"/>
          <w:kern w:val="0"/>
          <w:sz w:val="24"/>
        </w:rPr>
      </w:pPr>
      <w:r w:rsidRPr="00E76610">
        <w:rPr>
          <w:rFonts w:ascii="宋体" w:hAnsi="宋体" w:cs="宋体" w:hint="eastAsia"/>
          <w:b/>
          <w:color w:val="000000"/>
          <w:kern w:val="0"/>
          <w:sz w:val="24"/>
        </w:rPr>
        <w:t>美国TOP100名校留学预科项目学生录取情况</w:t>
      </w:r>
      <w:r w:rsidR="00895FE0" w:rsidRPr="00895FE0">
        <w:rPr>
          <w:rFonts w:ascii="宋体" w:hAnsi="宋体" w:cs="宋体" w:hint="eastAsia"/>
          <w:b/>
          <w:color w:val="000000"/>
          <w:kern w:val="0"/>
          <w:sz w:val="24"/>
          <w:highlight w:val="yellow"/>
        </w:rPr>
        <w:t>（缺2012年</w:t>
      </w:r>
      <w:r w:rsidR="004A2D50">
        <w:rPr>
          <w:rFonts w:ascii="宋体" w:hAnsi="宋体" w:cs="宋体" w:hint="eastAsia"/>
          <w:b/>
          <w:color w:val="000000"/>
          <w:kern w:val="0"/>
          <w:sz w:val="24"/>
          <w:highlight w:val="yellow"/>
        </w:rPr>
        <w:t>37名</w:t>
      </w:r>
      <w:r w:rsidR="00895FE0" w:rsidRPr="00895FE0">
        <w:rPr>
          <w:rFonts w:ascii="宋体" w:hAnsi="宋体" w:cs="宋体" w:hint="eastAsia"/>
          <w:b/>
          <w:color w:val="000000"/>
          <w:kern w:val="0"/>
          <w:sz w:val="24"/>
          <w:highlight w:val="yellow"/>
        </w:rPr>
        <w:t>毕业生）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5"/>
        <w:gridCol w:w="2125"/>
        <w:gridCol w:w="2125"/>
        <w:gridCol w:w="2147"/>
      </w:tblGrid>
      <w:tr w:rsidR="001F42AA" w:rsidTr="00A7798C">
        <w:tc>
          <w:tcPr>
            <w:tcW w:w="2125" w:type="dxa"/>
          </w:tcPr>
          <w:p w:rsidR="001F42AA" w:rsidRPr="000B0289" w:rsidRDefault="001F42AA" w:rsidP="00A7798C">
            <w:pPr>
              <w:rPr>
                <w:b/>
              </w:rPr>
            </w:pPr>
            <w:r>
              <w:rPr>
                <w:rFonts w:hint="eastAsia"/>
                <w:b/>
              </w:rPr>
              <w:t>录取</w:t>
            </w:r>
            <w:r w:rsidRPr="000B0289">
              <w:rPr>
                <w:rFonts w:hint="eastAsia"/>
                <w:b/>
              </w:rPr>
              <w:t>大学</w:t>
            </w:r>
          </w:p>
        </w:tc>
        <w:tc>
          <w:tcPr>
            <w:tcW w:w="2125" w:type="dxa"/>
          </w:tcPr>
          <w:p w:rsidR="001F42AA" w:rsidRPr="000B0289" w:rsidRDefault="001F42AA" w:rsidP="00A7798C">
            <w:pPr>
              <w:rPr>
                <w:b/>
              </w:rPr>
            </w:pPr>
            <w:r w:rsidRPr="000B0289">
              <w:rPr>
                <w:rFonts w:hint="eastAsia"/>
                <w:b/>
              </w:rPr>
              <w:t>人数</w:t>
            </w:r>
          </w:p>
        </w:tc>
        <w:tc>
          <w:tcPr>
            <w:tcW w:w="2125" w:type="dxa"/>
          </w:tcPr>
          <w:p w:rsidR="001F42AA" w:rsidRPr="000B0289" w:rsidRDefault="001F42AA" w:rsidP="00A7798C">
            <w:pPr>
              <w:rPr>
                <w:b/>
              </w:rPr>
            </w:pPr>
            <w:r>
              <w:rPr>
                <w:rFonts w:hint="eastAsia"/>
                <w:b/>
              </w:rPr>
              <w:t>录取</w:t>
            </w:r>
            <w:r w:rsidRPr="000B0289">
              <w:rPr>
                <w:rFonts w:hint="eastAsia"/>
                <w:b/>
              </w:rPr>
              <w:t>大学</w:t>
            </w:r>
          </w:p>
        </w:tc>
        <w:tc>
          <w:tcPr>
            <w:tcW w:w="2147" w:type="dxa"/>
          </w:tcPr>
          <w:p w:rsidR="001F42AA" w:rsidRPr="000B0289" w:rsidRDefault="001F42AA" w:rsidP="00A7798C">
            <w:pPr>
              <w:rPr>
                <w:b/>
              </w:rPr>
            </w:pPr>
            <w:r w:rsidRPr="000B0289">
              <w:rPr>
                <w:rFonts w:hint="eastAsia"/>
                <w:b/>
              </w:rPr>
              <w:t>人数</w:t>
            </w:r>
          </w:p>
        </w:tc>
      </w:tr>
      <w:tr w:rsidR="001F42AA" w:rsidTr="00A7798C">
        <w:tc>
          <w:tcPr>
            <w:tcW w:w="2125" w:type="dxa"/>
          </w:tcPr>
          <w:p w:rsidR="001F42AA" w:rsidRDefault="00A7798C" w:rsidP="00A7798C">
            <w:r w:rsidRPr="00A7798C">
              <w:rPr>
                <w:rFonts w:hint="eastAsia"/>
              </w:rPr>
              <w:t>爱荷华</w:t>
            </w:r>
          </w:p>
        </w:tc>
        <w:tc>
          <w:tcPr>
            <w:tcW w:w="2125" w:type="dxa"/>
          </w:tcPr>
          <w:p w:rsidR="001F42AA" w:rsidRPr="00D9424B" w:rsidRDefault="00A7798C" w:rsidP="00A7798C">
            <w:pPr>
              <w:rPr>
                <w:color w:val="000000" w:themeColor="text1"/>
              </w:rPr>
            </w:pPr>
            <w:r>
              <w:rPr>
                <w:rFonts w:hint="eastAsia"/>
                <w:color w:val="000000" w:themeColor="text1"/>
              </w:rPr>
              <w:t>1</w:t>
            </w:r>
          </w:p>
        </w:tc>
        <w:tc>
          <w:tcPr>
            <w:tcW w:w="2125" w:type="dxa"/>
          </w:tcPr>
          <w:p w:rsidR="001F42AA" w:rsidRPr="00D9424B" w:rsidRDefault="00A7798C" w:rsidP="00A7798C">
            <w:pPr>
              <w:rPr>
                <w:color w:val="000000" w:themeColor="text1"/>
              </w:rPr>
            </w:pPr>
            <w:r w:rsidRPr="00A7798C">
              <w:rPr>
                <w:rFonts w:hint="eastAsia"/>
                <w:color w:val="000000" w:themeColor="text1"/>
              </w:rPr>
              <w:t>加州欧文</w:t>
            </w:r>
          </w:p>
        </w:tc>
        <w:tc>
          <w:tcPr>
            <w:tcW w:w="2147" w:type="dxa"/>
          </w:tcPr>
          <w:p w:rsidR="001F42AA" w:rsidRPr="00D9424B" w:rsidRDefault="00A7798C" w:rsidP="00A7798C">
            <w:pPr>
              <w:rPr>
                <w:color w:val="000000" w:themeColor="text1"/>
              </w:rPr>
            </w:pPr>
            <w:r>
              <w:rPr>
                <w:rFonts w:hint="eastAsia"/>
                <w:color w:val="000000" w:themeColor="text1"/>
              </w:rPr>
              <w:t>1</w:t>
            </w:r>
          </w:p>
        </w:tc>
      </w:tr>
      <w:tr w:rsidR="001F42AA" w:rsidTr="00A7798C">
        <w:tc>
          <w:tcPr>
            <w:tcW w:w="2125" w:type="dxa"/>
          </w:tcPr>
          <w:p w:rsidR="001F42AA" w:rsidRPr="009128AD" w:rsidRDefault="00A7798C" w:rsidP="00A7798C">
            <w:r w:rsidRPr="00A7798C">
              <w:rPr>
                <w:rFonts w:hint="eastAsia"/>
              </w:rPr>
              <w:t>宾州州立</w:t>
            </w:r>
          </w:p>
        </w:tc>
        <w:tc>
          <w:tcPr>
            <w:tcW w:w="2125" w:type="dxa"/>
          </w:tcPr>
          <w:p w:rsidR="001F42AA" w:rsidRPr="009128AD" w:rsidRDefault="00A7798C" w:rsidP="00A7798C">
            <w:pPr>
              <w:rPr>
                <w:color w:val="000000" w:themeColor="text1"/>
              </w:rPr>
            </w:pPr>
            <w:r>
              <w:rPr>
                <w:rFonts w:hint="eastAsia"/>
                <w:color w:val="000000" w:themeColor="text1"/>
              </w:rPr>
              <w:t>3</w:t>
            </w:r>
          </w:p>
        </w:tc>
        <w:tc>
          <w:tcPr>
            <w:tcW w:w="2125" w:type="dxa"/>
          </w:tcPr>
          <w:p w:rsidR="001F42AA" w:rsidRPr="009128AD" w:rsidRDefault="00A7798C" w:rsidP="00A7798C">
            <w:pPr>
              <w:rPr>
                <w:color w:val="000000" w:themeColor="text1"/>
              </w:rPr>
            </w:pPr>
            <w:r w:rsidRPr="00A7798C">
              <w:rPr>
                <w:rFonts w:hint="eastAsia"/>
                <w:color w:val="000000" w:themeColor="text1"/>
              </w:rPr>
              <w:t>旧金山大学</w:t>
            </w:r>
          </w:p>
        </w:tc>
        <w:tc>
          <w:tcPr>
            <w:tcW w:w="2147" w:type="dxa"/>
          </w:tcPr>
          <w:p w:rsidR="001F42AA" w:rsidRPr="00D9424B" w:rsidRDefault="00A7798C" w:rsidP="00A7798C">
            <w:pPr>
              <w:rPr>
                <w:color w:val="000000" w:themeColor="text1"/>
              </w:rPr>
            </w:pPr>
            <w:r>
              <w:rPr>
                <w:rFonts w:hint="eastAsia"/>
                <w:color w:val="000000" w:themeColor="text1"/>
              </w:rPr>
              <w:t>3</w:t>
            </w:r>
          </w:p>
        </w:tc>
      </w:tr>
      <w:tr w:rsidR="001F42AA" w:rsidTr="00A7798C">
        <w:tc>
          <w:tcPr>
            <w:tcW w:w="2125" w:type="dxa"/>
          </w:tcPr>
          <w:p w:rsidR="001F42AA" w:rsidRPr="009128AD" w:rsidRDefault="00A7798C" w:rsidP="00A7798C">
            <w:proofErr w:type="gramStart"/>
            <w:r w:rsidRPr="00A7798C">
              <w:rPr>
                <w:rFonts w:hint="eastAsia"/>
              </w:rPr>
              <w:t>戴顿大学</w:t>
            </w:r>
            <w:proofErr w:type="gramEnd"/>
          </w:p>
        </w:tc>
        <w:tc>
          <w:tcPr>
            <w:tcW w:w="2125" w:type="dxa"/>
          </w:tcPr>
          <w:p w:rsidR="001F42AA" w:rsidRPr="009128AD" w:rsidRDefault="00A7798C" w:rsidP="00A7798C">
            <w:pPr>
              <w:rPr>
                <w:color w:val="000000" w:themeColor="text1"/>
              </w:rPr>
            </w:pPr>
            <w:r>
              <w:rPr>
                <w:rFonts w:hint="eastAsia"/>
                <w:color w:val="000000" w:themeColor="text1"/>
              </w:rPr>
              <w:t>4</w:t>
            </w:r>
          </w:p>
        </w:tc>
        <w:tc>
          <w:tcPr>
            <w:tcW w:w="2125" w:type="dxa"/>
          </w:tcPr>
          <w:p w:rsidR="001F42AA" w:rsidRPr="009128AD" w:rsidRDefault="00A7798C" w:rsidP="00A7798C">
            <w:pPr>
              <w:rPr>
                <w:color w:val="000000" w:themeColor="text1"/>
              </w:rPr>
            </w:pPr>
            <w:r w:rsidRPr="00A7798C">
              <w:rPr>
                <w:rFonts w:hint="eastAsia"/>
                <w:color w:val="000000" w:themeColor="text1"/>
              </w:rPr>
              <w:t>堪萨斯大学</w:t>
            </w:r>
          </w:p>
        </w:tc>
        <w:tc>
          <w:tcPr>
            <w:tcW w:w="2147" w:type="dxa"/>
          </w:tcPr>
          <w:p w:rsidR="001F42AA" w:rsidRPr="00D9424B" w:rsidRDefault="00A7798C" w:rsidP="00A7798C">
            <w:pPr>
              <w:rPr>
                <w:color w:val="000000" w:themeColor="text1"/>
              </w:rPr>
            </w:pPr>
            <w:r>
              <w:rPr>
                <w:rFonts w:hint="eastAsia"/>
                <w:color w:val="000000" w:themeColor="text1"/>
              </w:rPr>
              <w:t>1</w:t>
            </w:r>
          </w:p>
        </w:tc>
      </w:tr>
      <w:tr w:rsidR="001F42AA" w:rsidTr="00A7798C">
        <w:tc>
          <w:tcPr>
            <w:tcW w:w="2125" w:type="dxa"/>
          </w:tcPr>
          <w:p w:rsidR="001F42AA" w:rsidRPr="009128AD" w:rsidRDefault="00A7798C" w:rsidP="00A7798C">
            <w:r w:rsidRPr="00A7798C">
              <w:rPr>
                <w:rFonts w:hint="eastAsia"/>
              </w:rPr>
              <w:t>德雷克赛尔</w:t>
            </w:r>
          </w:p>
        </w:tc>
        <w:tc>
          <w:tcPr>
            <w:tcW w:w="2125" w:type="dxa"/>
          </w:tcPr>
          <w:p w:rsidR="001F42AA" w:rsidRPr="009128AD" w:rsidRDefault="00A7798C" w:rsidP="00A7798C">
            <w:pPr>
              <w:rPr>
                <w:color w:val="000000" w:themeColor="text1"/>
              </w:rPr>
            </w:pPr>
            <w:r>
              <w:rPr>
                <w:rFonts w:hint="eastAsia"/>
                <w:color w:val="000000" w:themeColor="text1"/>
              </w:rPr>
              <w:t>1</w:t>
            </w:r>
          </w:p>
        </w:tc>
        <w:tc>
          <w:tcPr>
            <w:tcW w:w="2125" w:type="dxa"/>
          </w:tcPr>
          <w:p w:rsidR="001F42AA" w:rsidRPr="009128AD" w:rsidRDefault="00A7798C" w:rsidP="00A7798C">
            <w:pPr>
              <w:rPr>
                <w:color w:val="000000" w:themeColor="text1"/>
              </w:rPr>
            </w:pPr>
            <w:r w:rsidRPr="00A7798C">
              <w:rPr>
                <w:rFonts w:hint="eastAsia"/>
                <w:color w:val="000000" w:themeColor="text1"/>
              </w:rPr>
              <w:t>克利夫兰州立大学</w:t>
            </w:r>
          </w:p>
        </w:tc>
        <w:tc>
          <w:tcPr>
            <w:tcW w:w="2147" w:type="dxa"/>
          </w:tcPr>
          <w:p w:rsidR="001F42AA" w:rsidRPr="00D9424B" w:rsidRDefault="00A7798C" w:rsidP="00A7798C">
            <w:pPr>
              <w:rPr>
                <w:color w:val="000000" w:themeColor="text1"/>
              </w:rPr>
            </w:pPr>
            <w:r>
              <w:rPr>
                <w:rFonts w:hint="eastAsia"/>
                <w:color w:val="000000" w:themeColor="text1"/>
              </w:rPr>
              <w:t>1</w:t>
            </w:r>
          </w:p>
        </w:tc>
      </w:tr>
      <w:tr w:rsidR="001F42AA" w:rsidTr="00A7798C">
        <w:tc>
          <w:tcPr>
            <w:tcW w:w="2125" w:type="dxa"/>
          </w:tcPr>
          <w:p w:rsidR="001F42AA" w:rsidRPr="009128AD" w:rsidRDefault="00A7798C" w:rsidP="00A7798C">
            <w:r w:rsidRPr="00A7798C">
              <w:rPr>
                <w:rFonts w:hint="eastAsia"/>
              </w:rPr>
              <w:t>俄克拉荷马大学</w:t>
            </w:r>
          </w:p>
        </w:tc>
        <w:tc>
          <w:tcPr>
            <w:tcW w:w="2125" w:type="dxa"/>
          </w:tcPr>
          <w:p w:rsidR="001F42AA" w:rsidRPr="009128AD" w:rsidRDefault="00A7798C" w:rsidP="00A7798C">
            <w:pPr>
              <w:rPr>
                <w:color w:val="000000" w:themeColor="text1"/>
              </w:rPr>
            </w:pPr>
            <w:r>
              <w:rPr>
                <w:rFonts w:hint="eastAsia"/>
                <w:color w:val="000000" w:themeColor="text1"/>
              </w:rPr>
              <w:t>5</w:t>
            </w:r>
          </w:p>
        </w:tc>
        <w:tc>
          <w:tcPr>
            <w:tcW w:w="2125" w:type="dxa"/>
          </w:tcPr>
          <w:p w:rsidR="001F42AA" w:rsidRPr="009128AD" w:rsidRDefault="00A7798C" w:rsidP="00A7798C">
            <w:pPr>
              <w:rPr>
                <w:color w:val="000000" w:themeColor="text1"/>
              </w:rPr>
            </w:pPr>
            <w:r w:rsidRPr="00A7798C">
              <w:rPr>
                <w:rFonts w:hint="eastAsia"/>
                <w:color w:val="000000" w:themeColor="text1"/>
              </w:rPr>
              <w:t>迈阿密牛津大学</w:t>
            </w:r>
          </w:p>
        </w:tc>
        <w:tc>
          <w:tcPr>
            <w:tcW w:w="2147" w:type="dxa"/>
          </w:tcPr>
          <w:p w:rsidR="001F42AA" w:rsidRPr="00D9424B" w:rsidRDefault="00A7798C" w:rsidP="00A7798C">
            <w:pPr>
              <w:rPr>
                <w:color w:val="000000" w:themeColor="text1"/>
              </w:rPr>
            </w:pPr>
            <w:r>
              <w:rPr>
                <w:rFonts w:hint="eastAsia"/>
                <w:color w:val="000000" w:themeColor="text1"/>
              </w:rPr>
              <w:t>2</w:t>
            </w:r>
          </w:p>
        </w:tc>
      </w:tr>
      <w:tr w:rsidR="001F42AA" w:rsidTr="00A7798C">
        <w:tc>
          <w:tcPr>
            <w:tcW w:w="2125" w:type="dxa"/>
          </w:tcPr>
          <w:p w:rsidR="001F42AA" w:rsidRPr="009128AD" w:rsidRDefault="00A7798C" w:rsidP="00A7798C">
            <w:r w:rsidRPr="00A7798C">
              <w:rPr>
                <w:rFonts w:hint="eastAsia"/>
              </w:rPr>
              <w:t>俄勒冈大学</w:t>
            </w:r>
          </w:p>
        </w:tc>
        <w:tc>
          <w:tcPr>
            <w:tcW w:w="2125" w:type="dxa"/>
          </w:tcPr>
          <w:p w:rsidR="001F42AA" w:rsidRPr="009128AD" w:rsidRDefault="00A7798C" w:rsidP="00A7798C">
            <w:pPr>
              <w:rPr>
                <w:color w:val="000000" w:themeColor="text1"/>
              </w:rPr>
            </w:pPr>
            <w:r>
              <w:rPr>
                <w:rFonts w:hint="eastAsia"/>
                <w:color w:val="000000" w:themeColor="text1"/>
              </w:rPr>
              <w:t>8</w:t>
            </w:r>
          </w:p>
        </w:tc>
        <w:tc>
          <w:tcPr>
            <w:tcW w:w="2125" w:type="dxa"/>
          </w:tcPr>
          <w:p w:rsidR="001F42AA" w:rsidRPr="009128AD" w:rsidRDefault="00A7798C" w:rsidP="00A7798C">
            <w:pPr>
              <w:rPr>
                <w:color w:val="000000" w:themeColor="text1"/>
              </w:rPr>
            </w:pPr>
            <w:r w:rsidRPr="00A7798C">
              <w:rPr>
                <w:rFonts w:hint="eastAsia"/>
                <w:color w:val="000000" w:themeColor="text1"/>
              </w:rPr>
              <w:t>美国大学</w:t>
            </w:r>
          </w:p>
        </w:tc>
        <w:tc>
          <w:tcPr>
            <w:tcW w:w="2147" w:type="dxa"/>
          </w:tcPr>
          <w:p w:rsidR="001F42AA" w:rsidRPr="00D9424B" w:rsidRDefault="00A7798C" w:rsidP="00A7798C">
            <w:pPr>
              <w:rPr>
                <w:color w:val="000000" w:themeColor="text1"/>
              </w:rPr>
            </w:pPr>
            <w:r>
              <w:rPr>
                <w:rFonts w:hint="eastAsia"/>
                <w:color w:val="000000" w:themeColor="text1"/>
              </w:rPr>
              <w:t>1</w:t>
            </w:r>
          </w:p>
        </w:tc>
      </w:tr>
      <w:tr w:rsidR="001F42AA" w:rsidTr="00A7798C">
        <w:tc>
          <w:tcPr>
            <w:tcW w:w="2125" w:type="dxa"/>
          </w:tcPr>
          <w:p w:rsidR="001F42AA" w:rsidRPr="00E460DB" w:rsidRDefault="00A7798C" w:rsidP="00A7798C">
            <w:r w:rsidRPr="00A7798C">
              <w:rPr>
                <w:rFonts w:hint="eastAsia"/>
              </w:rPr>
              <w:t>密苏里</w:t>
            </w:r>
          </w:p>
        </w:tc>
        <w:tc>
          <w:tcPr>
            <w:tcW w:w="2125" w:type="dxa"/>
          </w:tcPr>
          <w:p w:rsidR="001F42AA" w:rsidRPr="009128AD" w:rsidRDefault="00A7798C" w:rsidP="00A7798C">
            <w:pPr>
              <w:rPr>
                <w:color w:val="000000" w:themeColor="text1"/>
              </w:rPr>
            </w:pPr>
            <w:r>
              <w:rPr>
                <w:rFonts w:hint="eastAsia"/>
                <w:color w:val="000000" w:themeColor="text1"/>
              </w:rPr>
              <w:t>2</w:t>
            </w:r>
          </w:p>
        </w:tc>
        <w:tc>
          <w:tcPr>
            <w:tcW w:w="2125" w:type="dxa"/>
          </w:tcPr>
          <w:p w:rsidR="001F42AA" w:rsidRPr="009128AD" w:rsidRDefault="00A7798C" w:rsidP="00A7798C">
            <w:pPr>
              <w:rPr>
                <w:color w:val="000000" w:themeColor="text1"/>
              </w:rPr>
            </w:pPr>
            <w:r w:rsidRPr="00A7798C">
              <w:rPr>
                <w:rFonts w:hint="eastAsia"/>
                <w:color w:val="000000" w:themeColor="text1"/>
              </w:rPr>
              <w:t>明尼苏达双城</w:t>
            </w:r>
          </w:p>
        </w:tc>
        <w:tc>
          <w:tcPr>
            <w:tcW w:w="2147" w:type="dxa"/>
          </w:tcPr>
          <w:p w:rsidR="001F42AA" w:rsidRPr="00D9424B" w:rsidRDefault="00A7798C" w:rsidP="00A7798C">
            <w:pPr>
              <w:rPr>
                <w:color w:val="000000" w:themeColor="text1"/>
              </w:rPr>
            </w:pPr>
            <w:r>
              <w:rPr>
                <w:rFonts w:hint="eastAsia"/>
                <w:color w:val="000000" w:themeColor="text1"/>
              </w:rPr>
              <w:t>1</w:t>
            </w:r>
          </w:p>
        </w:tc>
      </w:tr>
      <w:tr w:rsidR="00A7798C" w:rsidTr="00A7798C">
        <w:tc>
          <w:tcPr>
            <w:tcW w:w="2125" w:type="dxa"/>
          </w:tcPr>
          <w:p w:rsidR="00A7798C" w:rsidRPr="00E460DB" w:rsidRDefault="00A7798C" w:rsidP="00A7798C">
            <w:r w:rsidRPr="00A7798C">
              <w:rPr>
                <w:rFonts w:hint="eastAsia"/>
              </w:rPr>
              <w:t>密苏里哥伦比亚</w:t>
            </w:r>
          </w:p>
        </w:tc>
        <w:tc>
          <w:tcPr>
            <w:tcW w:w="2125" w:type="dxa"/>
          </w:tcPr>
          <w:p w:rsidR="00A7798C" w:rsidRPr="009128AD" w:rsidRDefault="00A7798C" w:rsidP="00A7798C">
            <w:pPr>
              <w:rPr>
                <w:color w:val="000000" w:themeColor="text1"/>
              </w:rPr>
            </w:pPr>
            <w:r>
              <w:rPr>
                <w:rFonts w:hint="eastAsia"/>
                <w:color w:val="000000" w:themeColor="text1"/>
              </w:rPr>
              <w:t>1</w:t>
            </w:r>
          </w:p>
        </w:tc>
        <w:tc>
          <w:tcPr>
            <w:tcW w:w="2125" w:type="dxa"/>
          </w:tcPr>
          <w:p w:rsidR="00A7798C" w:rsidRPr="009128AD" w:rsidRDefault="00A7798C" w:rsidP="00A7798C">
            <w:pPr>
              <w:rPr>
                <w:color w:val="000000" w:themeColor="text1"/>
              </w:rPr>
            </w:pPr>
            <w:r w:rsidRPr="00A7798C">
              <w:rPr>
                <w:rFonts w:hint="eastAsia"/>
                <w:color w:val="000000" w:themeColor="text1"/>
              </w:rPr>
              <w:t>纽约州立宾汉姆顿</w:t>
            </w:r>
          </w:p>
        </w:tc>
        <w:tc>
          <w:tcPr>
            <w:tcW w:w="2147" w:type="dxa"/>
          </w:tcPr>
          <w:p w:rsidR="00A7798C" w:rsidRPr="00D9424B" w:rsidRDefault="00A7798C" w:rsidP="00A7798C">
            <w:pPr>
              <w:rPr>
                <w:color w:val="000000" w:themeColor="text1"/>
              </w:rPr>
            </w:pPr>
            <w:r>
              <w:rPr>
                <w:rFonts w:hint="eastAsia"/>
                <w:color w:val="000000" w:themeColor="text1"/>
              </w:rPr>
              <w:t>2</w:t>
            </w:r>
          </w:p>
        </w:tc>
      </w:tr>
      <w:tr w:rsidR="00A7798C" w:rsidTr="00A7798C">
        <w:tc>
          <w:tcPr>
            <w:tcW w:w="2125" w:type="dxa"/>
          </w:tcPr>
          <w:p w:rsidR="00A7798C" w:rsidRPr="00E460DB" w:rsidRDefault="00A7798C" w:rsidP="00A7798C">
            <w:r w:rsidRPr="00A7798C">
              <w:rPr>
                <w:rFonts w:hint="eastAsia"/>
              </w:rPr>
              <w:t>密歇根州立</w:t>
            </w:r>
            <w:r>
              <w:rPr>
                <w:rFonts w:hint="eastAsia"/>
              </w:rPr>
              <w:t>大学</w:t>
            </w:r>
          </w:p>
        </w:tc>
        <w:tc>
          <w:tcPr>
            <w:tcW w:w="2125" w:type="dxa"/>
          </w:tcPr>
          <w:p w:rsidR="00A7798C" w:rsidRPr="009128AD" w:rsidRDefault="00A7798C" w:rsidP="00A7798C">
            <w:pPr>
              <w:rPr>
                <w:color w:val="000000" w:themeColor="text1"/>
              </w:rPr>
            </w:pPr>
            <w:r>
              <w:rPr>
                <w:rFonts w:hint="eastAsia"/>
                <w:color w:val="000000" w:themeColor="text1"/>
              </w:rPr>
              <w:t>7</w:t>
            </w:r>
          </w:p>
        </w:tc>
        <w:tc>
          <w:tcPr>
            <w:tcW w:w="2125" w:type="dxa"/>
          </w:tcPr>
          <w:p w:rsidR="00A7798C" w:rsidRPr="009128AD" w:rsidRDefault="00A7798C" w:rsidP="00A7798C">
            <w:pPr>
              <w:rPr>
                <w:color w:val="000000" w:themeColor="text1"/>
              </w:rPr>
            </w:pPr>
            <w:r w:rsidRPr="00A7798C">
              <w:rPr>
                <w:rFonts w:hint="eastAsia"/>
                <w:color w:val="000000" w:themeColor="text1"/>
              </w:rPr>
              <w:t>纽约州立水牛城</w:t>
            </w:r>
          </w:p>
        </w:tc>
        <w:tc>
          <w:tcPr>
            <w:tcW w:w="2147" w:type="dxa"/>
          </w:tcPr>
          <w:p w:rsidR="00A7798C" w:rsidRPr="00D9424B" w:rsidRDefault="00A7798C" w:rsidP="00A7798C">
            <w:pPr>
              <w:rPr>
                <w:color w:val="000000" w:themeColor="text1"/>
              </w:rPr>
            </w:pPr>
            <w:r>
              <w:rPr>
                <w:rFonts w:hint="eastAsia"/>
                <w:color w:val="000000" w:themeColor="text1"/>
              </w:rPr>
              <w:t>2</w:t>
            </w:r>
          </w:p>
        </w:tc>
      </w:tr>
      <w:tr w:rsidR="00A7798C" w:rsidTr="00A7798C">
        <w:tc>
          <w:tcPr>
            <w:tcW w:w="2125" w:type="dxa"/>
          </w:tcPr>
          <w:p w:rsidR="00A7798C" w:rsidRPr="00A7798C" w:rsidRDefault="00A7798C" w:rsidP="00A7798C">
            <w:r w:rsidRPr="00A7798C">
              <w:rPr>
                <w:rFonts w:hint="eastAsia"/>
              </w:rPr>
              <w:t>佩斯大学</w:t>
            </w:r>
          </w:p>
        </w:tc>
        <w:tc>
          <w:tcPr>
            <w:tcW w:w="2125" w:type="dxa"/>
          </w:tcPr>
          <w:p w:rsidR="00A7798C" w:rsidRDefault="00A7798C" w:rsidP="00A7798C">
            <w:pPr>
              <w:rPr>
                <w:color w:val="000000" w:themeColor="text1"/>
              </w:rPr>
            </w:pPr>
            <w:r>
              <w:rPr>
                <w:rFonts w:hint="eastAsia"/>
                <w:color w:val="000000" w:themeColor="text1"/>
              </w:rPr>
              <w:t>1</w:t>
            </w:r>
          </w:p>
        </w:tc>
        <w:tc>
          <w:tcPr>
            <w:tcW w:w="2125" w:type="dxa"/>
          </w:tcPr>
          <w:p w:rsidR="00A7798C" w:rsidRPr="00A7798C" w:rsidRDefault="00A7798C" w:rsidP="00A7798C">
            <w:pPr>
              <w:rPr>
                <w:color w:val="000000" w:themeColor="text1"/>
              </w:rPr>
            </w:pPr>
            <w:r w:rsidRPr="00A7798C">
              <w:rPr>
                <w:rFonts w:hint="eastAsia"/>
                <w:color w:val="000000" w:themeColor="text1"/>
              </w:rPr>
              <w:t>乔治梅森</w:t>
            </w:r>
          </w:p>
        </w:tc>
        <w:tc>
          <w:tcPr>
            <w:tcW w:w="2147" w:type="dxa"/>
          </w:tcPr>
          <w:p w:rsidR="00A7798C" w:rsidRDefault="00A7798C" w:rsidP="00A7798C">
            <w:pPr>
              <w:rPr>
                <w:color w:val="000000" w:themeColor="text1"/>
              </w:rPr>
            </w:pPr>
            <w:r>
              <w:rPr>
                <w:rFonts w:hint="eastAsia"/>
                <w:color w:val="000000" w:themeColor="text1"/>
              </w:rPr>
              <w:t>1</w:t>
            </w:r>
          </w:p>
        </w:tc>
      </w:tr>
      <w:tr w:rsidR="00A7798C" w:rsidTr="00A7798C">
        <w:tc>
          <w:tcPr>
            <w:tcW w:w="2125" w:type="dxa"/>
          </w:tcPr>
          <w:p w:rsidR="00A7798C" w:rsidRPr="00A7798C" w:rsidRDefault="00A7798C" w:rsidP="00A7798C">
            <w:proofErr w:type="gramStart"/>
            <w:r w:rsidRPr="00A7798C">
              <w:rPr>
                <w:rFonts w:hint="eastAsia"/>
              </w:rPr>
              <w:t>萨</w:t>
            </w:r>
            <w:proofErr w:type="gramEnd"/>
            <w:r w:rsidRPr="00A7798C">
              <w:rPr>
                <w:rFonts w:hint="eastAsia"/>
              </w:rPr>
              <w:t>福克</w:t>
            </w:r>
          </w:p>
        </w:tc>
        <w:tc>
          <w:tcPr>
            <w:tcW w:w="2125" w:type="dxa"/>
          </w:tcPr>
          <w:p w:rsidR="00A7798C" w:rsidRDefault="009C16EF" w:rsidP="00A7798C">
            <w:pPr>
              <w:rPr>
                <w:color w:val="000000" w:themeColor="text1"/>
              </w:rPr>
            </w:pPr>
            <w:r>
              <w:rPr>
                <w:rFonts w:hint="eastAsia"/>
                <w:color w:val="000000" w:themeColor="text1"/>
              </w:rPr>
              <w:t>5</w:t>
            </w:r>
          </w:p>
        </w:tc>
        <w:tc>
          <w:tcPr>
            <w:tcW w:w="2125" w:type="dxa"/>
          </w:tcPr>
          <w:p w:rsidR="00A7798C" w:rsidRPr="00A7798C" w:rsidRDefault="00A7798C" w:rsidP="00A7798C">
            <w:pPr>
              <w:rPr>
                <w:color w:val="000000" w:themeColor="text1"/>
              </w:rPr>
            </w:pPr>
            <w:r w:rsidRPr="00A7798C">
              <w:rPr>
                <w:rFonts w:hint="eastAsia"/>
                <w:color w:val="000000" w:themeColor="text1"/>
              </w:rPr>
              <w:t>圣地亚哥</w:t>
            </w:r>
          </w:p>
        </w:tc>
        <w:tc>
          <w:tcPr>
            <w:tcW w:w="2147" w:type="dxa"/>
          </w:tcPr>
          <w:p w:rsidR="00A7798C" w:rsidRDefault="00A7798C" w:rsidP="00A7798C">
            <w:pPr>
              <w:rPr>
                <w:color w:val="000000" w:themeColor="text1"/>
              </w:rPr>
            </w:pPr>
            <w:r>
              <w:rPr>
                <w:rFonts w:hint="eastAsia"/>
                <w:color w:val="000000" w:themeColor="text1"/>
              </w:rPr>
              <w:t>1</w:t>
            </w:r>
          </w:p>
        </w:tc>
      </w:tr>
      <w:tr w:rsidR="00A7798C" w:rsidTr="00A7798C">
        <w:tc>
          <w:tcPr>
            <w:tcW w:w="2125" w:type="dxa"/>
          </w:tcPr>
          <w:p w:rsidR="00A7798C" w:rsidRPr="00A7798C" w:rsidRDefault="00A7798C" w:rsidP="00A7798C">
            <w:r w:rsidRPr="00A7798C">
              <w:rPr>
                <w:rFonts w:hint="eastAsia"/>
              </w:rPr>
              <w:t>天普</w:t>
            </w:r>
            <w:r>
              <w:rPr>
                <w:rFonts w:hint="eastAsia"/>
              </w:rPr>
              <w:t>大学</w:t>
            </w:r>
          </w:p>
        </w:tc>
        <w:tc>
          <w:tcPr>
            <w:tcW w:w="2125" w:type="dxa"/>
          </w:tcPr>
          <w:p w:rsidR="00A7798C" w:rsidRDefault="00A7798C" w:rsidP="00A7798C">
            <w:pPr>
              <w:rPr>
                <w:color w:val="000000" w:themeColor="text1"/>
              </w:rPr>
            </w:pPr>
            <w:r>
              <w:rPr>
                <w:rFonts w:hint="eastAsia"/>
                <w:color w:val="000000" w:themeColor="text1"/>
              </w:rPr>
              <w:t>2</w:t>
            </w:r>
          </w:p>
        </w:tc>
        <w:tc>
          <w:tcPr>
            <w:tcW w:w="2125" w:type="dxa"/>
          </w:tcPr>
          <w:p w:rsidR="00A7798C" w:rsidRPr="00A7798C" w:rsidRDefault="00A7798C" w:rsidP="00A7798C">
            <w:pPr>
              <w:rPr>
                <w:color w:val="000000" w:themeColor="text1"/>
              </w:rPr>
            </w:pPr>
            <w:r w:rsidRPr="00A7798C">
              <w:rPr>
                <w:rFonts w:hint="eastAsia"/>
                <w:color w:val="000000" w:themeColor="text1"/>
              </w:rPr>
              <w:t>雪城</w:t>
            </w:r>
            <w:r>
              <w:rPr>
                <w:rFonts w:hint="eastAsia"/>
                <w:color w:val="000000" w:themeColor="text1"/>
              </w:rPr>
              <w:t>大学</w:t>
            </w:r>
          </w:p>
        </w:tc>
        <w:tc>
          <w:tcPr>
            <w:tcW w:w="2147" w:type="dxa"/>
          </w:tcPr>
          <w:p w:rsidR="00A7798C" w:rsidRDefault="00A7798C" w:rsidP="00A7798C">
            <w:pPr>
              <w:rPr>
                <w:color w:val="000000" w:themeColor="text1"/>
              </w:rPr>
            </w:pPr>
            <w:r>
              <w:rPr>
                <w:rFonts w:hint="eastAsia"/>
                <w:color w:val="000000" w:themeColor="text1"/>
              </w:rPr>
              <w:t>2</w:t>
            </w:r>
          </w:p>
        </w:tc>
      </w:tr>
      <w:tr w:rsidR="00A7798C" w:rsidTr="00A7798C">
        <w:tc>
          <w:tcPr>
            <w:tcW w:w="2125" w:type="dxa"/>
          </w:tcPr>
          <w:p w:rsidR="00A7798C" w:rsidRPr="00A7798C" w:rsidRDefault="00A7798C" w:rsidP="00A7798C">
            <w:r w:rsidRPr="00A7798C">
              <w:rPr>
                <w:rFonts w:hint="eastAsia"/>
              </w:rPr>
              <w:t>亚利桑那大学</w:t>
            </w:r>
          </w:p>
        </w:tc>
        <w:tc>
          <w:tcPr>
            <w:tcW w:w="2125" w:type="dxa"/>
          </w:tcPr>
          <w:p w:rsidR="00A7798C" w:rsidRDefault="00A7798C" w:rsidP="00A7798C">
            <w:pPr>
              <w:rPr>
                <w:color w:val="000000" w:themeColor="text1"/>
              </w:rPr>
            </w:pPr>
            <w:r>
              <w:rPr>
                <w:rFonts w:hint="eastAsia"/>
                <w:color w:val="000000" w:themeColor="text1"/>
              </w:rPr>
              <w:t>2</w:t>
            </w:r>
          </w:p>
        </w:tc>
        <w:tc>
          <w:tcPr>
            <w:tcW w:w="2125" w:type="dxa"/>
          </w:tcPr>
          <w:p w:rsidR="00A7798C" w:rsidRPr="00A7798C" w:rsidRDefault="00A7798C" w:rsidP="00A7798C">
            <w:pPr>
              <w:rPr>
                <w:color w:val="000000" w:themeColor="text1"/>
              </w:rPr>
            </w:pPr>
            <w:r w:rsidRPr="00A7798C">
              <w:rPr>
                <w:rFonts w:hint="eastAsia"/>
                <w:color w:val="000000" w:themeColor="text1"/>
              </w:rPr>
              <w:t>亚利桑那州立大学</w:t>
            </w:r>
          </w:p>
        </w:tc>
        <w:tc>
          <w:tcPr>
            <w:tcW w:w="2147" w:type="dxa"/>
          </w:tcPr>
          <w:p w:rsidR="00A7798C" w:rsidRDefault="00A7798C" w:rsidP="00A7798C">
            <w:pPr>
              <w:rPr>
                <w:color w:val="000000" w:themeColor="text1"/>
              </w:rPr>
            </w:pPr>
            <w:r>
              <w:rPr>
                <w:rFonts w:hint="eastAsia"/>
                <w:color w:val="000000" w:themeColor="text1"/>
              </w:rPr>
              <w:t>2</w:t>
            </w:r>
          </w:p>
        </w:tc>
      </w:tr>
      <w:tr w:rsidR="001F42AA" w:rsidTr="00A7798C">
        <w:tc>
          <w:tcPr>
            <w:tcW w:w="2125" w:type="dxa"/>
          </w:tcPr>
          <w:p w:rsidR="001F42AA" w:rsidRPr="00E460DB" w:rsidRDefault="001F42AA" w:rsidP="00A7798C"/>
        </w:tc>
        <w:tc>
          <w:tcPr>
            <w:tcW w:w="2125" w:type="dxa"/>
          </w:tcPr>
          <w:p w:rsidR="001F42AA" w:rsidRDefault="001F42AA" w:rsidP="00A7798C">
            <w:pPr>
              <w:rPr>
                <w:color w:val="000000" w:themeColor="text1"/>
              </w:rPr>
            </w:pPr>
          </w:p>
        </w:tc>
        <w:tc>
          <w:tcPr>
            <w:tcW w:w="2125" w:type="dxa"/>
          </w:tcPr>
          <w:p w:rsidR="001F42AA" w:rsidRPr="003F79CB" w:rsidRDefault="001F42AA" w:rsidP="00A7798C">
            <w:pPr>
              <w:rPr>
                <w:b/>
                <w:color w:val="000000" w:themeColor="text1"/>
              </w:rPr>
            </w:pPr>
            <w:r w:rsidRPr="003F79CB">
              <w:rPr>
                <w:rFonts w:hint="eastAsia"/>
                <w:b/>
                <w:color w:val="000000" w:themeColor="text1"/>
              </w:rPr>
              <w:t>合计</w:t>
            </w:r>
          </w:p>
        </w:tc>
        <w:tc>
          <w:tcPr>
            <w:tcW w:w="2147" w:type="dxa"/>
          </w:tcPr>
          <w:p w:rsidR="001F42AA" w:rsidRPr="003F79CB" w:rsidRDefault="00035F61" w:rsidP="009C16EF">
            <w:pPr>
              <w:rPr>
                <w:b/>
                <w:color w:val="000000" w:themeColor="text1"/>
              </w:rPr>
            </w:pPr>
            <w:r w:rsidRPr="003F79CB">
              <w:rPr>
                <w:rFonts w:hint="eastAsia"/>
                <w:b/>
                <w:color w:val="000000" w:themeColor="text1"/>
              </w:rPr>
              <w:t>6</w:t>
            </w:r>
            <w:r w:rsidR="009C16EF">
              <w:rPr>
                <w:rFonts w:hint="eastAsia"/>
                <w:b/>
                <w:color w:val="000000" w:themeColor="text1"/>
              </w:rPr>
              <w:t>2</w:t>
            </w:r>
          </w:p>
        </w:tc>
      </w:tr>
    </w:tbl>
    <w:p w:rsidR="00813A2D" w:rsidRDefault="00DD16D4" w:rsidP="00D53CDE">
      <w:pPr>
        <w:spacing w:line="300" w:lineRule="auto"/>
        <w:ind w:firstLineChars="200" w:firstLine="420"/>
        <w:rPr>
          <w:sz w:val="24"/>
        </w:rPr>
      </w:pPr>
      <w:hyperlink r:id="rId16" w:tgtFrame="_blank" w:tooltip="TUFC意大利名校本科留学预科班" w:history="1">
        <w:r w:rsidR="00813A2D" w:rsidRPr="006023D3">
          <w:rPr>
            <w:rFonts w:hint="eastAsia"/>
            <w:b/>
            <w:sz w:val="24"/>
          </w:rPr>
          <w:t>TUFC</w:t>
        </w:r>
        <w:r w:rsidR="00813A2D" w:rsidRPr="006023D3">
          <w:rPr>
            <w:rFonts w:hint="eastAsia"/>
            <w:b/>
            <w:sz w:val="24"/>
          </w:rPr>
          <w:t>意大利名校本科、名校硕士留学预科</w:t>
        </w:r>
      </w:hyperlink>
      <w:r w:rsidR="00813A2D" w:rsidRPr="006023D3">
        <w:rPr>
          <w:rFonts w:hint="eastAsia"/>
          <w:b/>
          <w:sz w:val="24"/>
        </w:rPr>
        <w:t>项目：</w:t>
      </w:r>
      <w:r w:rsidR="00DF6EF2" w:rsidRPr="009128AD">
        <w:rPr>
          <w:rFonts w:hint="eastAsia"/>
          <w:sz w:val="24"/>
        </w:rPr>
        <w:t>自</w:t>
      </w:r>
      <w:r w:rsidR="00DF6EF2" w:rsidRPr="00035F61">
        <w:rPr>
          <w:rFonts w:hint="eastAsia"/>
          <w:sz w:val="24"/>
        </w:rPr>
        <w:t>2012</w:t>
      </w:r>
      <w:r w:rsidR="00DF6EF2" w:rsidRPr="00035F61">
        <w:rPr>
          <w:rFonts w:hint="eastAsia"/>
          <w:sz w:val="24"/>
        </w:rPr>
        <w:t>年第一届学生毕业</w:t>
      </w:r>
      <w:r w:rsidR="00DF6EF2" w:rsidRPr="00035F61">
        <w:rPr>
          <w:rFonts w:hint="eastAsia"/>
          <w:sz w:val="24"/>
        </w:rPr>
        <w:lastRenderedPageBreak/>
        <w:t>至今，共</w:t>
      </w:r>
      <w:r w:rsidR="00DF6EF2">
        <w:rPr>
          <w:rFonts w:hint="eastAsia"/>
          <w:sz w:val="24"/>
        </w:rPr>
        <w:t>2</w:t>
      </w:r>
      <w:r w:rsidR="00DF6EF2" w:rsidRPr="00035F61">
        <w:rPr>
          <w:rFonts w:hint="eastAsia"/>
          <w:sz w:val="24"/>
        </w:rPr>
        <w:t>届毕业</w:t>
      </w:r>
      <w:r w:rsidR="00DF6EF2" w:rsidRPr="00DF6EF2">
        <w:rPr>
          <w:rFonts w:hint="eastAsia"/>
          <w:sz w:val="24"/>
        </w:rPr>
        <w:t>生</w:t>
      </w:r>
      <w:r w:rsidR="00DF6EF2" w:rsidRPr="00DF6EF2">
        <w:rPr>
          <w:rFonts w:hint="eastAsia"/>
          <w:sz w:val="24"/>
        </w:rPr>
        <w:t>5</w:t>
      </w:r>
      <w:r w:rsidR="00A11390">
        <w:rPr>
          <w:rFonts w:hint="eastAsia"/>
          <w:sz w:val="24"/>
        </w:rPr>
        <w:t>7</w:t>
      </w:r>
      <w:r w:rsidR="00DF6EF2" w:rsidRPr="00DF6EF2">
        <w:rPr>
          <w:rFonts w:hint="eastAsia"/>
          <w:sz w:val="24"/>
        </w:rPr>
        <w:t>人</w:t>
      </w:r>
      <w:r w:rsidR="00D05ED2">
        <w:rPr>
          <w:rFonts w:hint="eastAsia"/>
          <w:sz w:val="24"/>
        </w:rPr>
        <w:t>，</w:t>
      </w:r>
      <w:r w:rsidR="00DF6EF2" w:rsidRPr="00DF6EF2">
        <w:rPr>
          <w:rFonts w:hint="eastAsia"/>
          <w:sz w:val="24"/>
        </w:rPr>
        <w:t>被</w:t>
      </w:r>
      <w:r w:rsidR="00DF6EF2">
        <w:rPr>
          <w:rFonts w:hint="eastAsia"/>
          <w:sz w:val="24"/>
        </w:rPr>
        <w:t>意大利</w:t>
      </w:r>
      <w:r w:rsidR="00A11390" w:rsidRPr="00A11390">
        <w:rPr>
          <w:rFonts w:hint="eastAsia"/>
          <w:sz w:val="24"/>
        </w:rPr>
        <w:t>罗美大学、都灵美院、佛罗伦萨大学、米兰比可卡大学、热那亚大学、罗马美术学院、罗马第三大学等</w:t>
      </w:r>
      <w:r w:rsidR="00DF6EF2" w:rsidRPr="00035F61">
        <w:rPr>
          <w:rFonts w:hint="eastAsia"/>
          <w:sz w:val="24"/>
        </w:rPr>
        <w:t>不同大学录取。</w:t>
      </w:r>
      <w:r w:rsidR="00DF6EF2">
        <w:rPr>
          <w:rFonts w:hint="eastAsia"/>
          <w:sz w:val="24"/>
        </w:rPr>
        <w:t>该项目</w:t>
      </w:r>
      <w:r w:rsidR="00DF6EF2">
        <w:rPr>
          <w:rFonts w:hint="eastAsia"/>
          <w:sz w:val="24"/>
        </w:rPr>
        <w:t>2013</w:t>
      </w:r>
      <w:r w:rsidR="00DF6EF2">
        <w:rPr>
          <w:rFonts w:hint="eastAsia"/>
          <w:sz w:val="24"/>
        </w:rPr>
        <w:t>年停招。</w:t>
      </w:r>
    </w:p>
    <w:p w:rsidR="006D3E46" w:rsidRDefault="00DD16D4" w:rsidP="006D3E46">
      <w:pPr>
        <w:spacing w:line="360" w:lineRule="auto"/>
        <w:jc w:val="center"/>
        <w:rPr>
          <w:rFonts w:ascii="宋体" w:hAnsi="宋体" w:cs="宋体"/>
          <w:b/>
          <w:color w:val="000000"/>
          <w:kern w:val="0"/>
          <w:szCs w:val="21"/>
        </w:rPr>
      </w:pPr>
      <w:hyperlink r:id="rId17" w:tgtFrame="_blank" w:tooltip="TUFC意大利名校本科留学预科班" w:history="1">
        <w:r w:rsidR="006D3E46" w:rsidRPr="00CC7915">
          <w:rPr>
            <w:rFonts w:ascii="宋体" w:hAnsi="宋体" w:cs="宋体" w:hint="eastAsia"/>
            <w:b/>
            <w:color w:val="000000"/>
            <w:kern w:val="0"/>
            <w:szCs w:val="21"/>
          </w:rPr>
          <w:t>TUFC意大利名校本科</w:t>
        </w:r>
        <w:r w:rsidR="006D3E46">
          <w:rPr>
            <w:rFonts w:ascii="宋体" w:hAnsi="宋体" w:cs="宋体" w:hint="eastAsia"/>
            <w:b/>
            <w:color w:val="000000"/>
            <w:kern w:val="0"/>
            <w:szCs w:val="21"/>
          </w:rPr>
          <w:t>、</w:t>
        </w:r>
        <w:r w:rsidR="006D3E46" w:rsidRPr="00CC7915">
          <w:rPr>
            <w:rFonts w:ascii="宋体" w:hAnsi="宋体" w:cs="宋体" w:hint="eastAsia"/>
            <w:b/>
            <w:color w:val="000000"/>
            <w:kern w:val="0"/>
            <w:szCs w:val="21"/>
          </w:rPr>
          <w:t>名校硕士留学预科</w:t>
        </w:r>
      </w:hyperlink>
      <w:r w:rsidR="006D3E46">
        <w:rPr>
          <w:rFonts w:ascii="宋体" w:hAnsi="宋体" w:cs="宋体" w:hint="eastAsia"/>
          <w:b/>
          <w:color w:val="000000"/>
          <w:kern w:val="0"/>
          <w:szCs w:val="21"/>
        </w:rPr>
        <w:t>项目学生录取情况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5"/>
        <w:gridCol w:w="2125"/>
        <w:gridCol w:w="2125"/>
        <w:gridCol w:w="2147"/>
      </w:tblGrid>
      <w:tr w:rsidR="006D3E46" w:rsidRPr="000B0289" w:rsidTr="00D44298">
        <w:tc>
          <w:tcPr>
            <w:tcW w:w="2125" w:type="dxa"/>
          </w:tcPr>
          <w:p w:rsidR="006D3E46" w:rsidRPr="000B0289" w:rsidRDefault="006D3E46" w:rsidP="00D44298">
            <w:pPr>
              <w:rPr>
                <w:b/>
              </w:rPr>
            </w:pPr>
            <w:r>
              <w:rPr>
                <w:rFonts w:hint="eastAsia"/>
                <w:b/>
              </w:rPr>
              <w:t>录取</w:t>
            </w:r>
            <w:r w:rsidRPr="000B0289">
              <w:rPr>
                <w:rFonts w:hint="eastAsia"/>
                <w:b/>
              </w:rPr>
              <w:t>大学</w:t>
            </w:r>
          </w:p>
        </w:tc>
        <w:tc>
          <w:tcPr>
            <w:tcW w:w="2125" w:type="dxa"/>
          </w:tcPr>
          <w:p w:rsidR="006D3E46" w:rsidRPr="000B0289" w:rsidRDefault="006D3E46" w:rsidP="00D44298">
            <w:pPr>
              <w:rPr>
                <w:b/>
              </w:rPr>
            </w:pPr>
            <w:r w:rsidRPr="000B0289">
              <w:rPr>
                <w:rFonts w:hint="eastAsia"/>
                <w:b/>
              </w:rPr>
              <w:t>人数</w:t>
            </w:r>
          </w:p>
        </w:tc>
        <w:tc>
          <w:tcPr>
            <w:tcW w:w="2125" w:type="dxa"/>
          </w:tcPr>
          <w:p w:rsidR="006D3E46" w:rsidRPr="000B0289" w:rsidRDefault="006D3E46" w:rsidP="00D44298">
            <w:pPr>
              <w:rPr>
                <w:b/>
              </w:rPr>
            </w:pPr>
            <w:r>
              <w:rPr>
                <w:rFonts w:hint="eastAsia"/>
                <w:b/>
              </w:rPr>
              <w:t>录取</w:t>
            </w:r>
            <w:r w:rsidRPr="000B0289">
              <w:rPr>
                <w:rFonts w:hint="eastAsia"/>
                <w:b/>
              </w:rPr>
              <w:t>大学</w:t>
            </w:r>
          </w:p>
        </w:tc>
        <w:tc>
          <w:tcPr>
            <w:tcW w:w="2147" w:type="dxa"/>
          </w:tcPr>
          <w:p w:rsidR="006D3E46" w:rsidRPr="000B0289" w:rsidRDefault="006D3E46" w:rsidP="00D44298">
            <w:pPr>
              <w:rPr>
                <w:b/>
              </w:rPr>
            </w:pPr>
            <w:r w:rsidRPr="000B0289">
              <w:rPr>
                <w:rFonts w:hint="eastAsia"/>
                <w:b/>
              </w:rPr>
              <w:t>人数</w:t>
            </w:r>
          </w:p>
        </w:tc>
      </w:tr>
      <w:tr w:rsidR="006D3E46" w:rsidRPr="00D9424B" w:rsidTr="00D44298">
        <w:tc>
          <w:tcPr>
            <w:tcW w:w="2125" w:type="dxa"/>
          </w:tcPr>
          <w:p w:rsidR="006D3E46" w:rsidRDefault="00154E0B" w:rsidP="00D44298">
            <w:r w:rsidRPr="00154E0B">
              <w:rPr>
                <w:bCs/>
              </w:rPr>
              <w:t>拉斯佩齐亚</w:t>
            </w:r>
            <w:r w:rsidRPr="00154E0B">
              <w:rPr>
                <w:rFonts w:hint="eastAsia"/>
              </w:rPr>
              <w:t>音乐学院</w:t>
            </w:r>
          </w:p>
        </w:tc>
        <w:tc>
          <w:tcPr>
            <w:tcW w:w="2125" w:type="dxa"/>
          </w:tcPr>
          <w:p w:rsidR="006D3E46" w:rsidRPr="00D9424B" w:rsidRDefault="00154E0B" w:rsidP="00D44298">
            <w:pPr>
              <w:rPr>
                <w:color w:val="000000" w:themeColor="text1"/>
              </w:rPr>
            </w:pPr>
            <w:r>
              <w:rPr>
                <w:rFonts w:hint="eastAsia"/>
                <w:color w:val="000000" w:themeColor="text1"/>
              </w:rPr>
              <w:t>1</w:t>
            </w:r>
          </w:p>
        </w:tc>
        <w:tc>
          <w:tcPr>
            <w:tcW w:w="2125" w:type="dxa"/>
          </w:tcPr>
          <w:p w:rsidR="006D3E46" w:rsidRPr="00D9424B" w:rsidRDefault="00C65335" w:rsidP="00D44298">
            <w:pPr>
              <w:rPr>
                <w:color w:val="000000" w:themeColor="text1"/>
              </w:rPr>
            </w:pPr>
            <w:r w:rsidRPr="00C65335">
              <w:rPr>
                <w:rFonts w:hint="eastAsia"/>
                <w:color w:val="000000" w:themeColor="text1"/>
              </w:rPr>
              <w:t>博洛尼亚大学</w:t>
            </w:r>
          </w:p>
        </w:tc>
        <w:tc>
          <w:tcPr>
            <w:tcW w:w="2147" w:type="dxa"/>
          </w:tcPr>
          <w:p w:rsidR="006D3E46" w:rsidRPr="00D9424B" w:rsidRDefault="00C65335" w:rsidP="00D44298">
            <w:pPr>
              <w:rPr>
                <w:color w:val="000000" w:themeColor="text1"/>
              </w:rPr>
            </w:pPr>
            <w:r>
              <w:rPr>
                <w:rFonts w:hint="eastAsia"/>
                <w:color w:val="000000" w:themeColor="text1"/>
              </w:rPr>
              <w:t>3</w:t>
            </w:r>
          </w:p>
        </w:tc>
      </w:tr>
      <w:tr w:rsidR="006D3E46" w:rsidRPr="00D9424B" w:rsidTr="00D44298">
        <w:tc>
          <w:tcPr>
            <w:tcW w:w="2125" w:type="dxa"/>
          </w:tcPr>
          <w:p w:rsidR="006D3E46" w:rsidRPr="009128AD" w:rsidRDefault="00C65335" w:rsidP="00D44298">
            <w:r w:rsidRPr="00C65335">
              <w:rPr>
                <w:rFonts w:hint="eastAsia"/>
              </w:rPr>
              <w:t>博洛尼亚美院</w:t>
            </w:r>
          </w:p>
        </w:tc>
        <w:tc>
          <w:tcPr>
            <w:tcW w:w="2125" w:type="dxa"/>
          </w:tcPr>
          <w:p w:rsidR="006D3E46" w:rsidRPr="009128AD" w:rsidRDefault="00C65335" w:rsidP="00D44298">
            <w:pPr>
              <w:rPr>
                <w:color w:val="000000" w:themeColor="text1"/>
              </w:rPr>
            </w:pPr>
            <w:r>
              <w:rPr>
                <w:rFonts w:hint="eastAsia"/>
                <w:color w:val="000000" w:themeColor="text1"/>
              </w:rPr>
              <w:t>6</w:t>
            </w:r>
          </w:p>
        </w:tc>
        <w:tc>
          <w:tcPr>
            <w:tcW w:w="2125" w:type="dxa"/>
          </w:tcPr>
          <w:p w:rsidR="006D3E46" w:rsidRPr="009128AD" w:rsidRDefault="00C65335" w:rsidP="00D44298">
            <w:pPr>
              <w:rPr>
                <w:color w:val="000000" w:themeColor="text1"/>
              </w:rPr>
            </w:pPr>
            <w:r w:rsidRPr="00C65335">
              <w:rPr>
                <w:rFonts w:hint="eastAsia"/>
                <w:color w:val="000000" w:themeColor="text1"/>
              </w:rPr>
              <w:t>都灵美院</w:t>
            </w:r>
          </w:p>
        </w:tc>
        <w:tc>
          <w:tcPr>
            <w:tcW w:w="2147" w:type="dxa"/>
          </w:tcPr>
          <w:p w:rsidR="006D3E46" w:rsidRPr="00D9424B" w:rsidRDefault="00C65335" w:rsidP="00D44298">
            <w:pPr>
              <w:rPr>
                <w:color w:val="000000" w:themeColor="text1"/>
              </w:rPr>
            </w:pPr>
            <w:r>
              <w:rPr>
                <w:rFonts w:hint="eastAsia"/>
                <w:color w:val="000000" w:themeColor="text1"/>
              </w:rPr>
              <w:t>1</w:t>
            </w:r>
          </w:p>
        </w:tc>
      </w:tr>
      <w:tr w:rsidR="006D3E46" w:rsidRPr="00D9424B" w:rsidTr="00D44298">
        <w:tc>
          <w:tcPr>
            <w:tcW w:w="2125" w:type="dxa"/>
          </w:tcPr>
          <w:p w:rsidR="006D3E46" w:rsidRPr="009128AD" w:rsidRDefault="00C65335" w:rsidP="00D44298">
            <w:r w:rsidRPr="00C65335">
              <w:rPr>
                <w:rFonts w:hint="eastAsia"/>
              </w:rPr>
              <w:t>佛罗伦萨大学</w:t>
            </w:r>
          </w:p>
        </w:tc>
        <w:tc>
          <w:tcPr>
            <w:tcW w:w="2125" w:type="dxa"/>
          </w:tcPr>
          <w:p w:rsidR="006D3E46" w:rsidRPr="009128AD" w:rsidRDefault="0083311A" w:rsidP="00D44298">
            <w:pPr>
              <w:rPr>
                <w:color w:val="000000" w:themeColor="text1"/>
              </w:rPr>
            </w:pPr>
            <w:r>
              <w:rPr>
                <w:rFonts w:hint="eastAsia"/>
                <w:color w:val="000000" w:themeColor="text1"/>
              </w:rPr>
              <w:t>7</w:t>
            </w:r>
          </w:p>
        </w:tc>
        <w:tc>
          <w:tcPr>
            <w:tcW w:w="2125" w:type="dxa"/>
          </w:tcPr>
          <w:p w:rsidR="006D3E46" w:rsidRPr="009128AD" w:rsidRDefault="00C65335" w:rsidP="00D44298">
            <w:pPr>
              <w:rPr>
                <w:color w:val="000000" w:themeColor="text1"/>
              </w:rPr>
            </w:pPr>
            <w:r w:rsidRPr="00C65335">
              <w:rPr>
                <w:rFonts w:hint="eastAsia"/>
                <w:color w:val="000000" w:themeColor="text1"/>
              </w:rPr>
              <w:t>佛罗伦萨美院</w:t>
            </w:r>
          </w:p>
        </w:tc>
        <w:tc>
          <w:tcPr>
            <w:tcW w:w="2147" w:type="dxa"/>
          </w:tcPr>
          <w:p w:rsidR="006D3E46" w:rsidRPr="00D9424B" w:rsidRDefault="00C65335" w:rsidP="00D44298">
            <w:pPr>
              <w:rPr>
                <w:color w:val="000000" w:themeColor="text1"/>
              </w:rPr>
            </w:pPr>
            <w:r>
              <w:rPr>
                <w:rFonts w:hint="eastAsia"/>
                <w:color w:val="000000" w:themeColor="text1"/>
              </w:rPr>
              <w:t>1</w:t>
            </w:r>
          </w:p>
        </w:tc>
      </w:tr>
      <w:tr w:rsidR="006D3E46" w:rsidRPr="00D9424B" w:rsidTr="00D44298">
        <w:tc>
          <w:tcPr>
            <w:tcW w:w="2125" w:type="dxa"/>
          </w:tcPr>
          <w:p w:rsidR="006D3E46" w:rsidRPr="009128AD" w:rsidRDefault="00C65335" w:rsidP="00D44298">
            <w:r w:rsidRPr="00C65335">
              <w:rPr>
                <w:rFonts w:hint="eastAsia"/>
              </w:rPr>
              <w:t>福贾美院</w:t>
            </w:r>
          </w:p>
        </w:tc>
        <w:tc>
          <w:tcPr>
            <w:tcW w:w="2125" w:type="dxa"/>
          </w:tcPr>
          <w:p w:rsidR="006D3E46" w:rsidRPr="009128AD" w:rsidRDefault="00C65335" w:rsidP="00D44298">
            <w:pPr>
              <w:rPr>
                <w:color w:val="000000" w:themeColor="text1"/>
              </w:rPr>
            </w:pPr>
            <w:r>
              <w:rPr>
                <w:rFonts w:hint="eastAsia"/>
                <w:color w:val="000000" w:themeColor="text1"/>
              </w:rPr>
              <w:t>1</w:t>
            </w:r>
          </w:p>
        </w:tc>
        <w:tc>
          <w:tcPr>
            <w:tcW w:w="2125" w:type="dxa"/>
          </w:tcPr>
          <w:p w:rsidR="006D3E46" w:rsidRPr="009128AD" w:rsidRDefault="00C65335" w:rsidP="00D44298">
            <w:pPr>
              <w:rPr>
                <w:color w:val="000000" w:themeColor="text1"/>
              </w:rPr>
            </w:pPr>
            <w:r w:rsidRPr="00C65335">
              <w:rPr>
                <w:rFonts w:hint="eastAsia"/>
                <w:color w:val="000000" w:themeColor="text1"/>
              </w:rPr>
              <w:t>卡拉布里亚大学</w:t>
            </w:r>
          </w:p>
        </w:tc>
        <w:tc>
          <w:tcPr>
            <w:tcW w:w="2147" w:type="dxa"/>
          </w:tcPr>
          <w:p w:rsidR="006D3E46" w:rsidRPr="00D9424B" w:rsidRDefault="00C65335" w:rsidP="00D44298">
            <w:pPr>
              <w:rPr>
                <w:color w:val="000000" w:themeColor="text1"/>
              </w:rPr>
            </w:pPr>
            <w:r>
              <w:rPr>
                <w:rFonts w:hint="eastAsia"/>
                <w:color w:val="000000" w:themeColor="text1"/>
              </w:rPr>
              <w:t>3</w:t>
            </w:r>
          </w:p>
        </w:tc>
      </w:tr>
      <w:tr w:rsidR="006D3E46" w:rsidRPr="00D9424B" w:rsidTr="00D44298">
        <w:tc>
          <w:tcPr>
            <w:tcW w:w="2125" w:type="dxa"/>
          </w:tcPr>
          <w:p w:rsidR="006D3E46" w:rsidRPr="009128AD" w:rsidRDefault="00C65335" w:rsidP="00D44298">
            <w:r w:rsidRPr="00C65335">
              <w:rPr>
                <w:rFonts w:hint="eastAsia"/>
              </w:rPr>
              <w:t>罗马第三大学</w:t>
            </w:r>
          </w:p>
        </w:tc>
        <w:tc>
          <w:tcPr>
            <w:tcW w:w="2125" w:type="dxa"/>
          </w:tcPr>
          <w:p w:rsidR="006D3E46" w:rsidRPr="009128AD" w:rsidRDefault="00C65335" w:rsidP="00D44298">
            <w:pPr>
              <w:rPr>
                <w:color w:val="000000" w:themeColor="text1"/>
              </w:rPr>
            </w:pPr>
            <w:r>
              <w:rPr>
                <w:rFonts w:hint="eastAsia"/>
                <w:color w:val="000000" w:themeColor="text1"/>
              </w:rPr>
              <w:t>1</w:t>
            </w:r>
          </w:p>
        </w:tc>
        <w:tc>
          <w:tcPr>
            <w:tcW w:w="2125" w:type="dxa"/>
          </w:tcPr>
          <w:p w:rsidR="006D3E46" w:rsidRPr="009128AD" w:rsidRDefault="00C65335" w:rsidP="00D44298">
            <w:pPr>
              <w:rPr>
                <w:color w:val="000000" w:themeColor="text1"/>
              </w:rPr>
            </w:pPr>
            <w:r w:rsidRPr="00C65335">
              <w:rPr>
                <w:rFonts w:hint="eastAsia"/>
                <w:color w:val="000000" w:themeColor="text1"/>
              </w:rPr>
              <w:t>罗马国家舞蹈学院</w:t>
            </w:r>
          </w:p>
        </w:tc>
        <w:tc>
          <w:tcPr>
            <w:tcW w:w="2147" w:type="dxa"/>
          </w:tcPr>
          <w:p w:rsidR="006D3E46" w:rsidRPr="00D9424B" w:rsidRDefault="00C65335" w:rsidP="00D44298">
            <w:pPr>
              <w:rPr>
                <w:color w:val="000000" w:themeColor="text1"/>
              </w:rPr>
            </w:pPr>
            <w:r>
              <w:rPr>
                <w:rFonts w:hint="eastAsia"/>
                <w:color w:val="000000" w:themeColor="text1"/>
              </w:rPr>
              <w:t>1</w:t>
            </w:r>
          </w:p>
        </w:tc>
      </w:tr>
      <w:tr w:rsidR="006D3E46" w:rsidRPr="00D9424B" w:rsidTr="00D44298">
        <w:tc>
          <w:tcPr>
            <w:tcW w:w="2125" w:type="dxa"/>
          </w:tcPr>
          <w:p w:rsidR="006D3E46" w:rsidRPr="009128AD" w:rsidRDefault="00C65335" w:rsidP="00D44298">
            <w:r w:rsidRPr="00C65335">
              <w:rPr>
                <w:rFonts w:hint="eastAsia"/>
              </w:rPr>
              <w:t>罗马美术学院</w:t>
            </w:r>
          </w:p>
        </w:tc>
        <w:tc>
          <w:tcPr>
            <w:tcW w:w="2125" w:type="dxa"/>
          </w:tcPr>
          <w:p w:rsidR="006D3E46" w:rsidRPr="009128AD" w:rsidRDefault="00C65335" w:rsidP="00D44298">
            <w:pPr>
              <w:rPr>
                <w:color w:val="000000" w:themeColor="text1"/>
              </w:rPr>
            </w:pPr>
            <w:r>
              <w:rPr>
                <w:rFonts w:hint="eastAsia"/>
                <w:color w:val="000000" w:themeColor="text1"/>
              </w:rPr>
              <w:t>9</w:t>
            </w:r>
          </w:p>
        </w:tc>
        <w:tc>
          <w:tcPr>
            <w:tcW w:w="2125" w:type="dxa"/>
          </w:tcPr>
          <w:p w:rsidR="006D3E46" w:rsidRPr="009128AD" w:rsidRDefault="00C65335" w:rsidP="00D44298">
            <w:pPr>
              <w:rPr>
                <w:color w:val="000000" w:themeColor="text1"/>
              </w:rPr>
            </w:pPr>
            <w:r w:rsidRPr="00C65335">
              <w:rPr>
                <w:rFonts w:hint="eastAsia"/>
                <w:color w:val="000000" w:themeColor="text1"/>
              </w:rPr>
              <w:t>罗美</w:t>
            </w:r>
            <w:r>
              <w:rPr>
                <w:rFonts w:hint="eastAsia"/>
                <w:color w:val="000000" w:themeColor="text1"/>
              </w:rPr>
              <w:t>大学</w:t>
            </w:r>
          </w:p>
        </w:tc>
        <w:tc>
          <w:tcPr>
            <w:tcW w:w="2147" w:type="dxa"/>
          </w:tcPr>
          <w:p w:rsidR="006D3E46" w:rsidRPr="00D9424B" w:rsidRDefault="00C65335" w:rsidP="00D44298">
            <w:pPr>
              <w:rPr>
                <w:color w:val="000000" w:themeColor="text1"/>
              </w:rPr>
            </w:pPr>
            <w:r>
              <w:rPr>
                <w:rFonts w:hint="eastAsia"/>
                <w:color w:val="000000" w:themeColor="text1"/>
              </w:rPr>
              <w:t>15</w:t>
            </w:r>
          </w:p>
        </w:tc>
      </w:tr>
      <w:tr w:rsidR="006D3E46" w:rsidRPr="00D9424B" w:rsidTr="00D44298">
        <w:tc>
          <w:tcPr>
            <w:tcW w:w="2125" w:type="dxa"/>
          </w:tcPr>
          <w:p w:rsidR="006D3E46" w:rsidRPr="00E460DB" w:rsidRDefault="00C65335" w:rsidP="00D44298">
            <w:r w:rsidRPr="00C65335">
              <w:rPr>
                <w:rFonts w:hint="eastAsia"/>
              </w:rPr>
              <w:t>玛切拉塔大学</w:t>
            </w:r>
          </w:p>
        </w:tc>
        <w:tc>
          <w:tcPr>
            <w:tcW w:w="2125" w:type="dxa"/>
          </w:tcPr>
          <w:p w:rsidR="006D3E46" w:rsidRPr="009128AD" w:rsidRDefault="00C65335" w:rsidP="00D44298">
            <w:pPr>
              <w:rPr>
                <w:color w:val="000000" w:themeColor="text1"/>
              </w:rPr>
            </w:pPr>
            <w:r>
              <w:rPr>
                <w:rFonts w:hint="eastAsia"/>
                <w:color w:val="000000" w:themeColor="text1"/>
              </w:rPr>
              <w:t>1</w:t>
            </w:r>
          </w:p>
        </w:tc>
        <w:tc>
          <w:tcPr>
            <w:tcW w:w="2125" w:type="dxa"/>
          </w:tcPr>
          <w:p w:rsidR="006D3E46" w:rsidRPr="009128AD" w:rsidRDefault="00C65335" w:rsidP="00D44298">
            <w:pPr>
              <w:rPr>
                <w:color w:val="000000" w:themeColor="text1"/>
              </w:rPr>
            </w:pPr>
            <w:r w:rsidRPr="00C65335">
              <w:rPr>
                <w:rFonts w:hint="eastAsia"/>
                <w:color w:val="000000" w:themeColor="text1"/>
              </w:rPr>
              <w:t>玛切拉塔美院</w:t>
            </w:r>
          </w:p>
        </w:tc>
        <w:tc>
          <w:tcPr>
            <w:tcW w:w="2147" w:type="dxa"/>
          </w:tcPr>
          <w:p w:rsidR="006D3E46" w:rsidRPr="00D9424B" w:rsidRDefault="00C65335" w:rsidP="00D44298">
            <w:pPr>
              <w:rPr>
                <w:color w:val="000000" w:themeColor="text1"/>
              </w:rPr>
            </w:pPr>
            <w:r>
              <w:rPr>
                <w:rFonts w:hint="eastAsia"/>
                <w:color w:val="000000" w:themeColor="text1"/>
              </w:rPr>
              <w:t>2</w:t>
            </w:r>
          </w:p>
        </w:tc>
      </w:tr>
      <w:tr w:rsidR="006D3E46" w:rsidRPr="00D9424B" w:rsidTr="00D44298">
        <w:tc>
          <w:tcPr>
            <w:tcW w:w="2125" w:type="dxa"/>
          </w:tcPr>
          <w:p w:rsidR="006D3E46" w:rsidRPr="00E460DB" w:rsidRDefault="00C65335" w:rsidP="00D44298">
            <w:r w:rsidRPr="00C65335">
              <w:rPr>
                <w:rFonts w:hint="eastAsia"/>
              </w:rPr>
              <w:t>米兰比可卡</w:t>
            </w:r>
            <w:r>
              <w:rPr>
                <w:rFonts w:hint="eastAsia"/>
              </w:rPr>
              <w:t>大学</w:t>
            </w:r>
          </w:p>
        </w:tc>
        <w:tc>
          <w:tcPr>
            <w:tcW w:w="2125" w:type="dxa"/>
          </w:tcPr>
          <w:p w:rsidR="006D3E46" w:rsidRPr="009128AD" w:rsidRDefault="00C65335" w:rsidP="00D44298">
            <w:pPr>
              <w:rPr>
                <w:color w:val="000000" w:themeColor="text1"/>
              </w:rPr>
            </w:pPr>
            <w:r>
              <w:rPr>
                <w:rFonts w:hint="eastAsia"/>
                <w:color w:val="000000" w:themeColor="text1"/>
              </w:rPr>
              <w:t>3</w:t>
            </w:r>
          </w:p>
        </w:tc>
        <w:tc>
          <w:tcPr>
            <w:tcW w:w="2125" w:type="dxa"/>
          </w:tcPr>
          <w:p w:rsidR="006D3E46" w:rsidRPr="009128AD" w:rsidRDefault="00C65335" w:rsidP="00D44298">
            <w:pPr>
              <w:rPr>
                <w:color w:val="000000" w:themeColor="text1"/>
              </w:rPr>
            </w:pPr>
            <w:r w:rsidRPr="00C65335">
              <w:rPr>
                <w:rFonts w:hint="eastAsia"/>
                <w:color w:val="000000" w:themeColor="text1"/>
              </w:rPr>
              <w:t>米兰理工大学</w:t>
            </w:r>
          </w:p>
        </w:tc>
        <w:tc>
          <w:tcPr>
            <w:tcW w:w="2147" w:type="dxa"/>
          </w:tcPr>
          <w:p w:rsidR="006D3E46" w:rsidRPr="00D9424B" w:rsidRDefault="00C65335" w:rsidP="00D44298">
            <w:pPr>
              <w:rPr>
                <w:color w:val="000000" w:themeColor="text1"/>
              </w:rPr>
            </w:pPr>
            <w:r>
              <w:rPr>
                <w:rFonts w:hint="eastAsia"/>
                <w:color w:val="000000" w:themeColor="text1"/>
              </w:rPr>
              <w:t>1</w:t>
            </w:r>
          </w:p>
        </w:tc>
      </w:tr>
      <w:tr w:rsidR="00C65335" w:rsidRPr="00D9424B" w:rsidTr="00D44298">
        <w:tc>
          <w:tcPr>
            <w:tcW w:w="2125" w:type="dxa"/>
          </w:tcPr>
          <w:p w:rsidR="00C65335" w:rsidRPr="00E460DB" w:rsidRDefault="00C65335" w:rsidP="00D44298">
            <w:r w:rsidRPr="00C65335">
              <w:rPr>
                <w:rFonts w:hint="eastAsia"/>
              </w:rPr>
              <w:t>热那亚大学</w:t>
            </w:r>
          </w:p>
        </w:tc>
        <w:tc>
          <w:tcPr>
            <w:tcW w:w="2125" w:type="dxa"/>
          </w:tcPr>
          <w:p w:rsidR="00C65335" w:rsidRPr="009128AD" w:rsidRDefault="00C65335" w:rsidP="00D44298">
            <w:pPr>
              <w:rPr>
                <w:color w:val="000000" w:themeColor="text1"/>
              </w:rPr>
            </w:pPr>
            <w:r>
              <w:rPr>
                <w:rFonts w:hint="eastAsia"/>
                <w:color w:val="000000" w:themeColor="text1"/>
              </w:rPr>
              <w:t>1</w:t>
            </w:r>
          </w:p>
        </w:tc>
        <w:tc>
          <w:tcPr>
            <w:tcW w:w="2125" w:type="dxa"/>
          </w:tcPr>
          <w:p w:rsidR="00C65335" w:rsidRPr="00C65335" w:rsidRDefault="00C65335" w:rsidP="00D44298">
            <w:pPr>
              <w:rPr>
                <w:b/>
                <w:color w:val="000000" w:themeColor="text1"/>
              </w:rPr>
            </w:pPr>
            <w:r w:rsidRPr="00C65335">
              <w:rPr>
                <w:rFonts w:hint="eastAsia"/>
                <w:b/>
                <w:color w:val="000000" w:themeColor="text1"/>
              </w:rPr>
              <w:t>合计</w:t>
            </w:r>
          </w:p>
        </w:tc>
        <w:tc>
          <w:tcPr>
            <w:tcW w:w="2147" w:type="dxa"/>
          </w:tcPr>
          <w:p w:rsidR="00C65335" w:rsidRPr="00C65335" w:rsidRDefault="00C65335" w:rsidP="0083311A">
            <w:pPr>
              <w:rPr>
                <w:b/>
                <w:color w:val="000000" w:themeColor="text1"/>
              </w:rPr>
            </w:pPr>
            <w:r w:rsidRPr="00C65335">
              <w:rPr>
                <w:rFonts w:hint="eastAsia"/>
                <w:b/>
                <w:color w:val="000000" w:themeColor="text1"/>
              </w:rPr>
              <w:t>5</w:t>
            </w:r>
            <w:r w:rsidR="0083311A">
              <w:rPr>
                <w:rFonts w:hint="eastAsia"/>
                <w:b/>
                <w:color w:val="000000" w:themeColor="text1"/>
              </w:rPr>
              <w:t>7</w:t>
            </w:r>
          </w:p>
        </w:tc>
      </w:tr>
    </w:tbl>
    <w:p w:rsidR="00813A2D" w:rsidRPr="00E52B59" w:rsidRDefault="00813A2D" w:rsidP="006023D3">
      <w:pPr>
        <w:spacing w:line="300" w:lineRule="auto"/>
        <w:ind w:firstLineChars="200" w:firstLine="482"/>
        <w:rPr>
          <w:sz w:val="24"/>
        </w:rPr>
      </w:pPr>
      <w:r w:rsidRPr="006023D3">
        <w:rPr>
          <w:rFonts w:hint="eastAsia"/>
          <w:b/>
          <w:sz w:val="24"/>
        </w:rPr>
        <w:t>TUFC</w:t>
      </w:r>
      <w:r w:rsidRPr="006023D3">
        <w:rPr>
          <w:rFonts w:hint="eastAsia"/>
          <w:b/>
          <w:sz w:val="24"/>
        </w:rPr>
        <w:t>西班牙名校本科、名校硕士留学预科项目：</w:t>
      </w:r>
      <w:r w:rsidR="00B577E2" w:rsidRPr="009128AD">
        <w:rPr>
          <w:rFonts w:hint="eastAsia"/>
          <w:sz w:val="24"/>
        </w:rPr>
        <w:t>自</w:t>
      </w:r>
      <w:r w:rsidR="00B577E2" w:rsidRPr="00035F61">
        <w:rPr>
          <w:rFonts w:hint="eastAsia"/>
          <w:sz w:val="24"/>
        </w:rPr>
        <w:t>2012</w:t>
      </w:r>
      <w:r w:rsidR="00B577E2" w:rsidRPr="00035F61">
        <w:rPr>
          <w:rFonts w:hint="eastAsia"/>
          <w:sz w:val="24"/>
        </w:rPr>
        <w:t>年第一届学生毕业至今，共</w:t>
      </w:r>
      <w:r w:rsidR="00B577E2">
        <w:rPr>
          <w:rFonts w:hint="eastAsia"/>
          <w:sz w:val="24"/>
        </w:rPr>
        <w:t>3</w:t>
      </w:r>
      <w:r w:rsidR="00B577E2" w:rsidRPr="00035F61">
        <w:rPr>
          <w:rFonts w:hint="eastAsia"/>
          <w:sz w:val="24"/>
        </w:rPr>
        <w:t>届毕业</w:t>
      </w:r>
      <w:r w:rsidR="00B577E2" w:rsidRPr="00DF6EF2">
        <w:rPr>
          <w:rFonts w:hint="eastAsia"/>
          <w:sz w:val="24"/>
        </w:rPr>
        <w:t>生</w:t>
      </w:r>
      <w:r w:rsidR="00121592">
        <w:rPr>
          <w:rFonts w:hint="eastAsia"/>
          <w:sz w:val="24"/>
        </w:rPr>
        <w:t>91</w:t>
      </w:r>
      <w:r w:rsidR="00B577E2" w:rsidRPr="00DF6EF2">
        <w:rPr>
          <w:rFonts w:hint="eastAsia"/>
          <w:sz w:val="24"/>
        </w:rPr>
        <w:t>人</w:t>
      </w:r>
      <w:r w:rsidR="00B9010F">
        <w:rPr>
          <w:rFonts w:hint="eastAsia"/>
          <w:sz w:val="24"/>
        </w:rPr>
        <w:t>，</w:t>
      </w:r>
      <w:r w:rsidR="00B577E2" w:rsidRPr="00DF6EF2">
        <w:rPr>
          <w:rFonts w:hint="eastAsia"/>
          <w:sz w:val="24"/>
        </w:rPr>
        <w:t>被</w:t>
      </w:r>
      <w:r w:rsidR="00E52B59">
        <w:rPr>
          <w:rFonts w:hint="eastAsia"/>
          <w:sz w:val="24"/>
        </w:rPr>
        <w:t>西班牙</w:t>
      </w:r>
      <w:r w:rsidR="00E52B59" w:rsidRPr="00E52B59">
        <w:rPr>
          <w:rFonts w:hint="eastAsia"/>
          <w:sz w:val="24"/>
        </w:rPr>
        <w:t>卡洛斯三</w:t>
      </w:r>
      <w:proofErr w:type="gramStart"/>
      <w:r w:rsidR="00E52B59" w:rsidRPr="00E52B59">
        <w:rPr>
          <w:rFonts w:hint="eastAsia"/>
          <w:sz w:val="24"/>
        </w:rPr>
        <w:t>世</w:t>
      </w:r>
      <w:proofErr w:type="gramEnd"/>
      <w:r w:rsidR="00E52B59" w:rsidRPr="00E52B59">
        <w:rPr>
          <w:rFonts w:hint="eastAsia"/>
          <w:sz w:val="24"/>
        </w:rPr>
        <w:t>大学、西班牙塞维利亚大学、卡洛斯三</w:t>
      </w:r>
      <w:proofErr w:type="gramStart"/>
      <w:r w:rsidR="00E52B59" w:rsidRPr="00E52B59">
        <w:rPr>
          <w:rFonts w:hint="eastAsia"/>
          <w:sz w:val="24"/>
        </w:rPr>
        <w:t>世</w:t>
      </w:r>
      <w:proofErr w:type="gramEnd"/>
      <w:r w:rsidR="00E52B59" w:rsidRPr="00E52B59">
        <w:rPr>
          <w:rFonts w:hint="eastAsia"/>
          <w:sz w:val="24"/>
        </w:rPr>
        <w:t>大学、瓦伦西亚理工大学等</w:t>
      </w:r>
      <w:r w:rsidR="00B577E2" w:rsidRPr="00035F61">
        <w:rPr>
          <w:rFonts w:hint="eastAsia"/>
          <w:sz w:val="24"/>
        </w:rPr>
        <w:t>不同大学录取。</w:t>
      </w:r>
    </w:p>
    <w:p w:rsidR="00642A49" w:rsidRDefault="00642A49" w:rsidP="009C313D">
      <w:pPr>
        <w:spacing w:line="360" w:lineRule="auto"/>
        <w:jc w:val="center"/>
        <w:rPr>
          <w:rFonts w:ascii="宋体" w:hAnsi="宋体" w:cs="宋体"/>
          <w:b/>
          <w:color w:val="000000"/>
          <w:kern w:val="0"/>
          <w:szCs w:val="21"/>
        </w:rPr>
      </w:pPr>
      <w:r w:rsidRPr="00CC7915">
        <w:rPr>
          <w:rFonts w:ascii="宋体" w:hAnsi="宋体" w:cs="宋体" w:hint="eastAsia"/>
          <w:b/>
          <w:color w:val="000000"/>
          <w:kern w:val="0"/>
          <w:szCs w:val="21"/>
        </w:rPr>
        <w:t>TUFC西班牙名校本科</w:t>
      </w:r>
      <w:r w:rsidR="00A10245">
        <w:rPr>
          <w:rFonts w:ascii="宋体" w:hAnsi="宋体" w:cs="宋体" w:hint="eastAsia"/>
          <w:b/>
          <w:color w:val="000000"/>
          <w:kern w:val="0"/>
          <w:szCs w:val="21"/>
        </w:rPr>
        <w:t>、</w:t>
      </w:r>
      <w:r w:rsidRPr="00CC7915">
        <w:rPr>
          <w:rFonts w:ascii="宋体" w:hAnsi="宋体" w:cs="宋体" w:hint="eastAsia"/>
          <w:b/>
          <w:color w:val="000000"/>
          <w:kern w:val="0"/>
          <w:szCs w:val="21"/>
        </w:rPr>
        <w:t>名校硕士留学预科项目学生录取情况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5"/>
        <w:gridCol w:w="1134"/>
        <w:gridCol w:w="2606"/>
        <w:gridCol w:w="1246"/>
      </w:tblGrid>
      <w:tr w:rsidR="008C688C" w:rsidRPr="000B0289" w:rsidTr="00912C91">
        <w:trPr>
          <w:jc w:val="center"/>
        </w:trPr>
        <w:tc>
          <w:tcPr>
            <w:tcW w:w="2635" w:type="dxa"/>
          </w:tcPr>
          <w:p w:rsidR="008C688C" w:rsidRPr="000B0289" w:rsidRDefault="008C688C" w:rsidP="00D44298">
            <w:pPr>
              <w:rPr>
                <w:b/>
              </w:rPr>
            </w:pPr>
            <w:r>
              <w:rPr>
                <w:rFonts w:hint="eastAsia"/>
                <w:b/>
              </w:rPr>
              <w:t>录取</w:t>
            </w:r>
            <w:r w:rsidRPr="000B0289">
              <w:rPr>
                <w:rFonts w:hint="eastAsia"/>
                <w:b/>
              </w:rPr>
              <w:t>大学</w:t>
            </w:r>
          </w:p>
        </w:tc>
        <w:tc>
          <w:tcPr>
            <w:tcW w:w="1134" w:type="dxa"/>
          </w:tcPr>
          <w:p w:rsidR="008C688C" w:rsidRPr="000B0289" w:rsidRDefault="008C688C" w:rsidP="00D44298">
            <w:pPr>
              <w:rPr>
                <w:b/>
              </w:rPr>
            </w:pPr>
            <w:r w:rsidRPr="000B0289">
              <w:rPr>
                <w:rFonts w:hint="eastAsia"/>
                <w:b/>
              </w:rPr>
              <w:t>人数</w:t>
            </w:r>
          </w:p>
        </w:tc>
        <w:tc>
          <w:tcPr>
            <w:tcW w:w="2606" w:type="dxa"/>
          </w:tcPr>
          <w:p w:rsidR="008C688C" w:rsidRPr="000B0289" w:rsidRDefault="008C688C" w:rsidP="00D44298">
            <w:pPr>
              <w:rPr>
                <w:b/>
              </w:rPr>
            </w:pPr>
            <w:r>
              <w:rPr>
                <w:rFonts w:hint="eastAsia"/>
                <w:b/>
              </w:rPr>
              <w:t>录取</w:t>
            </w:r>
            <w:r w:rsidRPr="000B0289">
              <w:rPr>
                <w:rFonts w:hint="eastAsia"/>
                <w:b/>
              </w:rPr>
              <w:t>大学</w:t>
            </w:r>
          </w:p>
        </w:tc>
        <w:tc>
          <w:tcPr>
            <w:tcW w:w="1246" w:type="dxa"/>
          </w:tcPr>
          <w:p w:rsidR="008C688C" w:rsidRPr="000B0289" w:rsidRDefault="008C688C" w:rsidP="00D44298">
            <w:pPr>
              <w:rPr>
                <w:b/>
              </w:rPr>
            </w:pPr>
            <w:r w:rsidRPr="000B0289">
              <w:rPr>
                <w:rFonts w:hint="eastAsia"/>
                <w:b/>
              </w:rPr>
              <w:t>人数</w:t>
            </w:r>
          </w:p>
        </w:tc>
      </w:tr>
      <w:tr w:rsidR="008C688C" w:rsidRPr="0079250B" w:rsidTr="00912C91">
        <w:trPr>
          <w:jc w:val="center"/>
        </w:trPr>
        <w:tc>
          <w:tcPr>
            <w:tcW w:w="2635" w:type="dxa"/>
          </w:tcPr>
          <w:p w:rsidR="008C688C" w:rsidRPr="0079250B" w:rsidRDefault="0079250B" w:rsidP="0079250B">
            <w:pPr>
              <w:jc w:val="left"/>
              <w:rPr>
                <w:rFonts w:ascii="Calibri" w:eastAsia="宋体" w:hAnsi="Calibri" w:cs="Times New Roman"/>
                <w:sz w:val="18"/>
                <w:szCs w:val="18"/>
              </w:rPr>
            </w:pPr>
            <w:r w:rsidRPr="0079250B">
              <w:rPr>
                <w:rFonts w:ascii="Calibri" w:eastAsia="宋体" w:hAnsi="Calibri" w:cs="Times New Roman" w:hint="eastAsia"/>
                <w:sz w:val="18"/>
                <w:szCs w:val="18"/>
              </w:rPr>
              <w:t xml:space="preserve">Enforex </w:t>
            </w:r>
            <w:r w:rsidRPr="0079250B">
              <w:rPr>
                <w:rFonts w:ascii="Calibri" w:eastAsia="宋体" w:hAnsi="Calibri" w:cs="Times New Roman" w:hint="eastAsia"/>
                <w:sz w:val="18"/>
                <w:szCs w:val="18"/>
              </w:rPr>
              <w:t>语言学校（瓦伦）</w:t>
            </w:r>
          </w:p>
        </w:tc>
        <w:tc>
          <w:tcPr>
            <w:tcW w:w="1134" w:type="dxa"/>
          </w:tcPr>
          <w:p w:rsidR="008C688C" w:rsidRPr="0079250B" w:rsidRDefault="0079250B" w:rsidP="0079250B">
            <w:pPr>
              <w:jc w:val="left"/>
              <w:rPr>
                <w:rFonts w:ascii="Calibri" w:eastAsia="宋体" w:hAnsi="Calibri" w:cs="Times New Roman"/>
                <w:sz w:val="18"/>
                <w:szCs w:val="18"/>
              </w:rPr>
            </w:pPr>
            <w:r w:rsidRPr="0079250B">
              <w:rPr>
                <w:rFonts w:ascii="Calibri" w:eastAsia="宋体" w:hAnsi="Calibri" w:cs="Times New Roman" w:hint="eastAsia"/>
                <w:sz w:val="18"/>
                <w:szCs w:val="18"/>
              </w:rPr>
              <w:t>2</w:t>
            </w:r>
          </w:p>
        </w:tc>
        <w:tc>
          <w:tcPr>
            <w:tcW w:w="2606" w:type="dxa"/>
          </w:tcPr>
          <w:p w:rsidR="008C688C" w:rsidRPr="0079250B" w:rsidRDefault="0079250B" w:rsidP="0079250B">
            <w:pPr>
              <w:jc w:val="left"/>
              <w:rPr>
                <w:rFonts w:ascii="Calibri" w:eastAsia="宋体" w:hAnsi="Calibri" w:cs="Times New Roman"/>
                <w:sz w:val="18"/>
                <w:szCs w:val="18"/>
              </w:rPr>
            </w:pPr>
            <w:r w:rsidRPr="0079250B">
              <w:rPr>
                <w:rFonts w:ascii="Calibri" w:eastAsia="宋体" w:hAnsi="Calibri" w:cs="Times New Roman" w:hint="eastAsia"/>
                <w:sz w:val="18"/>
                <w:szCs w:val="18"/>
              </w:rPr>
              <w:t>胡安卡洛斯国王大学</w:t>
            </w:r>
          </w:p>
        </w:tc>
        <w:tc>
          <w:tcPr>
            <w:tcW w:w="1246" w:type="dxa"/>
          </w:tcPr>
          <w:p w:rsidR="008C688C" w:rsidRPr="0079250B" w:rsidRDefault="0079250B" w:rsidP="0079250B">
            <w:pPr>
              <w:jc w:val="left"/>
              <w:rPr>
                <w:rFonts w:ascii="Calibri" w:eastAsia="宋体" w:hAnsi="Calibri" w:cs="Times New Roman"/>
                <w:sz w:val="18"/>
                <w:szCs w:val="18"/>
              </w:rPr>
            </w:pPr>
            <w:r>
              <w:rPr>
                <w:rFonts w:ascii="Calibri" w:eastAsia="宋体" w:hAnsi="Calibri" w:cs="Times New Roman" w:hint="eastAsia"/>
                <w:sz w:val="18"/>
                <w:szCs w:val="18"/>
              </w:rPr>
              <w:t>2</w:t>
            </w:r>
          </w:p>
        </w:tc>
      </w:tr>
      <w:tr w:rsidR="00E52B59" w:rsidRPr="0079250B" w:rsidTr="00912C91">
        <w:trPr>
          <w:jc w:val="center"/>
        </w:trPr>
        <w:tc>
          <w:tcPr>
            <w:tcW w:w="2635" w:type="dxa"/>
          </w:tcPr>
          <w:p w:rsidR="00E52B59" w:rsidRPr="0079250B" w:rsidRDefault="00E52B59" w:rsidP="00D44298">
            <w:pPr>
              <w:jc w:val="left"/>
              <w:rPr>
                <w:rFonts w:ascii="Calibri" w:eastAsia="宋体" w:hAnsi="Calibri" w:cs="Times New Roman"/>
                <w:sz w:val="18"/>
                <w:szCs w:val="18"/>
              </w:rPr>
            </w:pPr>
            <w:r w:rsidRPr="0079250B">
              <w:rPr>
                <w:rFonts w:ascii="Calibri" w:eastAsia="宋体" w:hAnsi="Calibri" w:cs="Times New Roman" w:hint="eastAsia"/>
                <w:sz w:val="18"/>
                <w:szCs w:val="18"/>
              </w:rPr>
              <w:t>瓦伦西亚理工大学</w:t>
            </w:r>
          </w:p>
        </w:tc>
        <w:tc>
          <w:tcPr>
            <w:tcW w:w="1134" w:type="dxa"/>
          </w:tcPr>
          <w:p w:rsidR="00E52B59" w:rsidRPr="0079250B" w:rsidRDefault="00E52B59" w:rsidP="00D44298">
            <w:pPr>
              <w:jc w:val="left"/>
              <w:rPr>
                <w:rFonts w:ascii="Calibri" w:eastAsia="宋体" w:hAnsi="Calibri" w:cs="Times New Roman"/>
                <w:sz w:val="18"/>
                <w:szCs w:val="18"/>
              </w:rPr>
            </w:pPr>
            <w:r w:rsidRPr="0079250B">
              <w:rPr>
                <w:rFonts w:ascii="Calibri" w:eastAsia="宋体" w:hAnsi="Calibri" w:cs="Times New Roman" w:hint="eastAsia"/>
                <w:sz w:val="18"/>
                <w:szCs w:val="18"/>
              </w:rPr>
              <w:t>13</w:t>
            </w:r>
          </w:p>
        </w:tc>
        <w:tc>
          <w:tcPr>
            <w:tcW w:w="2606" w:type="dxa"/>
          </w:tcPr>
          <w:p w:rsidR="00E52B59" w:rsidRPr="0079250B" w:rsidRDefault="00E52B59" w:rsidP="0079250B">
            <w:pPr>
              <w:jc w:val="left"/>
              <w:rPr>
                <w:rFonts w:ascii="Calibri" w:eastAsia="宋体" w:hAnsi="Calibri" w:cs="Times New Roman"/>
                <w:sz w:val="18"/>
                <w:szCs w:val="18"/>
              </w:rPr>
            </w:pPr>
            <w:r w:rsidRPr="0079250B">
              <w:rPr>
                <w:rFonts w:ascii="Calibri" w:eastAsia="宋体" w:hAnsi="Calibri" w:cs="Times New Roman" w:hint="eastAsia"/>
                <w:sz w:val="18"/>
                <w:szCs w:val="18"/>
              </w:rPr>
              <w:t>唐吉</w:t>
            </w:r>
            <w:proofErr w:type="gramStart"/>
            <w:r w:rsidRPr="0079250B">
              <w:rPr>
                <w:rFonts w:ascii="Calibri" w:eastAsia="宋体" w:hAnsi="Calibri" w:cs="Times New Roman" w:hint="eastAsia"/>
                <w:sz w:val="18"/>
                <w:szCs w:val="18"/>
              </w:rPr>
              <w:t>坷德语言</w:t>
            </w:r>
            <w:proofErr w:type="gramEnd"/>
            <w:r w:rsidRPr="0079250B">
              <w:rPr>
                <w:rFonts w:ascii="Calibri" w:eastAsia="宋体" w:hAnsi="Calibri" w:cs="Times New Roman" w:hint="eastAsia"/>
                <w:sz w:val="18"/>
                <w:szCs w:val="18"/>
              </w:rPr>
              <w:t>学校（塞维）</w:t>
            </w:r>
          </w:p>
        </w:tc>
        <w:tc>
          <w:tcPr>
            <w:tcW w:w="1246" w:type="dxa"/>
          </w:tcPr>
          <w:p w:rsidR="00E52B59" w:rsidRPr="0079250B" w:rsidRDefault="00E52B59" w:rsidP="0079250B">
            <w:pPr>
              <w:jc w:val="left"/>
              <w:rPr>
                <w:rFonts w:ascii="Calibri" w:eastAsia="宋体" w:hAnsi="Calibri" w:cs="Times New Roman"/>
                <w:sz w:val="18"/>
                <w:szCs w:val="18"/>
              </w:rPr>
            </w:pPr>
            <w:r w:rsidRPr="0079250B">
              <w:rPr>
                <w:rFonts w:ascii="Calibri" w:eastAsia="宋体" w:hAnsi="Calibri" w:cs="Times New Roman" w:hint="eastAsia"/>
                <w:sz w:val="18"/>
                <w:szCs w:val="18"/>
              </w:rPr>
              <w:t>3</w:t>
            </w:r>
          </w:p>
        </w:tc>
      </w:tr>
      <w:tr w:rsidR="00E52B59" w:rsidRPr="0079250B" w:rsidTr="00912C91">
        <w:trPr>
          <w:jc w:val="center"/>
        </w:trPr>
        <w:tc>
          <w:tcPr>
            <w:tcW w:w="2635" w:type="dxa"/>
          </w:tcPr>
          <w:p w:rsidR="00E52B59" w:rsidRPr="0079250B" w:rsidRDefault="00E52B59" w:rsidP="00D44298">
            <w:pPr>
              <w:jc w:val="left"/>
              <w:rPr>
                <w:rFonts w:ascii="Calibri" w:eastAsia="宋体" w:hAnsi="Calibri" w:cs="Times New Roman"/>
                <w:sz w:val="18"/>
                <w:szCs w:val="18"/>
              </w:rPr>
            </w:pPr>
            <w:r w:rsidRPr="0079250B">
              <w:rPr>
                <w:rFonts w:ascii="Calibri" w:eastAsia="宋体" w:hAnsi="Calibri" w:cs="Times New Roman" w:hint="eastAsia"/>
                <w:sz w:val="18"/>
                <w:szCs w:val="18"/>
              </w:rPr>
              <w:t>西班牙卡洛斯三</w:t>
            </w:r>
            <w:proofErr w:type="gramStart"/>
            <w:r w:rsidRPr="0079250B">
              <w:rPr>
                <w:rFonts w:ascii="Calibri" w:eastAsia="宋体" w:hAnsi="Calibri" w:cs="Times New Roman" w:hint="eastAsia"/>
                <w:sz w:val="18"/>
                <w:szCs w:val="18"/>
              </w:rPr>
              <w:t>世</w:t>
            </w:r>
            <w:proofErr w:type="gramEnd"/>
            <w:r w:rsidRPr="0079250B">
              <w:rPr>
                <w:rFonts w:ascii="Calibri" w:eastAsia="宋体" w:hAnsi="Calibri" w:cs="Times New Roman" w:hint="eastAsia"/>
                <w:sz w:val="18"/>
                <w:szCs w:val="18"/>
              </w:rPr>
              <w:t>大学</w:t>
            </w:r>
          </w:p>
        </w:tc>
        <w:tc>
          <w:tcPr>
            <w:tcW w:w="1134" w:type="dxa"/>
          </w:tcPr>
          <w:p w:rsidR="00E52B59" w:rsidRPr="0079250B" w:rsidRDefault="00E52B59" w:rsidP="00D44298">
            <w:pPr>
              <w:jc w:val="left"/>
              <w:rPr>
                <w:rFonts w:ascii="Calibri" w:eastAsia="宋体" w:hAnsi="Calibri" w:cs="Times New Roman"/>
                <w:sz w:val="18"/>
                <w:szCs w:val="18"/>
              </w:rPr>
            </w:pPr>
            <w:r>
              <w:rPr>
                <w:rFonts w:ascii="Calibri" w:eastAsia="宋体" w:hAnsi="Calibri" w:cs="Times New Roman" w:hint="eastAsia"/>
                <w:sz w:val="18"/>
                <w:szCs w:val="18"/>
              </w:rPr>
              <w:t>50</w:t>
            </w:r>
          </w:p>
        </w:tc>
        <w:tc>
          <w:tcPr>
            <w:tcW w:w="2606" w:type="dxa"/>
          </w:tcPr>
          <w:p w:rsidR="00E52B59" w:rsidRPr="0079250B" w:rsidRDefault="00E52B59" w:rsidP="0079250B">
            <w:pPr>
              <w:jc w:val="left"/>
              <w:rPr>
                <w:rFonts w:ascii="Calibri" w:eastAsia="宋体" w:hAnsi="Calibri" w:cs="Times New Roman"/>
                <w:sz w:val="18"/>
                <w:szCs w:val="18"/>
              </w:rPr>
            </w:pPr>
            <w:r w:rsidRPr="0079250B">
              <w:rPr>
                <w:rFonts w:ascii="Calibri" w:eastAsia="宋体" w:hAnsi="Calibri" w:cs="Times New Roman" w:hint="eastAsia"/>
                <w:sz w:val="18"/>
                <w:szCs w:val="18"/>
              </w:rPr>
              <w:t>西班牙胡安卡洛斯国王大学</w:t>
            </w:r>
          </w:p>
        </w:tc>
        <w:tc>
          <w:tcPr>
            <w:tcW w:w="1246" w:type="dxa"/>
          </w:tcPr>
          <w:p w:rsidR="00E52B59" w:rsidRPr="0079250B" w:rsidRDefault="00E52B59" w:rsidP="0079250B">
            <w:pPr>
              <w:jc w:val="left"/>
              <w:rPr>
                <w:rFonts w:ascii="Calibri" w:eastAsia="宋体" w:hAnsi="Calibri" w:cs="Times New Roman"/>
                <w:sz w:val="18"/>
                <w:szCs w:val="18"/>
              </w:rPr>
            </w:pPr>
            <w:r w:rsidRPr="0079250B">
              <w:rPr>
                <w:rFonts w:ascii="Calibri" w:eastAsia="宋体" w:hAnsi="Calibri" w:cs="Times New Roman" w:hint="eastAsia"/>
                <w:sz w:val="18"/>
                <w:szCs w:val="18"/>
              </w:rPr>
              <w:t>4</w:t>
            </w:r>
          </w:p>
        </w:tc>
      </w:tr>
      <w:tr w:rsidR="00E52B59" w:rsidRPr="0079250B" w:rsidTr="00912C91">
        <w:trPr>
          <w:jc w:val="center"/>
        </w:trPr>
        <w:tc>
          <w:tcPr>
            <w:tcW w:w="2635" w:type="dxa"/>
          </w:tcPr>
          <w:p w:rsidR="00E52B59" w:rsidRPr="0079250B" w:rsidRDefault="00E52B59" w:rsidP="00D44298">
            <w:pPr>
              <w:jc w:val="left"/>
              <w:rPr>
                <w:rFonts w:ascii="Calibri" w:eastAsia="宋体" w:hAnsi="Calibri" w:cs="Times New Roman"/>
                <w:sz w:val="18"/>
                <w:szCs w:val="18"/>
              </w:rPr>
            </w:pPr>
            <w:r w:rsidRPr="00912C91">
              <w:rPr>
                <w:rFonts w:ascii="Calibri" w:eastAsia="宋体" w:hAnsi="Calibri" w:cs="Times New Roman" w:hint="eastAsia"/>
                <w:sz w:val="18"/>
                <w:szCs w:val="18"/>
              </w:rPr>
              <w:t>塞尔维亚大学</w:t>
            </w:r>
          </w:p>
        </w:tc>
        <w:tc>
          <w:tcPr>
            <w:tcW w:w="1134" w:type="dxa"/>
          </w:tcPr>
          <w:p w:rsidR="00E52B59" w:rsidRPr="0079250B" w:rsidRDefault="00E52B59" w:rsidP="00D44298">
            <w:pPr>
              <w:jc w:val="left"/>
              <w:rPr>
                <w:rFonts w:ascii="Calibri" w:eastAsia="宋体" w:hAnsi="Calibri" w:cs="Times New Roman"/>
                <w:sz w:val="18"/>
                <w:szCs w:val="18"/>
              </w:rPr>
            </w:pPr>
            <w:r>
              <w:rPr>
                <w:rFonts w:ascii="Calibri" w:eastAsia="宋体" w:hAnsi="Calibri" w:cs="Times New Roman" w:hint="eastAsia"/>
                <w:sz w:val="18"/>
                <w:szCs w:val="18"/>
              </w:rPr>
              <w:t>1</w:t>
            </w:r>
          </w:p>
        </w:tc>
        <w:tc>
          <w:tcPr>
            <w:tcW w:w="2606" w:type="dxa"/>
          </w:tcPr>
          <w:p w:rsidR="00E52B59" w:rsidRPr="0079250B" w:rsidRDefault="00E52B59" w:rsidP="0079250B">
            <w:pPr>
              <w:jc w:val="left"/>
              <w:rPr>
                <w:rFonts w:ascii="Calibri" w:eastAsia="宋体" w:hAnsi="Calibri" w:cs="Times New Roman"/>
                <w:sz w:val="18"/>
                <w:szCs w:val="18"/>
              </w:rPr>
            </w:pPr>
            <w:r w:rsidRPr="0079250B">
              <w:rPr>
                <w:rFonts w:ascii="Calibri" w:eastAsia="宋体" w:hAnsi="Calibri" w:cs="Times New Roman" w:hint="eastAsia"/>
                <w:sz w:val="18"/>
                <w:szCs w:val="18"/>
              </w:rPr>
              <w:t>西班牙塞维利亚大学</w:t>
            </w:r>
          </w:p>
        </w:tc>
        <w:tc>
          <w:tcPr>
            <w:tcW w:w="1246" w:type="dxa"/>
          </w:tcPr>
          <w:p w:rsidR="00E52B59" w:rsidRPr="0079250B" w:rsidRDefault="00E52B59" w:rsidP="0079250B">
            <w:pPr>
              <w:jc w:val="left"/>
              <w:rPr>
                <w:rFonts w:ascii="Calibri" w:eastAsia="宋体" w:hAnsi="Calibri" w:cs="Times New Roman"/>
                <w:sz w:val="18"/>
                <w:szCs w:val="18"/>
              </w:rPr>
            </w:pPr>
            <w:r w:rsidRPr="0079250B">
              <w:rPr>
                <w:rFonts w:ascii="Calibri" w:eastAsia="宋体" w:hAnsi="Calibri" w:cs="Times New Roman" w:hint="eastAsia"/>
                <w:sz w:val="18"/>
                <w:szCs w:val="18"/>
              </w:rPr>
              <w:t>16</w:t>
            </w:r>
          </w:p>
        </w:tc>
      </w:tr>
      <w:tr w:rsidR="00E52B59" w:rsidRPr="0079250B" w:rsidTr="00912C91">
        <w:trPr>
          <w:jc w:val="center"/>
        </w:trPr>
        <w:tc>
          <w:tcPr>
            <w:tcW w:w="2635" w:type="dxa"/>
          </w:tcPr>
          <w:p w:rsidR="00E52B59" w:rsidRPr="0079250B" w:rsidRDefault="00E52B59" w:rsidP="00D44298">
            <w:pPr>
              <w:jc w:val="left"/>
              <w:rPr>
                <w:rFonts w:ascii="Calibri" w:eastAsia="宋体" w:hAnsi="Calibri" w:cs="Times New Roman"/>
                <w:b/>
                <w:sz w:val="18"/>
                <w:szCs w:val="18"/>
              </w:rPr>
            </w:pPr>
            <w:r w:rsidRPr="0079250B">
              <w:rPr>
                <w:rFonts w:ascii="Calibri" w:eastAsia="宋体" w:hAnsi="Calibri" w:cs="Times New Roman" w:hint="eastAsia"/>
                <w:b/>
                <w:sz w:val="18"/>
                <w:szCs w:val="18"/>
              </w:rPr>
              <w:t>合计</w:t>
            </w:r>
          </w:p>
        </w:tc>
        <w:tc>
          <w:tcPr>
            <w:tcW w:w="1134" w:type="dxa"/>
          </w:tcPr>
          <w:p w:rsidR="00E52B59" w:rsidRPr="0079250B" w:rsidRDefault="00E52B59" w:rsidP="00D44298">
            <w:pPr>
              <w:jc w:val="left"/>
              <w:rPr>
                <w:rFonts w:ascii="Calibri" w:eastAsia="宋体" w:hAnsi="Calibri" w:cs="Times New Roman"/>
                <w:b/>
                <w:sz w:val="18"/>
                <w:szCs w:val="18"/>
              </w:rPr>
            </w:pPr>
            <w:r>
              <w:rPr>
                <w:rFonts w:ascii="Calibri" w:eastAsia="宋体" w:hAnsi="Calibri" w:cs="Times New Roman" w:hint="eastAsia"/>
                <w:b/>
                <w:sz w:val="18"/>
                <w:szCs w:val="18"/>
              </w:rPr>
              <w:t>91</w:t>
            </w:r>
          </w:p>
        </w:tc>
        <w:tc>
          <w:tcPr>
            <w:tcW w:w="2606" w:type="dxa"/>
          </w:tcPr>
          <w:p w:rsidR="00E52B59" w:rsidRPr="0079250B" w:rsidRDefault="00E52B59" w:rsidP="00D44298">
            <w:pPr>
              <w:jc w:val="left"/>
              <w:rPr>
                <w:rFonts w:ascii="Calibri" w:eastAsia="宋体" w:hAnsi="Calibri" w:cs="Times New Roman"/>
                <w:b/>
                <w:sz w:val="18"/>
                <w:szCs w:val="18"/>
              </w:rPr>
            </w:pPr>
          </w:p>
        </w:tc>
        <w:tc>
          <w:tcPr>
            <w:tcW w:w="1246" w:type="dxa"/>
          </w:tcPr>
          <w:p w:rsidR="00E52B59" w:rsidRPr="0079250B" w:rsidRDefault="00E52B59" w:rsidP="00E52B59">
            <w:pPr>
              <w:jc w:val="left"/>
              <w:rPr>
                <w:rFonts w:ascii="Calibri" w:eastAsia="宋体" w:hAnsi="Calibri" w:cs="Times New Roman"/>
                <w:b/>
                <w:sz w:val="18"/>
                <w:szCs w:val="18"/>
              </w:rPr>
            </w:pPr>
          </w:p>
        </w:tc>
      </w:tr>
    </w:tbl>
    <w:p w:rsidR="00B63154" w:rsidRDefault="00B63154" w:rsidP="00652A54">
      <w:pPr>
        <w:widowControl/>
        <w:spacing w:line="259" w:lineRule="atLeast"/>
        <w:jc w:val="left"/>
        <w:rPr>
          <w:b/>
          <w:color w:val="0070C0"/>
          <w:sz w:val="28"/>
          <w:szCs w:val="28"/>
        </w:rPr>
      </w:pPr>
    </w:p>
    <w:p w:rsidR="00DD1B63" w:rsidRDefault="00DD1B63" w:rsidP="00652A54">
      <w:pPr>
        <w:widowControl/>
        <w:spacing w:line="259" w:lineRule="atLeast"/>
        <w:jc w:val="left"/>
        <w:rPr>
          <w:b/>
          <w:color w:val="0070C0"/>
          <w:sz w:val="28"/>
          <w:szCs w:val="28"/>
        </w:rPr>
      </w:pPr>
    </w:p>
    <w:p w:rsidR="00DD1B63" w:rsidRDefault="00DD1B63" w:rsidP="00652A54">
      <w:pPr>
        <w:widowControl/>
        <w:spacing w:line="259" w:lineRule="atLeast"/>
        <w:jc w:val="left"/>
        <w:rPr>
          <w:b/>
          <w:color w:val="0070C0"/>
          <w:sz w:val="28"/>
          <w:szCs w:val="28"/>
        </w:rPr>
      </w:pPr>
    </w:p>
    <w:p w:rsidR="00DD1B63" w:rsidRDefault="00DD1B63" w:rsidP="00652A54">
      <w:pPr>
        <w:widowControl/>
        <w:spacing w:line="259" w:lineRule="atLeast"/>
        <w:jc w:val="left"/>
        <w:rPr>
          <w:b/>
          <w:color w:val="0070C0"/>
          <w:sz w:val="28"/>
          <w:szCs w:val="28"/>
        </w:rPr>
      </w:pPr>
    </w:p>
    <w:p w:rsidR="00DD1B63" w:rsidRDefault="00DD1B63" w:rsidP="00652A54">
      <w:pPr>
        <w:widowControl/>
        <w:spacing w:line="259" w:lineRule="atLeast"/>
        <w:jc w:val="left"/>
        <w:rPr>
          <w:b/>
          <w:color w:val="0070C0"/>
          <w:sz w:val="28"/>
          <w:szCs w:val="28"/>
        </w:rPr>
      </w:pPr>
    </w:p>
    <w:p w:rsidR="00DD1B63" w:rsidRDefault="00DD1B63" w:rsidP="00652A54">
      <w:pPr>
        <w:widowControl/>
        <w:spacing w:line="259" w:lineRule="atLeast"/>
        <w:jc w:val="left"/>
        <w:rPr>
          <w:b/>
          <w:color w:val="0070C0"/>
          <w:sz w:val="28"/>
          <w:szCs w:val="28"/>
        </w:rPr>
      </w:pPr>
    </w:p>
    <w:p w:rsidR="00DD1B63" w:rsidRDefault="00DD1B63" w:rsidP="00652A54">
      <w:pPr>
        <w:widowControl/>
        <w:spacing w:line="259" w:lineRule="atLeast"/>
        <w:jc w:val="left"/>
        <w:rPr>
          <w:b/>
          <w:color w:val="0070C0"/>
          <w:sz w:val="28"/>
          <w:szCs w:val="28"/>
        </w:rPr>
      </w:pPr>
    </w:p>
    <w:p w:rsidR="00DD1B63" w:rsidRDefault="00DD1B63" w:rsidP="00652A54">
      <w:pPr>
        <w:widowControl/>
        <w:spacing w:line="259" w:lineRule="atLeast"/>
        <w:jc w:val="left"/>
        <w:rPr>
          <w:b/>
          <w:color w:val="0070C0"/>
          <w:sz w:val="28"/>
          <w:szCs w:val="28"/>
        </w:rPr>
      </w:pPr>
    </w:p>
    <w:p w:rsidR="00DD1B63" w:rsidRDefault="00DD1B63" w:rsidP="00652A54">
      <w:pPr>
        <w:widowControl/>
        <w:spacing w:line="259" w:lineRule="atLeast"/>
        <w:jc w:val="left"/>
        <w:rPr>
          <w:b/>
          <w:color w:val="0070C0"/>
          <w:sz w:val="28"/>
          <w:szCs w:val="28"/>
        </w:rPr>
      </w:pPr>
    </w:p>
    <w:p w:rsidR="00DD1B63" w:rsidRDefault="00DD1B63" w:rsidP="00652A54">
      <w:pPr>
        <w:widowControl/>
        <w:spacing w:line="259" w:lineRule="atLeast"/>
        <w:jc w:val="left"/>
        <w:rPr>
          <w:b/>
          <w:color w:val="0070C0"/>
          <w:sz w:val="28"/>
          <w:szCs w:val="28"/>
        </w:rPr>
      </w:pPr>
    </w:p>
    <w:p w:rsidR="00DD1B63" w:rsidRDefault="00DD1B63" w:rsidP="00652A54">
      <w:pPr>
        <w:widowControl/>
        <w:spacing w:line="259" w:lineRule="atLeast"/>
        <w:jc w:val="left"/>
        <w:rPr>
          <w:b/>
          <w:color w:val="0070C0"/>
          <w:sz w:val="28"/>
          <w:szCs w:val="28"/>
        </w:rPr>
      </w:pPr>
    </w:p>
    <w:p w:rsidR="00DD1B63" w:rsidRDefault="00DD1B63" w:rsidP="00652A54">
      <w:pPr>
        <w:widowControl/>
        <w:spacing w:line="259" w:lineRule="atLeast"/>
        <w:jc w:val="left"/>
        <w:rPr>
          <w:b/>
          <w:color w:val="0070C0"/>
          <w:sz w:val="28"/>
          <w:szCs w:val="28"/>
        </w:rPr>
      </w:pPr>
    </w:p>
    <w:p w:rsidR="00652A54" w:rsidRPr="00555665" w:rsidRDefault="001F0CBF" w:rsidP="00652A54">
      <w:pPr>
        <w:widowControl/>
        <w:spacing w:line="259" w:lineRule="atLeast"/>
        <w:jc w:val="left"/>
        <w:rPr>
          <w:rFonts w:ascii="宋体" w:eastAsia="宋体" w:hAnsi="宋体" w:cs="宋体"/>
          <w:color w:val="0070C0"/>
          <w:kern w:val="0"/>
          <w:sz w:val="24"/>
          <w:szCs w:val="24"/>
        </w:rPr>
      </w:pPr>
      <w:r w:rsidRPr="00555665">
        <w:rPr>
          <w:rFonts w:hint="eastAsia"/>
          <w:b/>
          <w:color w:val="0070C0"/>
          <w:sz w:val="28"/>
          <w:szCs w:val="28"/>
        </w:rPr>
        <w:t>第十</w:t>
      </w:r>
      <w:r w:rsidR="00CA3E4D">
        <w:rPr>
          <w:rFonts w:hint="eastAsia"/>
          <w:b/>
          <w:color w:val="0070C0"/>
          <w:sz w:val="28"/>
          <w:szCs w:val="28"/>
        </w:rPr>
        <w:t>三</w:t>
      </w:r>
      <w:r w:rsidRPr="00555665">
        <w:rPr>
          <w:rFonts w:hint="eastAsia"/>
          <w:b/>
          <w:color w:val="0070C0"/>
          <w:sz w:val="28"/>
          <w:szCs w:val="28"/>
        </w:rPr>
        <w:t>篇</w:t>
      </w:r>
      <w:r w:rsidRPr="00555665">
        <w:rPr>
          <w:rFonts w:hint="eastAsia"/>
          <w:b/>
          <w:color w:val="0070C0"/>
          <w:sz w:val="28"/>
          <w:szCs w:val="28"/>
        </w:rPr>
        <w:t xml:space="preserve">   </w:t>
      </w:r>
      <w:r w:rsidRPr="00555665">
        <w:rPr>
          <w:rFonts w:hint="eastAsia"/>
          <w:b/>
          <w:color w:val="0070C0"/>
          <w:sz w:val="28"/>
          <w:szCs w:val="28"/>
        </w:rPr>
        <w:t>主要教学、研究单位</w:t>
      </w:r>
      <w:r w:rsidRPr="00555665">
        <w:rPr>
          <w:rFonts w:ascii="楷体_GB2312" w:eastAsia="楷体_GB2312" w:hAnsi="楷体" w:hint="eastAsia"/>
          <w:color w:val="0070C0"/>
          <w:sz w:val="28"/>
          <w:szCs w:val="28"/>
        </w:rPr>
        <w:t>【各下属单位按名称负责，部分历史上存在的院系由编纂室协调教务处出方案；部分历史上存在的专业由其裁撤合并时所在院系负责撰写，部分调整院系的专业由现所在院系负责，原院系协助】【因本部分为续志的新增部分，各单位在撰写时需回溯到本单位产生源头以存史正名。】</w:t>
      </w:r>
    </w:p>
    <w:p w:rsidR="00D6522D" w:rsidRDefault="00D6522D" w:rsidP="006F5FC1">
      <w:pPr>
        <w:spacing w:line="300" w:lineRule="auto"/>
        <w:jc w:val="center"/>
        <w:rPr>
          <w:b/>
          <w:sz w:val="24"/>
        </w:rPr>
      </w:pPr>
    </w:p>
    <w:p w:rsidR="00D6522D" w:rsidRDefault="00D6522D" w:rsidP="006F5FC1">
      <w:pPr>
        <w:spacing w:line="300" w:lineRule="auto"/>
        <w:jc w:val="center"/>
        <w:rPr>
          <w:b/>
          <w:sz w:val="24"/>
        </w:rPr>
      </w:pPr>
    </w:p>
    <w:p w:rsidR="00D6522D" w:rsidRDefault="00D6522D" w:rsidP="006F5FC1">
      <w:pPr>
        <w:spacing w:line="300" w:lineRule="auto"/>
        <w:jc w:val="center"/>
        <w:rPr>
          <w:b/>
          <w:sz w:val="24"/>
        </w:rPr>
      </w:pPr>
    </w:p>
    <w:p w:rsidR="00D6522D" w:rsidRDefault="00D6522D" w:rsidP="006F5FC1">
      <w:pPr>
        <w:spacing w:line="300" w:lineRule="auto"/>
        <w:jc w:val="center"/>
        <w:rPr>
          <w:b/>
          <w:sz w:val="24"/>
        </w:rPr>
      </w:pPr>
    </w:p>
    <w:p w:rsidR="00D6522D" w:rsidRDefault="00D6522D" w:rsidP="006F5FC1">
      <w:pPr>
        <w:spacing w:line="300" w:lineRule="auto"/>
        <w:jc w:val="center"/>
        <w:rPr>
          <w:b/>
          <w:sz w:val="24"/>
        </w:rPr>
      </w:pPr>
    </w:p>
    <w:p w:rsidR="00D05ED2" w:rsidRDefault="00D05ED2" w:rsidP="006F5FC1">
      <w:pPr>
        <w:spacing w:line="300" w:lineRule="auto"/>
        <w:jc w:val="center"/>
        <w:rPr>
          <w:b/>
          <w:sz w:val="24"/>
        </w:rPr>
      </w:pPr>
    </w:p>
    <w:p w:rsidR="00D05ED2" w:rsidRDefault="00D05ED2" w:rsidP="006F5FC1">
      <w:pPr>
        <w:spacing w:line="300" w:lineRule="auto"/>
        <w:jc w:val="center"/>
        <w:rPr>
          <w:b/>
          <w:sz w:val="24"/>
        </w:rPr>
      </w:pPr>
    </w:p>
    <w:p w:rsidR="00DD1B63" w:rsidRDefault="00DD1B63" w:rsidP="006F5FC1">
      <w:pPr>
        <w:spacing w:line="300" w:lineRule="auto"/>
        <w:jc w:val="center"/>
        <w:rPr>
          <w:b/>
          <w:sz w:val="24"/>
        </w:rPr>
      </w:pPr>
    </w:p>
    <w:p w:rsidR="00DD1B63" w:rsidRDefault="00DD1B63" w:rsidP="006F5FC1">
      <w:pPr>
        <w:spacing w:line="300" w:lineRule="auto"/>
        <w:jc w:val="center"/>
        <w:rPr>
          <w:b/>
          <w:sz w:val="24"/>
        </w:rPr>
      </w:pPr>
    </w:p>
    <w:p w:rsidR="00DD1B63" w:rsidRDefault="00DD1B63" w:rsidP="006F5FC1">
      <w:pPr>
        <w:spacing w:line="300" w:lineRule="auto"/>
        <w:jc w:val="center"/>
        <w:rPr>
          <w:b/>
          <w:sz w:val="24"/>
        </w:rPr>
      </w:pPr>
    </w:p>
    <w:p w:rsidR="00DD1B63" w:rsidRDefault="00DD1B63" w:rsidP="006F5FC1">
      <w:pPr>
        <w:spacing w:line="300" w:lineRule="auto"/>
        <w:jc w:val="center"/>
        <w:rPr>
          <w:b/>
          <w:sz w:val="24"/>
        </w:rPr>
      </w:pPr>
    </w:p>
    <w:p w:rsidR="00DD1B63" w:rsidRDefault="00DD1B63" w:rsidP="006F5FC1">
      <w:pPr>
        <w:spacing w:line="300" w:lineRule="auto"/>
        <w:jc w:val="center"/>
        <w:rPr>
          <w:b/>
          <w:sz w:val="24"/>
        </w:rPr>
      </w:pPr>
    </w:p>
    <w:p w:rsidR="00DD1B63" w:rsidRDefault="00DD1B63" w:rsidP="006F5FC1">
      <w:pPr>
        <w:spacing w:line="300" w:lineRule="auto"/>
        <w:jc w:val="center"/>
        <w:rPr>
          <w:b/>
          <w:sz w:val="24"/>
        </w:rPr>
      </w:pPr>
    </w:p>
    <w:p w:rsidR="00DD1B63" w:rsidRDefault="00DD1B63" w:rsidP="006F5FC1">
      <w:pPr>
        <w:spacing w:line="300" w:lineRule="auto"/>
        <w:jc w:val="center"/>
        <w:rPr>
          <w:b/>
          <w:sz w:val="24"/>
        </w:rPr>
      </w:pPr>
    </w:p>
    <w:p w:rsidR="00DD1B63" w:rsidRDefault="00DD1B63" w:rsidP="006F5FC1">
      <w:pPr>
        <w:spacing w:line="300" w:lineRule="auto"/>
        <w:jc w:val="center"/>
        <w:rPr>
          <w:b/>
          <w:sz w:val="24"/>
        </w:rPr>
      </w:pPr>
    </w:p>
    <w:p w:rsidR="00DD1B63" w:rsidRDefault="00DD1B63" w:rsidP="006F5FC1">
      <w:pPr>
        <w:spacing w:line="300" w:lineRule="auto"/>
        <w:jc w:val="center"/>
        <w:rPr>
          <w:b/>
          <w:sz w:val="24"/>
        </w:rPr>
      </w:pPr>
    </w:p>
    <w:p w:rsidR="00DD1B63" w:rsidRDefault="00DD1B63" w:rsidP="006F5FC1">
      <w:pPr>
        <w:spacing w:line="300" w:lineRule="auto"/>
        <w:jc w:val="center"/>
        <w:rPr>
          <w:b/>
          <w:sz w:val="24"/>
        </w:rPr>
      </w:pPr>
    </w:p>
    <w:p w:rsidR="00DD1B63" w:rsidRDefault="00DD1B63" w:rsidP="006F5FC1">
      <w:pPr>
        <w:spacing w:line="300" w:lineRule="auto"/>
        <w:jc w:val="center"/>
        <w:rPr>
          <w:b/>
          <w:sz w:val="24"/>
        </w:rPr>
      </w:pPr>
    </w:p>
    <w:p w:rsidR="00DD1B63" w:rsidRDefault="00DD1B63" w:rsidP="006F5FC1">
      <w:pPr>
        <w:spacing w:line="300" w:lineRule="auto"/>
        <w:jc w:val="center"/>
        <w:rPr>
          <w:b/>
          <w:sz w:val="24"/>
        </w:rPr>
      </w:pPr>
    </w:p>
    <w:p w:rsidR="00DD1B63" w:rsidRDefault="00DD1B63" w:rsidP="006F5FC1">
      <w:pPr>
        <w:spacing w:line="300" w:lineRule="auto"/>
        <w:jc w:val="center"/>
        <w:rPr>
          <w:b/>
          <w:sz w:val="24"/>
        </w:rPr>
      </w:pPr>
    </w:p>
    <w:p w:rsidR="00DD1B63" w:rsidRDefault="00DD1B63" w:rsidP="006F5FC1">
      <w:pPr>
        <w:spacing w:line="300" w:lineRule="auto"/>
        <w:jc w:val="center"/>
        <w:rPr>
          <w:b/>
          <w:sz w:val="24"/>
        </w:rPr>
      </w:pPr>
    </w:p>
    <w:p w:rsidR="00DD1B63" w:rsidRDefault="00DD1B63" w:rsidP="006F5FC1">
      <w:pPr>
        <w:spacing w:line="300" w:lineRule="auto"/>
        <w:jc w:val="center"/>
        <w:rPr>
          <w:b/>
          <w:sz w:val="24"/>
        </w:rPr>
      </w:pPr>
    </w:p>
    <w:p w:rsidR="00DD1B63" w:rsidRDefault="00DD1B63" w:rsidP="006F5FC1">
      <w:pPr>
        <w:spacing w:line="300" w:lineRule="auto"/>
        <w:jc w:val="center"/>
        <w:rPr>
          <w:b/>
          <w:sz w:val="24"/>
        </w:rPr>
      </w:pPr>
    </w:p>
    <w:p w:rsidR="00D6522D" w:rsidRDefault="00D6522D" w:rsidP="006F5FC1">
      <w:pPr>
        <w:spacing w:line="300" w:lineRule="auto"/>
        <w:jc w:val="center"/>
        <w:rPr>
          <w:b/>
          <w:sz w:val="24"/>
        </w:rPr>
      </w:pPr>
    </w:p>
    <w:p w:rsidR="001F0CBF" w:rsidRPr="006F5FC1" w:rsidRDefault="001F0CBF" w:rsidP="006F5FC1">
      <w:pPr>
        <w:spacing w:line="300" w:lineRule="auto"/>
        <w:jc w:val="center"/>
        <w:rPr>
          <w:b/>
          <w:sz w:val="24"/>
        </w:rPr>
      </w:pPr>
      <w:r w:rsidRPr="006F5FC1">
        <w:rPr>
          <w:rFonts w:hint="eastAsia"/>
          <w:b/>
          <w:sz w:val="24"/>
        </w:rPr>
        <w:t>第二十</w:t>
      </w:r>
      <w:r w:rsidR="00CA3E4D">
        <w:rPr>
          <w:rFonts w:hint="eastAsia"/>
          <w:b/>
          <w:sz w:val="24"/>
        </w:rPr>
        <w:t>五</w:t>
      </w:r>
      <w:r w:rsidRPr="006F5FC1">
        <w:rPr>
          <w:rFonts w:hint="eastAsia"/>
          <w:b/>
          <w:sz w:val="24"/>
        </w:rPr>
        <w:t>章</w:t>
      </w:r>
      <w:r w:rsidRPr="006F5FC1">
        <w:rPr>
          <w:rFonts w:hint="eastAsia"/>
          <w:b/>
          <w:sz w:val="24"/>
        </w:rPr>
        <w:t xml:space="preserve">  </w:t>
      </w:r>
      <w:r w:rsidR="000001E9" w:rsidRPr="000001E9">
        <w:rPr>
          <w:rFonts w:hint="eastAsia"/>
          <w:b/>
          <w:sz w:val="24"/>
        </w:rPr>
        <w:t>出国留学人员培训部</w:t>
      </w:r>
      <w:r w:rsidR="0024759D" w:rsidRPr="006F5FC1">
        <w:rPr>
          <w:rFonts w:hint="eastAsia"/>
          <w:b/>
          <w:sz w:val="24"/>
        </w:rPr>
        <w:t>（限</w:t>
      </w:r>
      <w:r w:rsidR="0024759D" w:rsidRPr="006F5FC1">
        <w:rPr>
          <w:rFonts w:hint="eastAsia"/>
          <w:b/>
          <w:sz w:val="24"/>
        </w:rPr>
        <w:t>5000</w:t>
      </w:r>
      <w:r w:rsidR="0024759D" w:rsidRPr="006F5FC1">
        <w:rPr>
          <w:rFonts w:hint="eastAsia"/>
          <w:b/>
          <w:sz w:val="24"/>
        </w:rPr>
        <w:t>字）</w:t>
      </w:r>
    </w:p>
    <w:p w:rsidR="00652A54" w:rsidRPr="006F5FC1" w:rsidRDefault="00652A54" w:rsidP="006F5FC1">
      <w:pPr>
        <w:spacing w:line="300" w:lineRule="auto"/>
        <w:jc w:val="center"/>
        <w:rPr>
          <w:b/>
          <w:sz w:val="24"/>
        </w:rPr>
      </w:pPr>
      <w:r w:rsidRPr="006F5FC1">
        <w:rPr>
          <w:rFonts w:hint="eastAsia"/>
          <w:b/>
          <w:sz w:val="24"/>
        </w:rPr>
        <w:t>第一节</w:t>
      </w:r>
      <w:r w:rsidRPr="006F5FC1">
        <w:rPr>
          <w:rFonts w:hint="eastAsia"/>
          <w:b/>
          <w:sz w:val="24"/>
        </w:rPr>
        <w:t xml:space="preserve">   </w:t>
      </w:r>
      <w:r w:rsidRPr="006F5FC1">
        <w:rPr>
          <w:b/>
          <w:sz w:val="24"/>
        </w:rPr>
        <w:t>历史沿革</w:t>
      </w:r>
      <w:r w:rsidR="00346050">
        <w:rPr>
          <w:rFonts w:ascii="宋体" w:eastAsia="宋体" w:hAnsi="宋体" w:cs="宋体" w:hint="eastAsia"/>
          <w:b/>
          <w:color w:val="000000"/>
          <w:kern w:val="0"/>
          <w:sz w:val="24"/>
          <w:szCs w:val="24"/>
        </w:rPr>
        <w:t>和发展概况</w:t>
      </w:r>
    </w:p>
    <w:p w:rsidR="00652A54" w:rsidRPr="00D07B9F" w:rsidRDefault="00493D3F" w:rsidP="00580FA2">
      <w:pPr>
        <w:widowControl/>
        <w:spacing w:line="259" w:lineRule="atLeast"/>
        <w:ind w:firstLineChars="200" w:firstLine="482"/>
        <w:jc w:val="left"/>
        <w:rPr>
          <w:rFonts w:ascii="宋体" w:eastAsia="宋体" w:hAnsi="宋体" w:cs="宋体"/>
          <w:b/>
          <w:color w:val="000000"/>
          <w:kern w:val="0"/>
          <w:sz w:val="24"/>
          <w:szCs w:val="24"/>
        </w:rPr>
      </w:pPr>
      <w:r w:rsidRPr="00D07B9F">
        <w:rPr>
          <w:rFonts w:ascii="宋体" w:eastAsia="宋体" w:hAnsi="宋体" w:cs="宋体" w:hint="eastAsia"/>
          <w:b/>
          <w:color w:val="000000"/>
          <w:kern w:val="0"/>
          <w:sz w:val="24"/>
          <w:szCs w:val="24"/>
        </w:rPr>
        <w:t>一、</w:t>
      </w:r>
      <w:r w:rsidR="00652A54" w:rsidRPr="00D07B9F">
        <w:rPr>
          <w:rFonts w:ascii="宋体" w:eastAsia="宋体" w:hAnsi="宋体" w:cs="宋体" w:hint="eastAsia"/>
          <w:b/>
          <w:color w:val="000000"/>
          <w:kern w:val="0"/>
          <w:sz w:val="24"/>
          <w:szCs w:val="24"/>
        </w:rPr>
        <w:t>历史</w:t>
      </w:r>
      <w:r w:rsidR="008A7B17" w:rsidRPr="00D07B9F">
        <w:rPr>
          <w:rFonts w:ascii="宋体" w:eastAsia="宋体" w:hAnsi="宋体" w:cs="宋体" w:hint="eastAsia"/>
          <w:b/>
          <w:color w:val="000000"/>
          <w:kern w:val="0"/>
          <w:sz w:val="24"/>
          <w:szCs w:val="24"/>
        </w:rPr>
        <w:t>沿革</w:t>
      </w:r>
    </w:p>
    <w:p w:rsidR="00EA458E" w:rsidRDefault="00031762" w:rsidP="00580FA2">
      <w:pPr>
        <w:spacing w:line="300" w:lineRule="auto"/>
        <w:ind w:firstLineChars="200" w:firstLine="480"/>
        <w:rPr>
          <w:sz w:val="24"/>
        </w:rPr>
      </w:pPr>
      <w:r w:rsidRPr="00CD3CA9">
        <w:rPr>
          <w:rFonts w:hint="eastAsia"/>
          <w:sz w:val="24"/>
        </w:rPr>
        <w:t>上海外国语大学出国留学预备人员培训部</w:t>
      </w:r>
      <w:r w:rsidR="00D70701">
        <w:rPr>
          <w:rFonts w:hint="eastAsia"/>
          <w:sz w:val="24"/>
        </w:rPr>
        <w:t>（</w:t>
      </w:r>
      <w:proofErr w:type="gramStart"/>
      <w:r w:rsidR="00D70701">
        <w:rPr>
          <w:rFonts w:hint="eastAsia"/>
          <w:sz w:val="24"/>
        </w:rPr>
        <w:t>现</w:t>
      </w:r>
      <w:r w:rsidR="00D70701" w:rsidRPr="00CD3CA9">
        <w:rPr>
          <w:rFonts w:hint="eastAsia"/>
          <w:sz w:val="24"/>
        </w:rPr>
        <w:t>出国</w:t>
      </w:r>
      <w:proofErr w:type="gramEnd"/>
      <w:r w:rsidR="00D70701" w:rsidRPr="00CD3CA9">
        <w:rPr>
          <w:rFonts w:hint="eastAsia"/>
          <w:sz w:val="24"/>
        </w:rPr>
        <w:t>留学人员培训部</w:t>
      </w:r>
      <w:r w:rsidR="00D70701">
        <w:rPr>
          <w:rFonts w:hint="eastAsia"/>
          <w:sz w:val="24"/>
        </w:rPr>
        <w:t>）</w:t>
      </w:r>
      <w:r w:rsidRPr="00CD3CA9">
        <w:rPr>
          <w:rFonts w:hint="eastAsia"/>
          <w:sz w:val="24"/>
        </w:rPr>
        <w:t>创立于</w:t>
      </w:r>
      <w:r w:rsidRPr="00CD3CA9">
        <w:rPr>
          <w:rFonts w:hint="eastAsia"/>
          <w:sz w:val="24"/>
        </w:rPr>
        <w:t>1964</w:t>
      </w:r>
      <w:r w:rsidRPr="00CD3CA9">
        <w:rPr>
          <w:rFonts w:hint="eastAsia"/>
          <w:sz w:val="24"/>
        </w:rPr>
        <w:t>年（</w:t>
      </w:r>
      <w:r w:rsidRPr="00CD3CA9">
        <w:rPr>
          <w:rFonts w:hint="eastAsia"/>
          <w:sz w:val="24"/>
        </w:rPr>
        <w:t>3</w:t>
      </w:r>
      <w:r w:rsidRPr="00CD3CA9">
        <w:rPr>
          <w:rFonts w:hint="eastAsia"/>
          <w:sz w:val="24"/>
        </w:rPr>
        <w:t>月开始筹建，</w:t>
      </w:r>
      <w:r w:rsidRPr="00CD3CA9">
        <w:rPr>
          <w:rFonts w:hint="eastAsia"/>
          <w:sz w:val="24"/>
        </w:rPr>
        <w:t>9</w:t>
      </w:r>
      <w:r w:rsidRPr="00CD3CA9">
        <w:rPr>
          <w:rFonts w:hint="eastAsia"/>
          <w:sz w:val="24"/>
        </w:rPr>
        <w:t>月正式开学），</w:t>
      </w:r>
      <w:proofErr w:type="gramStart"/>
      <w:r w:rsidRPr="00CD3CA9">
        <w:rPr>
          <w:rFonts w:hint="eastAsia"/>
          <w:sz w:val="24"/>
        </w:rPr>
        <w:t>部名简称</w:t>
      </w:r>
      <w:proofErr w:type="gramEnd"/>
      <w:r w:rsidRPr="00CD3CA9">
        <w:rPr>
          <w:rFonts w:hint="eastAsia"/>
          <w:sz w:val="24"/>
        </w:rPr>
        <w:t>预备部。设部行政正副主任</w:t>
      </w:r>
      <w:r w:rsidRPr="00CD3CA9">
        <w:rPr>
          <w:rFonts w:hint="eastAsia"/>
          <w:sz w:val="24"/>
        </w:rPr>
        <w:t>3</w:t>
      </w:r>
      <w:r w:rsidRPr="00CD3CA9">
        <w:rPr>
          <w:rFonts w:hint="eastAsia"/>
          <w:sz w:val="24"/>
        </w:rPr>
        <w:t>人，</w:t>
      </w:r>
      <w:r w:rsidR="00A30F4D">
        <w:rPr>
          <w:rFonts w:hint="eastAsia"/>
          <w:sz w:val="24"/>
        </w:rPr>
        <w:t>追加</w:t>
      </w:r>
      <w:r w:rsidR="001249E7">
        <w:rPr>
          <w:rFonts w:hint="eastAsia"/>
          <w:sz w:val="24"/>
        </w:rPr>
        <w:t>教职工编制</w:t>
      </w:r>
      <w:r w:rsidR="001249E7">
        <w:rPr>
          <w:rFonts w:hint="eastAsia"/>
          <w:sz w:val="24"/>
        </w:rPr>
        <w:t>76</w:t>
      </w:r>
      <w:r w:rsidR="001249E7">
        <w:rPr>
          <w:rFonts w:hint="eastAsia"/>
          <w:sz w:val="24"/>
        </w:rPr>
        <w:t>人，</w:t>
      </w:r>
      <w:proofErr w:type="gramStart"/>
      <w:r w:rsidRPr="00CD3CA9">
        <w:rPr>
          <w:rFonts w:hint="eastAsia"/>
          <w:sz w:val="24"/>
        </w:rPr>
        <w:t>下设部</w:t>
      </w:r>
      <w:proofErr w:type="gramEnd"/>
      <w:r w:rsidRPr="00CD3CA9">
        <w:rPr>
          <w:rFonts w:hint="eastAsia"/>
          <w:sz w:val="24"/>
        </w:rPr>
        <w:t>办公室和教研组。行政办公室负责处理、调节教务、行政、后勤等日常工作；英、德、法、日四语种各建立一个教研组进行日常教学工作。建立党总支委员会，配专职党总支书记</w:t>
      </w:r>
      <w:r w:rsidRPr="00CD3CA9">
        <w:rPr>
          <w:rFonts w:hint="eastAsia"/>
          <w:sz w:val="24"/>
        </w:rPr>
        <w:t>1</w:t>
      </w:r>
      <w:r w:rsidRPr="00CD3CA9">
        <w:rPr>
          <w:rFonts w:hint="eastAsia"/>
          <w:sz w:val="24"/>
        </w:rPr>
        <w:t>人，设总支办公室，聘专职政治辅导员</w:t>
      </w:r>
      <w:r w:rsidRPr="00CD3CA9">
        <w:rPr>
          <w:rFonts w:hint="eastAsia"/>
          <w:sz w:val="24"/>
        </w:rPr>
        <w:t>2</w:t>
      </w:r>
      <w:r w:rsidRPr="00CD3CA9">
        <w:rPr>
          <w:rFonts w:hint="eastAsia"/>
          <w:sz w:val="24"/>
        </w:rPr>
        <w:t>人，负责教职员工和学员日常思想教育工作。教职工建立党支部</w:t>
      </w:r>
      <w:r w:rsidRPr="00CD3CA9">
        <w:rPr>
          <w:rFonts w:hint="eastAsia"/>
          <w:sz w:val="24"/>
        </w:rPr>
        <w:t>1</w:t>
      </w:r>
      <w:r w:rsidRPr="00CD3CA9">
        <w:rPr>
          <w:rFonts w:hint="eastAsia"/>
          <w:sz w:val="24"/>
        </w:rPr>
        <w:t>个。设有英语、德语、法语、日语四语种，学制分一年、二年两种。常年在校学员</w:t>
      </w:r>
      <w:r w:rsidRPr="00CD3CA9">
        <w:rPr>
          <w:rFonts w:hint="eastAsia"/>
          <w:sz w:val="24"/>
        </w:rPr>
        <w:t>200</w:t>
      </w:r>
      <w:r w:rsidRPr="00CD3CA9">
        <w:rPr>
          <w:rFonts w:hint="eastAsia"/>
          <w:sz w:val="24"/>
        </w:rPr>
        <w:t>人左右。后因“文革”于</w:t>
      </w:r>
      <w:r w:rsidRPr="00CD3CA9">
        <w:rPr>
          <w:rFonts w:hint="eastAsia"/>
          <w:sz w:val="24"/>
        </w:rPr>
        <w:t>1968</w:t>
      </w:r>
      <w:r w:rsidRPr="00CD3CA9">
        <w:rPr>
          <w:rFonts w:hint="eastAsia"/>
          <w:sz w:val="24"/>
        </w:rPr>
        <w:t>年停办。原部址：虹口区西江</w:t>
      </w:r>
      <w:proofErr w:type="gramStart"/>
      <w:r w:rsidRPr="00CD3CA9">
        <w:rPr>
          <w:rFonts w:hint="eastAsia"/>
          <w:sz w:val="24"/>
        </w:rPr>
        <w:t>湾路</w:t>
      </w:r>
      <w:proofErr w:type="gramEnd"/>
      <w:r w:rsidRPr="00CD3CA9">
        <w:rPr>
          <w:rFonts w:hint="eastAsia"/>
          <w:sz w:val="24"/>
        </w:rPr>
        <w:t>754</w:t>
      </w:r>
      <w:r w:rsidRPr="00CD3CA9">
        <w:rPr>
          <w:rFonts w:hint="eastAsia"/>
          <w:sz w:val="24"/>
        </w:rPr>
        <w:t>号（</w:t>
      </w:r>
      <w:r w:rsidR="00582696">
        <w:rPr>
          <w:rFonts w:hint="eastAsia"/>
          <w:sz w:val="24"/>
        </w:rPr>
        <w:t>集</w:t>
      </w:r>
      <w:r w:rsidRPr="00CD3CA9">
        <w:rPr>
          <w:rFonts w:hint="eastAsia"/>
          <w:sz w:val="24"/>
        </w:rPr>
        <w:t>教学楼、礼堂、宿舍、食堂为一体）。</w:t>
      </w:r>
      <w:r w:rsidRPr="00CD3CA9">
        <w:rPr>
          <w:rFonts w:hint="eastAsia"/>
          <w:sz w:val="24"/>
        </w:rPr>
        <w:t>1979</w:t>
      </w:r>
      <w:r w:rsidRPr="00CD3CA9">
        <w:rPr>
          <w:rFonts w:hint="eastAsia"/>
          <w:sz w:val="24"/>
        </w:rPr>
        <w:t>年预备部复办，更名为培训部，</w:t>
      </w:r>
      <w:r w:rsidRPr="00CD3CA9">
        <w:rPr>
          <w:sz w:val="24"/>
        </w:rPr>
        <w:t>由教育部外事司</w:t>
      </w:r>
      <w:r w:rsidR="006528F1">
        <w:rPr>
          <w:rFonts w:hint="eastAsia"/>
          <w:sz w:val="24"/>
        </w:rPr>
        <w:t>（现教育部</w:t>
      </w:r>
      <w:r w:rsidR="006528F1" w:rsidRPr="006528F1">
        <w:rPr>
          <w:sz w:val="24"/>
        </w:rPr>
        <w:t>国际合作与交流司</w:t>
      </w:r>
      <w:r w:rsidR="006528F1">
        <w:rPr>
          <w:rFonts w:hint="eastAsia"/>
          <w:sz w:val="24"/>
        </w:rPr>
        <w:t>）</w:t>
      </w:r>
      <w:r w:rsidRPr="00CD3CA9">
        <w:rPr>
          <w:sz w:val="24"/>
        </w:rPr>
        <w:t>和</w:t>
      </w:r>
      <w:r w:rsidRPr="00CD3CA9">
        <w:rPr>
          <w:rFonts w:hint="eastAsia"/>
          <w:sz w:val="24"/>
        </w:rPr>
        <w:t>上海外国语</w:t>
      </w:r>
      <w:r w:rsidR="00763ED3" w:rsidRPr="00CD3CA9">
        <w:rPr>
          <w:rFonts w:hint="eastAsia"/>
          <w:sz w:val="24"/>
        </w:rPr>
        <w:t>学院</w:t>
      </w:r>
      <w:r w:rsidRPr="00CD3CA9">
        <w:rPr>
          <w:rFonts w:hint="eastAsia"/>
          <w:sz w:val="24"/>
        </w:rPr>
        <w:t>（</w:t>
      </w:r>
      <w:r w:rsidR="00763ED3">
        <w:rPr>
          <w:rFonts w:hint="eastAsia"/>
          <w:sz w:val="24"/>
        </w:rPr>
        <w:t>现</w:t>
      </w:r>
      <w:r w:rsidRPr="00CD3CA9">
        <w:rPr>
          <w:rFonts w:hint="eastAsia"/>
          <w:sz w:val="24"/>
        </w:rPr>
        <w:t>上海外国语</w:t>
      </w:r>
      <w:r w:rsidR="00763ED3" w:rsidRPr="00CD3CA9">
        <w:rPr>
          <w:rFonts w:hint="eastAsia"/>
          <w:sz w:val="24"/>
        </w:rPr>
        <w:t>大学</w:t>
      </w:r>
      <w:r w:rsidRPr="00CD3CA9">
        <w:rPr>
          <w:rFonts w:hint="eastAsia"/>
          <w:sz w:val="24"/>
        </w:rPr>
        <w:t>）</w:t>
      </w:r>
      <w:r w:rsidRPr="00CD3CA9">
        <w:rPr>
          <w:sz w:val="24"/>
        </w:rPr>
        <w:t>直接领导</w:t>
      </w:r>
      <w:r w:rsidRPr="00CD3CA9">
        <w:rPr>
          <w:rFonts w:hint="eastAsia"/>
          <w:sz w:val="24"/>
        </w:rPr>
        <w:t>，</w:t>
      </w:r>
      <w:r w:rsidRPr="00CD3CA9">
        <w:rPr>
          <w:sz w:val="24"/>
        </w:rPr>
        <w:t>主要承担国家教育部公派出国留学人员的外语培训任务</w:t>
      </w:r>
      <w:r w:rsidRPr="00CD3CA9">
        <w:rPr>
          <w:rFonts w:hint="eastAsia"/>
          <w:sz w:val="24"/>
        </w:rPr>
        <w:t>。</w:t>
      </w:r>
      <w:proofErr w:type="gramStart"/>
      <w:r w:rsidR="00EA458E" w:rsidRPr="00CD3CA9">
        <w:rPr>
          <w:rFonts w:hint="eastAsia"/>
          <w:sz w:val="24"/>
        </w:rPr>
        <w:t>部址迁到</w:t>
      </w:r>
      <w:proofErr w:type="gramEnd"/>
      <w:r w:rsidR="00EA458E" w:rsidRPr="00CD3CA9">
        <w:rPr>
          <w:rFonts w:hint="eastAsia"/>
          <w:sz w:val="24"/>
        </w:rPr>
        <w:t>虹口区东体育会路</w:t>
      </w:r>
      <w:r w:rsidR="00EA458E" w:rsidRPr="00CD3CA9">
        <w:rPr>
          <w:rFonts w:hint="eastAsia"/>
          <w:sz w:val="24"/>
        </w:rPr>
        <w:t>410</w:t>
      </w:r>
      <w:r w:rsidR="00EA458E" w:rsidRPr="00CD3CA9">
        <w:rPr>
          <w:rFonts w:hint="eastAsia"/>
          <w:sz w:val="24"/>
        </w:rPr>
        <w:t>号（原新力中学，仅有四层的</w:t>
      </w:r>
      <w:proofErr w:type="gramStart"/>
      <w:r w:rsidR="00EA458E" w:rsidRPr="00CD3CA9">
        <w:rPr>
          <w:rFonts w:hint="eastAsia"/>
          <w:sz w:val="24"/>
        </w:rPr>
        <w:t>教学楼约</w:t>
      </w:r>
      <w:smartTag w:uri="urn:schemas-microsoft-com:office:smarttags" w:element="chmetcnv">
        <w:smartTagPr>
          <w:attr w:name="TCSC" w:val="0"/>
          <w:attr w:name="NumberType" w:val="1"/>
          <w:attr w:name="Negative" w:val="False"/>
          <w:attr w:name="HasSpace" w:val="False"/>
          <w:attr w:name="SourceValue" w:val="3000"/>
          <w:attr w:name="UnitName" w:val="平方米"/>
        </w:smartTagPr>
        <w:r w:rsidR="00EA458E" w:rsidRPr="00CD3CA9">
          <w:rPr>
            <w:rFonts w:hint="eastAsia"/>
            <w:sz w:val="24"/>
          </w:rPr>
          <w:t>3000</w:t>
        </w:r>
        <w:r w:rsidR="00EA458E" w:rsidRPr="00CD3CA9">
          <w:rPr>
            <w:rFonts w:hint="eastAsia"/>
            <w:sz w:val="24"/>
          </w:rPr>
          <w:t>平方米</w:t>
        </w:r>
      </w:smartTag>
      <w:proofErr w:type="gramEnd"/>
      <w:r w:rsidR="00EA458E" w:rsidRPr="00CD3CA9">
        <w:rPr>
          <w:rFonts w:hint="eastAsia"/>
          <w:sz w:val="24"/>
        </w:rPr>
        <w:t>），食堂、宿舍均在学校生活区内；</w:t>
      </w:r>
      <w:r w:rsidR="00EA458E" w:rsidRPr="00CD3CA9">
        <w:rPr>
          <w:rFonts w:hint="eastAsia"/>
          <w:sz w:val="24"/>
        </w:rPr>
        <w:t>1992</w:t>
      </w:r>
      <w:r w:rsidR="00EA458E" w:rsidRPr="00CD3CA9">
        <w:rPr>
          <w:rFonts w:hint="eastAsia"/>
          <w:sz w:val="24"/>
        </w:rPr>
        <w:t>年开始新建电教楼四层</w:t>
      </w:r>
      <w:smartTag w:uri="urn:schemas-microsoft-com:office:smarttags" w:element="chmetcnv">
        <w:smartTagPr>
          <w:attr w:name="UnitName" w:val="平方米"/>
          <w:attr w:name="SourceValue" w:val="1700"/>
          <w:attr w:name="HasSpace" w:val="False"/>
          <w:attr w:name="Negative" w:val="False"/>
          <w:attr w:name="NumberType" w:val="1"/>
          <w:attr w:name="TCSC" w:val="0"/>
        </w:smartTagPr>
        <w:r w:rsidR="00EA458E" w:rsidRPr="00CD3CA9">
          <w:rPr>
            <w:rFonts w:hint="eastAsia"/>
            <w:sz w:val="24"/>
          </w:rPr>
          <w:t>1700</w:t>
        </w:r>
        <w:r w:rsidR="00EA458E" w:rsidRPr="00CD3CA9">
          <w:rPr>
            <w:rFonts w:hint="eastAsia"/>
            <w:sz w:val="24"/>
          </w:rPr>
          <w:t>平方米</w:t>
        </w:r>
      </w:smartTag>
      <w:r w:rsidR="00EA458E" w:rsidRPr="00CD3CA9">
        <w:rPr>
          <w:rFonts w:hint="eastAsia"/>
          <w:sz w:val="24"/>
        </w:rPr>
        <w:t>。复办初期，只开设英语、德语、法语三个语种，</w:t>
      </w:r>
      <w:r w:rsidR="00EA458E" w:rsidRPr="00CD3CA9">
        <w:rPr>
          <w:rFonts w:hint="eastAsia"/>
          <w:sz w:val="24"/>
        </w:rPr>
        <w:t>1984</w:t>
      </w:r>
      <w:r w:rsidR="00EA458E" w:rsidRPr="00CD3CA9">
        <w:rPr>
          <w:rFonts w:hint="eastAsia"/>
          <w:sz w:val="24"/>
        </w:rPr>
        <w:t>年增设俄语，日语于</w:t>
      </w:r>
      <w:r w:rsidR="00EA458E" w:rsidRPr="00CD3CA9">
        <w:rPr>
          <w:rFonts w:hint="eastAsia"/>
          <w:sz w:val="24"/>
        </w:rPr>
        <w:t>1992</w:t>
      </w:r>
      <w:r w:rsidR="00EA458E" w:rsidRPr="00CD3CA9">
        <w:rPr>
          <w:rFonts w:hint="eastAsia"/>
          <w:sz w:val="24"/>
        </w:rPr>
        <w:t>年恢复招生。学制分半年</w:t>
      </w:r>
      <w:r w:rsidR="00EA458E">
        <w:rPr>
          <w:rFonts w:hint="eastAsia"/>
          <w:sz w:val="24"/>
        </w:rPr>
        <w:t>、</w:t>
      </w:r>
      <w:r w:rsidR="00EA458E" w:rsidRPr="00CD3CA9">
        <w:rPr>
          <w:rFonts w:hint="eastAsia"/>
          <w:sz w:val="24"/>
        </w:rPr>
        <w:t>一年、二年</w:t>
      </w:r>
      <w:r w:rsidR="00EA458E">
        <w:rPr>
          <w:rFonts w:hint="eastAsia"/>
          <w:sz w:val="24"/>
        </w:rPr>
        <w:t>三种</w:t>
      </w:r>
      <w:r w:rsidR="00EA458E" w:rsidRPr="00CD3CA9">
        <w:rPr>
          <w:rFonts w:hint="eastAsia"/>
          <w:sz w:val="24"/>
        </w:rPr>
        <w:t>。</w:t>
      </w:r>
    </w:p>
    <w:p w:rsidR="00F5189A" w:rsidRDefault="00793CFF" w:rsidP="00450590">
      <w:pPr>
        <w:spacing w:line="300" w:lineRule="auto"/>
        <w:ind w:firstLineChars="200" w:firstLine="480"/>
        <w:rPr>
          <w:sz w:val="24"/>
        </w:rPr>
      </w:pPr>
      <w:r w:rsidRPr="00CD3CA9">
        <w:rPr>
          <w:rFonts w:hint="eastAsia"/>
          <w:sz w:val="24"/>
        </w:rPr>
        <w:t>随着改革开放不断发展，培训部</w:t>
      </w:r>
      <w:r w:rsidRPr="00CD3CA9">
        <w:rPr>
          <w:sz w:val="24"/>
        </w:rPr>
        <w:t>为适应改革开放新形势的需要，</w:t>
      </w:r>
      <w:r w:rsidRPr="00CD3CA9">
        <w:rPr>
          <w:rFonts w:hint="eastAsia"/>
          <w:sz w:val="24"/>
        </w:rPr>
        <w:t>在确保完成国家培训任务（每年</w:t>
      </w:r>
      <w:r w:rsidRPr="00CD3CA9">
        <w:rPr>
          <w:rFonts w:hint="eastAsia"/>
          <w:sz w:val="24"/>
        </w:rPr>
        <w:t>300</w:t>
      </w:r>
      <w:r w:rsidRPr="00CD3CA9">
        <w:rPr>
          <w:rFonts w:hint="eastAsia"/>
          <w:sz w:val="24"/>
        </w:rPr>
        <w:t>—</w:t>
      </w:r>
      <w:r w:rsidRPr="00CD3CA9">
        <w:rPr>
          <w:rFonts w:hint="eastAsia"/>
          <w:sz w:val="24"/>
        </w:rPr>
        <w:t>450</w:t>
      </w:r>
      <w:r w:rsidR="00F5189A">
        <w:rPr>
          <w:rFonts w:hint="eastAsia"/>
          <w:sz w:val="24"/>
        </w:rPr>
        <w:t>人</w:t>
      </w:r>
      <w:r w:rsidRPr="00CD3CA9">
        <w:rPr>
          <w:rFonts w:hint="eastAsia"/>
          <w:sz w:val="24"/>
        </w:rPr>
        <w:t>）的前提下，在</w:t>
      </w:r>
      <w:r w:rsidRPr="00CD3CA9">
        <w:rPr>
          <w:rFonts w:hint="eastAsia"/>
          <w:sz w:val="24"/>
        </w:rPr>
        <w:t>80</w:t>
      </w:r>
      <w:r w:rsidRPr="00CD3CA9">
        <w:rPr>
          <w:rFonts w:hint="eastAsia"/>
          <w:sz w:val="24"/>
        </w:rPr>
        <w:t>年代末期，开始为有关部委、省市文教科研部门或兄弟院校有偿代培一定数量的出国留学人员（其中包括少量的自费生），既为国家和地方的社会经济发展提供了优质服务，又为学校创收做出了贡献。</w:t>
      </w:r>
      <w:r w:rsidR="000B61ED">
        <w:rPr>
          <w:rFonts w:hint="eastAsia"/>
          <w:sz w:val="24"/>
        </w:rPr>
        <w:t>1995</w:t>
      </w:r>
      <w:r w:rsidR="000B61ED" w:rsidRPr="00CD3CA9">
        <w:rPr>
          <w:rFonts w:hint="eastAsia"/>
          <w:sz w:val="24"/>
        </w:rPr>
        <w:t>年</w:t>
      </w:r>
      <w:r w:rsidR="00256A0E">
        <w:rPr>
          <w:rFonts w:hint="eastAsia"/>
          <w:sz w:val="24"/>
        </w:rPr>
        <w:t>——</w:t>
      </w:r>
      <w:r w:rsidR="00256A0E">
        <w:rPr>
          <w:rFonts w:hint="eastAsia"/>
          <w:sz w:val="24"/>
        </w:rPr>
        <w:t>2011</w:t>
      </w:r>
      <w:r w:rsidR="00256A0E">
        <w:rPr>
          <w:rFonts w:hint="eastAsia"/>
          <w:sz w:val="24"/>
        </w:rPr>
        <w:t>年期间</w:t>
      </w:r>
      <w:r w:rsidR="000B61ED" w:rsidRPr="00CD3CA9">
        <w:rPr>
          <w:rFonts w:hint="eastAsia"/>
          <w:sz w:val="24"/>
        </w:rPr>
        <w:t>，</w:t>
      </w:r>
      <w:r w:rsidR="009161D9" w:rsidRPr="00CD3CA9">
        <w:rPr>
          <w:rFonts w:hint="eastAsia"/>
          <w:sz w:val="24"/>
        </w:rPr>
        <w:t>常年在校学员</w:t>
      </w:r>
      <w:r w:rsidR="009161D9">
        <w:rPr>
          <w:rFonts w:hint="eastAsia"/>
          <w:sz w:val="24"/>
        </w:rPr>
        <w:t>16</w:t>
      </w:r>
      <w:r w:rsidR="00256A0E">
        <w:rPr>
          <w:rFonts w:hint="eastAsia"/>
          <w:sz w:val="24"/>
        </w:rPr>
        <w:t>5</w:t>
      </w:r>
      <w:r w:rsidR="009161D9" w:rsidRPr="00CD3CA9">
        <w:rPr>
          <w:rFonts w:hint="eastAsia"/>
          <w:sz w:val="24"/>
        </w:rPr>
        <w:t>0</w:t>
      </w:r>
      <w:r w:rsidR="009161D9" w:rsidRPr="00CD3CA9">
        <w:rPr>
          <w:rFonts w:hint="eastAsia"/>
          <w:sz w:val="24"/>
        </w:rPr>
        <w:t>人左右</w:t>
      </w:r>
      <w:r w:rsidR="004623AF">
        <w:rPr>
          <w:rFonts w:hint="eastAsia"/>
          <w:sz w:val="24"/>
        </w:rPr>
        <w:t>，</w:t>
      </w:r>
      <w:r w:rsidR="00256A0E" w:rsidRPr="00256A0E">
        <w:rPr>
          <w:rFonts w:hint="eastAsia"/>
          <w:color w:val="000000" w:themeColor="text1"/>
          <w:sz w:val="24"/>
        </w:rPr>
        <w:t>2012</w:t>
      </w:r>
      <w:r w:rsidR="00256A0E" w:rsidRPr="00256A0E">
        <w:rPr>
          <w:rFonts w:hint="eastAsia"/>
          <w:color w:val="000000" w:themeColor="text1"/>
          <w:sz w:val="24"/>
        </w:rPr>
        <w:t>年以来，常年在校</w:t>
      </w:r>
      <w:r w:rsidR="004623AF">
        <w:rPr>
          <w:rFonts w:hint="eastAsia"/>
          <w:color w:val="000000" w:themeColor="text1"/>
          <w:sz w:val="24"/>
        </w:rPr>
        <w:t>学员</w:t>
      </w:r>
      <w:r w:rsidR="00256A0E" w:rsidRPr="00256A0E">
        <w:rPr>
          <w:rFonts w:hint="eastAsia"/>
          <w:color w:val="000000" w:themeColor="text1"/>
          <w:sz w:val="24"/>
        </w:rPr>
        <w:t>25</w:t>
      </w:r>
      <w:r w:rsidR="004623AF">
        <w:rPr>
          <w:rFonts w:hint="eastAsia"/>
          <w:color w:val="000000" w:themeColor="text1"/>
          <w:sz w:val="24"/>
        </w:rPr>
        <w:t>5</w:t>
      </w:r>
      <w:r w:rsidR="00256A0E" w:rsidRPr="00256A0E">
        <w:rPr>
          <w:rFonts w:hint="eastAsia"/>
          <w:color w:val="000000" w:themeColor="text1"/>
          <w:sz w:val="24"/>
        </w:rPr>
        <w:t>0</w:t>
      </w:r>
      <w:r w:rsidR="004623AF">
        <w:rPr>
          <w:rFonts w:hint="eastAsia"/>
          <w:color w:val="000000" w:themeColor="text1"/>
          <w:sz w:val="24"/>
        </w:rPr>
        <w:t>人左右</w:t>
      </w:r>
      <w:r w:rsidR="00256A0E">
        <w:rPr>
          <w:rFonts w:hint="eastAsia"/>
          <w:color w:val="000000" w:themeColor="text1"/>
          <w:sz w:val="24"/>
        </w:rPr>
        <w:t>，</w:t>
      </w:r>
      <w:r w:rsidR="009161D9" w:rsidRPr="00CD3CA9">
        <w:rPr>
          <w:rFonts w:hint="eastAsia"/>
          <w:sz w:val="24"/>
        </w:rPr>
        <w:t>有英语、德语、法语、日语、俄语五个语种</w:t>
      </w:r>
      <w:r w:rsidR="009161D9">
        <w:rPr>
          <w:rFonts w:hint="eastAsia"/>
          <w:sz w:val="24"/>
        </w:rPr>
        <w:t>，</w:t>
      </w:r>
      <w:r w:rsidR="009161D9" w:rsidRPr="00CD3CA9">
        <w:rPr>
          <w:rFonts w:hint="eastAsia"/>
          <w:sz w:val="24"/>
        </w:rPr>
        <w:t>学制分</w:t>
      </w:r>
      <w:r w:rsidR="009161D9">
        <w:rPr>
          <w:rFonts w:hint="eastAsia"/>
          <w:sz w:val="24"/>
        </w:rPr>
        <w:t>1</w:t>
      </w:r>
      <w:r w:rsidR="009161D9">
        <w:rPr>
          <w:rFonts w:hint="eastAsia"/>
          <w:sz w:val="24"/>
        </w:rPr>
        <w:t>—</w:t>
      </w:r>
      <w:r w:rsidR="009161D9">
        <w:rPr>
          <w:rFonts w:hint="eastAsia"/>
          <w:sz w:val="24"/>
        </w:rPr>
        <w:t>2</w:t>
      </w:r>
      <w:r w:rsidR="009161D9">
        <w:rPr>
          <w:rFonts w:hint="eastAsia"/>
          <w:sz w:val="24"/>
        </w:rPr>
        <w:t>个月、</w:t>
      </w:r>
      <w:r w:rsidR="009161D9" w:rsidRPr="00CD3CA9">
        <w:rPr>
          <w:rFonts w:hint="eastAsia"/>
          <w:sz w:val="24"/>
        </w:rPr>
        <w:t>半年</w:t>
      </w:r>
      <w:r w:rsidR="009161D9">
        <w:rPr>
          <w:rFonts w:hint="eastAsia"/>
          <w:sz w:val="24"/>
        </w:rPr>
        <w:t>、</w:t>
      </w:r>
      <w:r w:rsidR="009161D9" w:rsidRPr="00CD3CA9">
        <w:rPr>
          <w:rFonts w:hint="eastAsia"/>
          <w:sz w:val="24"/>
        </w:rPr>
        <w:t>一年</w:t>
      </w:r>
      <w:r w:rsidR="009161D9" w:rsidRPr="00256A0E">
        <w:rPr>
          <w:rFonts w:hint="eastAsia"/>
          <w:sz w:val="24"/>
        </w:rPr>
        <w:t>三种</w:t>
      </w:r>
      <w:r w:rsidR="009161D9" w:rsidRPr="00256A0E">
        <w:rPr>
          <w:rFonts w:hint="eastAsia"/>
          <w:color w:val="000000" w:themeColor="text1"/>
          <w:sz w:val="24"/>
        </w:rPr>
        <w:t>。</w:t>
      </w:r>
      <w:r w:rsidR="009161D9" w:rsidRPr="00256A0E">
        <w:rPr>
          <w:rFonts w:hint="eastAsia"/>
          <w:color w:val="000000" w:themeColor="text1"/>
          <w:sz w:val="24"/>
        </w:rPr>
        <w:t>20</w:t>
      </w:r>
      <w:r w:rsidR="009161D9" w:rsidRPr="00256A0E">
        <w:rPr>
          <w:rFonts w:hint="eastAsia"/>
          <w:color w:val="000000" w:themeColor="text1"/>
          <w:sz w:val="24"/>
        </w:rPr>
        <w:t>年来，</w:t>
      </w:r>
      <w:r w:rsidR="000B61ED" w:rsidRPr="00256A0E">
        <w:rPr>
          <w:rFonts w:hint="eastAsia"/>
          <w:color w:val="000000" w:themeColor="text1"/>
          <w:sz w:val="24"/>
        </w:rPr>
        <w:t>我部为国家公派出国人员、</w:t>
      </w:r>
      <w:r w:rsidR="000B61ED" w:rsidRPr="00CD3CA9">
        <w:rPr>
          <w:rFonts w:hint="eastAsia"/>
          <w:sz w:val="24"/>
        </w:rPr>
        <w:t>企事业单位派遣人员、社会自费生</w:t>
      </w:r>
      <w:r w:rsidR="00F07B64">
        <w:rPr>
          <w:rFonts w:hint="eastAsia"/>
          <w:sz w:val="24"/>
        </w:rPr>
        <w:t>、</w:t>
      </w:r>
      <w:r w:rsidR="00B21DCC" w:rsidRPr="00CD3CA9">
        <w:rPr>
          <w:rFonts w:hint="eastAsia"/>
          <w:sz w:val="24"/>
        </w:rPr>
        <w:t>留学</w:t>
      </w:r>
      <w:r w:rsidR="00F07B64">
        <w:rPr>
          <w:rFonts w:hint="eastAsia"/>
          <w:sz w:val="24"/>
        </w:rPr>
        <w:t>预科生</w:t>
      </w:r>
      <w:r w:rsidR="000B61ED" w:rsidRPr="00CD3CA9">
        <w:rPr>
          <w:rFonts w:hint="eastAsia"/>
          <w:sz w:val="24"/>
        </w:rPr>
        <w:t>全日制外语培训的人员总数达到</w:t>
      </w:r>
      <w:r w:rsidR="000B61ED" w:rsidRPr="00450590">
        <w:rPr>
          <w:rFonts w:hint="eastAsia"/>
          <w:sz w:val="24"/>
        </w:rPr>
        <w:t>3</w:t>
      </w:r>
      <w:r w:rsidR="000B61ED" w:rsidRPr="00450590">
        <w:rPr>
          <w:rFonts w:hint="eastAsia"/>
          <w:sz w:val="24"/>
        </w:rPr>
        <w:t>万</w:t>
      </w:r>
      <w:r w:rsidR="00F07B64">
        <w:rPr>
          <w:rFonts w:hint="eastAsia"/>
          <w:sz w:val="24"/>
        </w:rPr>
        <w:t>3</w:t>
      </w:r>
      <w:r w:rsidR="00F07B64">
        <w:rPr>
          <w:rFonts w:hint="eastAsia"/>
          <w:sz w:val="24"/>
        </w:rPr>
        <w:t>千</w:t>
      </w:r>
      <w:r w:rsidR="000B61ED" w:rsidRPr="00450590">
        <w:rPr>
          <w:rFonts w:hint="eastAsia"/>
          <w:sz w:val="24"/>
        </w:rPr>
        <w:t>多人</w:t>
      </w:r>
      <w:r w:rsidR="000B61ED" w:rsidRPr="00CD3CA9">
        <w:rPr>
          <w:rFonts w:hint="eastAsia"/>
          <w:sz w:val="24"/>
        </w:rPr>
        <w:t>。</w:t>
      </w:r>
    </w:p>
    <w:p w:rsidR="00793CFF" w:rsidRPr="00450590" w:rsidRDefault="00450590" w:rsidP="00450590">
      <w:pPr>
        <w:spacing w:line="300" w:lineRule="auto"/>
        <w:ind w:firstLineChars="200" w:firstLine="480"/>
        <w:rPr>
          <w:sz w:val="24"/>
        </w:rPr>
      </w:pPr>
      <w:r w:rsidRPr="00450590">
        <w:rPr>
          <w:rFonts w:hint="eastAsia"/>
          <w:sz w:val="24"/>
        </w:rPr>
        <w:t>1999</w:t>
      </w:r>
      <w:r w:rsidRPr="00450590">
        <w:rPr>
          <w:rFonts w:hint="eastAsia"/>
          <w:sz w:val="24"/>
        </w:rPr>
        <w:t>年，上海外国语大学成立国际教育学院</w:t>
      </w:r>
      <w:r w:rsidR="00F5189A">
        <w:rPr>
          <w:rFonts w:hint="eastAsia"/>
          <w:sz w:val="24"/>
        </w:rPr>
        <w:t>（学院设在培训部）</w:t>
      </w:r>
      <w:r w:rsidRPr="00450590">
        <w:rPr>
          <w:rFonts w:hint="eastAsia"/>
          <w:sz w:val="24"/>
        </w:rPr>
        <w:t>，招收</w:t>
      </w:r>
      <w:r w:rsidR="00732CE5">
        <w:rPr>
          <w:rFonts w:hint="eastAsia"/>
          <w:sz w:val="24"/>
        </w:rPr>
        <w:t>国际教育专业</w:t>
      </w:r>
      <w:r w:rsidRPr="00450590">
        <w:rPr>
          <w:rFonts w:hint="eastAsia"/>
          <w:sz w:val="24"/>
        </w:rPr>
        <w:t>本科生</w:t>
      </w:r>
      <w:r w:rsidRPr="00450590">
        <w:rPr>
          <w:rFonts w:hint="eastAsia"/>
          <w:sz w:val="24"/>
        </w:rPr>
        <w:t>52</w:t>
      </w:r>
      <w:r w:rsidRPr="00450590">
        <w:rPr>
          <w:rFonts w:hint="eastAsia"/>
          <w:sz w:val="24"/>
        </w:rPr>
        <w:t>人，分为</w:t>
      </w:r>
      <w:r w:rsidRPr="00450590">
        <w:rPr>
          <w:rFonts w:hint="eastAsia"/>
          <w:sz w:val="24"/>
        </w:rPr>
        <w:t>2</w:t>
      </w:r>
      <w:r w:rsidRPr="00450590">
        <w:rPr>
          <w:rFonts w:hint="eastAsia"/>
          <w:sz w:val="24"/>
        </w:rPr>
        <w:t>个班，由培训部负责教学和管理。</w:t>
      </w:r>
      <w:r w:rsidRPr="00450590">
        <w:rPr>
          <w:rFonts w:hint="eastAsia"/>
          <w:sz w:val="24"/>
        </w:rPr>
        <w:t>2000</w:t>
      </w:r>
      <w:r w:rsidRPr="00450590">
        <w:rPr>
          <w:rFonts w:hint="eastAsia"/>
          <w:sz w:val="24"/>
        </w:rPr>
        <w:t>年，国际教育学院分离出去，</w:t>
      </w:r>
      <w:r w:rsidRPr="00450590">
        <w:rPr>
          <w:rFonts w:hint="eastAsia"/>
          <w:sz w:val="24"/>
        </w:rPr>
        <w:t>52</w:t>
      </w:r>
      <w:r w:rsidRPr="00450590">
        <w:rPr>
          <w:rFonts w:hint="eastAsia"/>
          <w:sz w:val="24"/>
        </w:rPr>
        <w:t>名本科生也一并分出。</w:t>
      </w:r>
    </w:p>
    <w:p w:rsidR="004B2CE4" w:rsidRDefault="00031762" w:rsidP="00580FA2">
      <w:pPr>
        <w:spacing w:line="300" w:lineRule="auto"/>
        <w:ind w:firstLineChars="200" w:firstLine="480"/>
        <w:rPr>
          <w:rFonts w:ascii="宋体" w:hAnsi="宋体"/>
          <w:color w:val="000000"/>
          <w:sz w:val="24"/>
        </w:rPr>
      </w:pPr>
      <w:r w:rsidRPr="00CD3CA9">
        <w:rPr>
          <w:rFonts w:hint="eastAsia"/>
          <w:sz w:val="24"/>
        </w:rPr>
        <w:t>从</w:t>
      </w:r>
      <w:r w:rsidRPr="00CD3CA9">
        <w:rPr>
          <w:rFonts w:hint="eastAsia"/>
          <w:sz w:val="24"/>
        </w:rPr>
        <w:t>1981</w:t>
      </w:r>
      <w:r w:rsidRPr="00CD3CA9">
        <w:rPr>
          <w:rFonts w:hint="eastAsia"/>
          <w:sz w:val="24"/>
        </w:rPr>
        <w:t>年开始，培训部又承担了国家出国留学人员华东六省一市外语选拔考试和国外有关考试工作。</w:t>
      </w:r>
      <w:r w:rsidRPr="00CD3CA9">
        <w:rPr>
          <w:rFonts w:hint="eastAsia"/>
          <w:sz w:val="24"/>
        </w:rPr>
        <w:t>1983</w:t>
      </w:r>
      <w:r w:rsidRPr="00CD3CA9">
        <w:rPr>
          <w:rFonts w:hint="eastAsia"/>
          <w:sz w:val="24"/>
        </w:rPr>
        <w:t>年成立了</w:t>
      </w:r>
      <w:r w:rsidRPr="006E772D">
        <w:rPr>
          <w:sz w:val="24"/>
        </w:rPr>
        <w:t>中国国外考试协调处上海外国语大学海外考试中心</w:t>
      </w:r>
      <w:r w:rsidR="004D3B10">
        <w:rPr>
          <w:rFonts w:hint="eastAsia"/>
          <w:sz w:val="24"/>
        </w:rPr>
        <w:t>（</w:t>
      </w:r>
      <w:r w:rsidR="004D3B10" w:rsidRPr="00CD3CA9">
        <w:rPr>
          <w:rFonts w:hint="eastAsia"/>
          <w:sz w:val="24"/>
        </w:rPr>
        <w:t>正科级</w:t>
      </w:r>
      <w:r w:rsidR="0092027D">
        <w:rPr>
          <w:rFonts w:hint="eastAsia"/>
          <w:sz w:val="24"/>
        </w:rPr>
        <w:t>，下简称考试办公室</w:t>
      </w:r>
      <w:r w:rsidR="004D3B10">
        <w:rPr>
          <w:rFonts w:hint="eastAsia"/>
          <w:sz w:val="24"/>
        </w:rPr>
        <w:t>）</w:t>
      </w:r>
      <w:r w:rsidR="00A42CAE">
        <w:rPr>
          <w:rFonts w:hint="eastAsia"/>
          <w:sz w:val="24"/>
        </w:rPr>
        <w:t>，是</w:t>
      </w:r>
      <w:r w:rsidR="00A42CAE" w:rsidRPr="00801A00">
        <w:rPr>
          <w:rFonts w:hint="eastAsia"/>
          <w:sz w:val="24"/>
        </w:rPr>
        <w:t>面向社会以外语考试为主项的教育考试服务机构</w:t>
      </w:r>
      <w:r w:rsidR="009E7F1D">
        <w:rPr>
          <w:rFonts w:hint="eastAsia"/>
          <w:sz w:val="24"/>
        </w:rPr>
        <w:t>和</w:t>
      </w:r>
      <w:r w:rsidR="00A42CAE" w:rsidRPr="00801A00">
        <w:rPr>
          <w:rFonts w:hint="eastAsia"/>
          <w:sz w:val="24"/>
        </w:rPr>
        <w:t>国内首批承办全国外语水平考试（原</w:t>
      </w:r>
      <w:r w:rsidR="00A42CAE" w:rsidRPr="00801A00">
        <w:rPr>
          <w:rFonts w:hint="eastAsia"/>
          <w:sz w:val="24"/>
        </w:rPr>
        <w:t>EPT</w:t>
      </w:r>
      <w:r w:rsidR="00A42CAE" w:rsidRPr="00801A00">
        <w:rPr>
          <w:rFonts w:hint="eastAsia"/>
          <w:sz w:val="24"/>
        </w:rPr>
        <w:t>考试）以及</w:t>
      </w:r>
      <w:r w:rsidR="00A42CAE" w:rsidRPr="00801A00">
        <w:rPr>
          <w:rFonts w:hint="eastAsia"/>
          <w:sz w:val="24"/>
        </w:rPr>
        <w:t>TOEFL</w:t>
      </w:r>
      <w:r w:rsidR="004D3B10">
        <w:rPr>
          <w:rFonts w:hint="eastAsia"/>
          <w:sz w:val="24"/>
        </w:rPr>
        <w:t>（托福）</w:t>
      </w:r>
      <w:r w:rsidR="00A42CAE" w:rsidRPr="00801A00">
        <w:rPr>
          <w:rFonts w:hint="eastAsia"/>
          <w:sz w:val="24"/>
        </w:rPr>
        <w:t>、</w:t>
      </w:r>
      <w:r w:rsidR="00A42CAE" w:rsidRPr="00801A00">
        <w:rPr>
          <w:rFonts w:hint="eastAsia"/>
          <w:sz w:val="24"/>
        </w:rPr>
        <w:t>GRE</w:t>
      </w:r>
      <w:r w:rsidR="00A42CAE" w:rsidRPr="00801A00">
        <w:rPr>
          <w:rFonts w:hint="eastAsia"/>
          <w:sz w:val="24"/>
        </w:rPr>
        <w:t>等考试的机构。</w:t>
      </w:r>
      <w:r w:rsidR="00793CFF">
        <w:rPr>
          <w:rFonts w:hint="eastAsia"/>
          <w:sz w:val="24"/>
        </w:rPr>
        <w:t>目前，</w:t>
      </w:r>
      <w:r w:rsidR="00793CFF" w:rsidRPr="00CD3CA9">
        <w:rPr>
          <w:rFonts w:hint="eastAsia"/>
          <w:sz w:val="24"/>
        </w:rPr>
        <w:t>考试办公室</w:t>
      </w:r>
      <w:r w:rsidR="00793CFF" w:rsidRPr="00C8072D">
        <w:rPr>
          <w:rFonts w:ascii="宋体" w:hAnsi="宋体"/>
          <w:color w:val="000000"/>
          <w:sz w:val="24"/>
        </w:rPr>
        <w:t>每年</w:t>
      </w:r>
      <w:r w:rsidR="00793CFF" w:rsidRPr="00C8072D">
        <w:rPr>
          <w:rFonts w:ascii="宋体" w:hAnsi="宋体" w:hint="eastAsia"/>
          <w:color w:val="000000"/>
          <w:sz w:val="24"/>
        </w:rPr>
        <w:t>组织实施考试50多场，</w:t>
      </w:r>
      <w:r w:rsidR="00793CFF" w:rsidRPr="00C8072D">
        <w:rPr>
          <w:rFonts w:ascii="宋体" w:hAnsi="宋体"/>
          <w:color w:val="000000"/>
          <w:sz w:val="24"/>
        </w:rPr>
        <w:t>接</w:t>
      </w:r>
      <w:r w:rsidR="00793CFF" w:rsidRPr="00C8072D">
        <w:rPr>
          <w:rFonts w:ascii="宋体" w:hAnsi="宋体"/>
          <w:color w:val="000000"/>
          <w:sz w:val="24"/>
        </w:rPr>
        <w:lastRenderedPageBreak/>
        <w:t>纳考生2</w:t>
      </w:r>
      <w:r w:rsidR="00793CFF" w:rsidRPr="00C8072D">
        <w:rPr>
          <w:rFonts w:ascii="宋体" w:hAnsi="宋体" w:hint="eastAsia"/>
          <w:color w:val="000000"/>
          <w:sz w:val="24"/>
        </w:rPr>
        <w:t>万多</w:t>
      </w:r>
      <w:r w:rsidR="009E7F1D">
        <w:rPr>
          <w:rFonts w:ascii="宋体" w:hAnsi="宋体" w:hint="eastAsia"/>
          <w:color w:val="000000"/>
          <w:sz w:val="24"/>
        </w:rPr>
        <w:t>，</w:t>
      </w:r>
      <w:r w:rsidR="00793CFF" w:rsidRPr="00C8072D">
        <w:rPr>
          <w:rFonts w:ascii="宋体" w:hAnsi="宋体"/>
          <w:color w:val="000000"/>
          <w:sz w:val="24"/>
        </w:rPr>
        <w:t>是</w:t>
      </w:r>
      <w:r w:rsidR="00793CFF" w:rsidRPr="00C8072D">
        <w:rPr>
          <w:rFonts w:ascii="宋体" w:hAnsi="宋体" w:hint="eastAsia"/>
          <w:color w:val="000000"/>
          <w:sz w:val="24"/>
        </w:rPr>
        <w:t>目前</w:t>
      </w:r>
      <w:r w:rsidR="00793CFF" w:rsidRPr="00C8072D">
        <w:rPr>
          <w:rFonts w:ascii="宋体" w:hAnsi="宋体"/>
          <w:color w:val="000000"/>
          <w:sz w:val="24"/>
        </w:rPr>
        <w:t>国</w:t>
      </w:r>
      <w:r w:rsidR="00793CFF" w:rsidRPr="00C8072D">
        <w:rPr>
          <w:rFonts w:ascii="宋体" w:hAnsi="宋体" w:hint="eastAsia"/>
          <w:color w:val="000000"/>
          <w:sz w:val="24"/>
        </w:rPr>
        <w:t>内外语</w:t>
      </w:r>
      <w:r w:rsidR="00793CFF" w:rsidRPr="00C8072D">
        <w:rPr>
          <w:rFonts w:ascii="宋体" w:hAnsi="宋体"/>
          <w:color w:val="000000"/>
          <w:sz w:val="24"/>
        </w:rPr>
        <w:t>考试</w:t>
      </w:r>
      <w:r w:rsidR="00793CFF" w:rsidRPr="00C8072D">
        <w:rPr>
          <w:rFonts w:ascii="宋体" w:hAnsi="宋体" w:hint="eastAsia"/>
          <w:color w:val="000000"/>
          <w:sz w:val="24"/>
        </w:rPr>
        <w:t>种类最多、</w:t>
      </w:r>
      <w:r w:rsidR="00793CFF" w:rsidRPr="00C8072D">
        <w:rPr>
          <w:rFonts w:ascii="宋体" w:hAnsi="宋体"/>
          <w:color w:val="000000"/>
          <w:sz w:val="24"/>
        </w:rPr>
        <w:t>规模</w:t>
      </w:r>
      <w:r w:rsidR="00793CFF" w:rsidRPr="00C8072D">
        <w:rPr>
          <w:rFonts w:ascii="宋体" w:hAnsi="宋体" w:hint="eastAsia"/>
          <w:color w:val="000000"/>
          <w:sz w:val="24"/>
        </w:rPr>
        <w:t>最大</w:t>
      </w:r>
      <w:r w:rsidR="00793CFF" w:rsidRPr="00C8072D">
        <w:rPr>
          <w:rFonts w:ascii="宋体" w:hAnsi="宋体"/>
          <w:color w:val="000000"/>
          <w:sz w:val="24"/>
        </w:rPr>
        <w:t>的考试中心之一</w:t>
      </w:r>
      <w:r w:rsidR="00793CFF" w:rsidRPr="00C8072D">
        <w:rPr>
          <w:rFonts w:ascii="宋体" w:hAnsi="宋体" w:hint="eastAsia"/>
          <w:color w:val="000000"/>
          <w:sz w:val="24"/>
        </w:rPr>
        <w:t>。</w:t>
      </w:r>
      <w:r w:rsidR="009E7F1D">
        <w:rPr>
          <w:rFonts w:ascii="宋体" w:hAnsi="宋体" w:hint="eastAsia"/>
          <w:color w:val="000000"/>
          <w:sz w:val="24"/>
        </w:rPr>
        <w:t>目前主要</w:t>
      </w:r>
      <w:r w:rsidR="009E7F1D" w:rsidRPr="00801A00">
        <w:rPr>
          <w:rFonts w:hint="eastAsia"/>
          <w:sz w:val="24"/>
        </w:rPr>
        <w:t>承办</w:t>
      </w:r>
      <w:r w:rsidR="009E7F1D" w:rsidRPr="00801A00">
        <w:rPr>
          <w:rFonts w:hint="eastAsia"/>
          <w:sz w:val="24"/>
        </w:rPr>
        <w:t>[</w:t>
      </w:r>
      <w:r w:rsidR="009E7F1D" w:rsidRPr="00801A00">
        <w:rPr>
          <w:rFonts w:hint="eastAsia"/>
          <w:sz w:val="24"/>
        </w:rPr>
        <w:t>美国</w:t>
      </w:r>
      <w:r w:rsidR="009E7F1D" w:rsidRPr="00801A00">
        <w:rPr>
          <w:rFonts w:hint="eastAsia"/>
          <w:sz w:val="24"/>
        </w:rPr>
        <w:t>]TOEFL</w:t>
      </w:r>
      <w:r w:rsidR="004D3B10">
        <w:rPr>
          <w:rFonts w:hint="eastAsia"/>
          <w:sz w:val="24"/>
        </w:rPr>
        <w:t>（托福）</w:t>
      </w:r>
      <w:r w:rsidR="009E7F1D" w:rsidRPr="00801A00">
        <w:rPr>
          <w:rFonts w:hint="eastAsia"/>
          <w:sz w:val="24"/>
        </w:rPr>
        <w:t xml:space="preserve"> </w:t>
      </w:r>
      <w:r w:rsidR="009E7F1D" w:rsidRPr="00801A00">
        <w:rPr>
          <w:rFonts w:hint="eastAsia"/>
          <w:sz w:val="24"/>
        </w:rPr>
        <w:t>、</w:t>
      </w:r>
      <w:r w:rsidR="009E7F1D" w:rsidRPr="00801A00">
        <w:rPr>
          <w:rFonts w:hint="eastAsia"/>
          <w:sz w:val="24"/>
        </w:rPr>
        <w:t>GRE</w:t>
      </w:r>
      <w:r w:rsidR="009E7F1D" w:rsidRPr="00801A00">
        <w:rPr>
          <w:rFonts w:hint="eastAsia"/>
          <w:sz w:val="24"/>
        </w:rPr>
        <w:t>、</w:t>
      </w:r>
      <w:r w:rsidR="009E7F1D" w:rsidRPr="00801A00">
        <w:rPr>
          <w:rFonts w:hint="eastAsia"/>
          <w:sz w:val="24"/>
        </w:rPr>
        <w:t>CGFNS</w:t>
      </w:r>
      <w:r w:rsidR="009E7F1D" w:rsidRPr="00801A00">
        <w:rPr>
          <w:rFonts w:hint="eastAsia"/>
          <w:sz w:val="24"/>
        </w:rPr>
        <w:t>（护士资格）考试；</w:t>
      </w:r>
      <w:r w:rsidR="009E7F1D" w:rsidRPr="00801A00">
        <w:rPr>
          <w:rFonts w:hint="eastAsia"/>
          <w:sz w:val="24"/>
        </w:rPr>
        <w:t>[</w:t>
      </w:r>
      <w:r w:rsidR="009E7F1D" w:rsidRPr="00801A00">
        <w:rPr>
          <w:rFonts w:hint="eastAsia"/>
          <w:sz w:val="24"/>
        </w:rPr>
        <w:t>日本</w:t>
      </w:r>
      <w:r w:rsidR="009E7F1D" w:rsidRPr="00801A00">
        <w:rPr>
          <w:rFonts w:hint="eastAsia"/>
          <w:sz w:val="24"/>
        </w:rPr>
        <w:t>] JLPT</w:t>
      </w:r>
      <w:r w:rsidR="009E7F1D" w:rsidRPr="00801A00">
        <w:rPr>
          <w:rFonts w:hint="eastAsia"/>
          <w:sz w:val="24"/>
        </w:rPr>
        <w:t>（日本语能力测试）、</w:t>
      </w:r>
      <w:r w:rsidR="009E7F1D" w:rsidRPr="00801A00">
        <w:rPr>
          <w:rFonts w:hint="eastAsia"/>
          <w:sz w:val="24"/>
        </w:rPr>
        <w:t>BJT</w:t>
      </w:r>
      <w:r w:rsidR="009E7F1D" w:rsidRPr="00801A00">
        <w:rPr>
          <w:rFonts w:hint="eastAsia"/>
          <w:sz w:val="24"/>
        </w:rPr>
        <w:t>（商务日语）考试；</w:t>
      </w:r>
      <w:r w:rsidR="009E7F1D" w:rsidRPr="00801A00">
        <w:rPr>
          <w:rFonts w:hint="eastAsia"/>
          <w:sz w:val="24"/>
        </w:rPr>
        <w:t>[</w:t>
      </w:r>
      <w:r w:rsidR="009E7F1D" w:rsidRPr="00801A00">
        <w:rPr>
          <w:rFonts w:hint="eastAsia"/>
          <w:sz w:val="24"/>
        </w:rPr>
        <w:t>德国</w:t>
      </w:r>
      <w:r w:rsidR="009E7F1D" w:rsidRPr="00801A00">
        <w:rPr>
          <w:rFonts w:hint="eastAsia"/>
          <w:sz w:val="24"/>
        </w:rPr>
        <w:t>] Test DaF</w:t>
      </w:r>
      <w:r w:rsidR="009E7F1D" w:rsidRPr="00801A00">
        <w:rPr>
          <w:rFonts w:hint="eastAsia"/>
          <w:sz w:val="24"/>
        </w:rPr>
        <w:t>（德福）、</w:t>
      </w:r>
      <w:r w:rsidR="009E7F1D" w:rsidRPr="00801A00">
        <w:rPr>
          <w:rFonts w:hint="eastAsia"/>
          <w:sz w:val="24"/>
        </w:rPr>
        <w:t>Test AS</w:t>
      </w:r>
      <w:r w:rsidR="009E7F1D" w:rsidRPr="00801A00">
        <w:rPr>
          <w:rFonts w:hint="eastAsia"/>
          <w:sz w:val="24"/>
        </w:rPr>
        <w:t>（德适）考试；</w:t>
      </w:r>
      <w:r w:rsidR="009E7F1D" w:rsidRPr="00801A00">
        <w:rPr>
          <w:rFonts w:hint="eastAsia"/>
          <w:sz w:val="24"/>
        </w:rPr>
        <w:t>[</w:t>
      </w:r>
      <w:r w:rsidR="009E7F1D" w:rsidRPr="00801A00">
        <w:rPr>
          <w:rFonts w:hint="eastAsia"/>
          <w:sz w:val="24"/>
        </w:rPr>
        <w:t>韩国</w:t>
      </w:r>
      <w:r w:rsidR="009E7F1D" w:rsidRPr="00801A00">
        <w:rPr>
          <w:rFonts w:hint="eastAsia"/>
          <w:sz w:val="24"/>
        </w:rPr>
        <w:t>] TOPIK</w:t>
      </w:r>
      <w:r w:rsidR="009E7F1D" w:rsidRPr="00801A00">
        <w:rPr>
          <w:rFonts w:hint="eastAsia"/>
          <w:sz w:val="24"/>
        </w:rPr>
        <w:t>（韩语能力考试）以及国内</w:t>
      </w:r>
      <w:r w:rsidR="009E16FD" w:rsidRPr="00801A00">
        <w:rPr>
          <w:rFonts w:hint="eastAsia"/>
          <w:sz w:val="24"/>
        </w:rPr>
        <w:t>全国外语水平考试</w:t>
      </w:r>
      <w:r w:rsidR="009E7F1D" w:rsidRPr="00801A00">
        <w:rPr>
          <w:rFonts w:hint="eastAsia"/>
          <w:sz w:val="24"/>
        </w:rPr>
        <w:t>（</w:t>
      </w:r>
      <w:r w:rsidR="009E16FD" w:rsidRPr="00801A00">
        <w:rPr>
          <w:rFonts w:hint="eastAsia"/>
          <w:sz w:val="24"/>
        </w:rPr>
        <w:t>WSK</w:t>
      </w:r>
      <w:r w:rsidR="009E7F1D" w:rsidRPr="00801A00">
        <w:rPr>
          <w:rFonts w:hint="eastAsia"/>
          <w:sz w:val="24"/>
        </w:rPr>
        <w:t>，含英、德、法、日、俄等</w:t>
      </w:r>
      <w:r w:rsidR="009E7F1D" w:rsidRPr="00801A00">
        <w:rPr>
          <w:rFonts w:hint="eastAsia"/>
          <w:sz w:val="24"/>
        </w:rPr>
        <w:t>5</w:t>
      </w:r>
      <w:r w:rsidR="009E7F1D" w:rsidRPr="00801A00">
        <w:rPr>
          <w:rFonts w:hint="eastAsia"/>
          <w:sz w:val="24"/>
        </w:rPr>
        <w:t>个语种）；教育部国家汉办授权承办</w:t>
      </w:r>
      <w:r w:rsidR="009E7F1D" w:rsidRPr="00801A00">
        <w:rPr>
          <w:rFonts w:hint="eastAsia"/>
          <w:sz w:val="24"/>
        </w:rPr>
        <w:t>HSK</w:t>
      </w:r>
      <w:r w:rsidR="009E7F1D" w:rsidRPr="00801A00">
        <w:rPr>
          <w:rFonts w:hint="eastAsia"/>
          <w:sz w:val="24"/>
        </w:rPr>
        <w:t>（中国汉语水平考试）</w:t>
      </w:r>
      <w:r w:rsidR="009E7F1D" w:rsidRPr="00801A00">
        <w:rPr>
          <w:rFonts w:hint="eastAsia"/>
          <w:sz w:val="24"/>
        </w:rPr>
        <w:t>1-6</w:t>
      </w:r>
      <w:r w:rsidR="009E7F1D" w:rsidRPr="00801A00">
        <w:rPr>
          <w:rFonts w:hint="eastAsia"/>
          <w:sz w:val="24"/>
        </w:rPr>
        <w:t>级和</w:t>
      </w:r>
      <w:r w:rsidR="009E7F1D" w:rsidRPr="00801A00">
        <w:rPr>
          <w:rFonts w:hint="eastAsia"/>
          <w:sz w:val="24"/>
        </w:rPr>
        <w:t>HSKK</w:t>
      </w:r>
      <w:r w:rsidR="009E7F1D" w:rsidRPr="00801A00">
        <w:rPr>
          <w:rFonts w:hint="eastAsia"/>
          <w:sz w:val="24"/>
        </w:rPr>
        <w:t>（口语）初、中、高等级考试。</w:t>
      </w:r>
    </w:p>
    <w:p w:rsidR="00652A54" w:rsidRPr="00D07B9F" w:rsidRDefault="00493D3F" w:rsidP="00D07B9F">
      <w:pPr>
        <w:widowControl/>
        <w:spacing w:line="259" w:lineRule="atLeast"/>
        <w:ind w:firstLineChars="200" w:firstLine="482"/>
        <w:jc w:val="left"/>
        <w:rPr>
          <w:rFonts w:ascii="宋体" w:eastAsia="宋体" w:hAnsi="宋体" w:cs="宋体"/>
          <w:b/>
          <w:color w:val="000000"/>
          <w:kern w:val="0"/>
          <w:sz w:val="24"/>
          <w:szCs w:val="24"/>
        </w:rPr>
      </w:pPr>
      <w:r w:rsidRPr="00D07B9F">
        <w:rPr>
          <w:rFonts w:ascii="宋体" w:eastAsia="宋体" w:hAnsi="宋体" w:cs="宋体" w:hint="eastAsia"/>
          <w:b/>
          <w:color w:val="000000"/>
          <w:kern w:val="0"/>
          <w:sz w:val="24"/>
          <w:szCs w:val="24"/>
        </w:rPr>
        <w:t>二、</w:t>
      </w:r>
      <w:r w:rsidR="00652A54" w:rsidRPr="00D07B9F">
        <w:rPr>
          <w:rFonts w:ascii="宋体" w:eastAsia="宋体" w:hAnsi="宋体" w:cs="宋体" w:hint="eastAsia"/>
          <w:b/>
          <w:color w:val="000000"/>
          <w:kern w:val="0"/>
          <w:sz w:val="24"/>
          <w:szCs w:val="24"/>
        </w:rPr>
        <w:t>机构设置（组织结构、部负责人、组室负责人）</w:t>
      </w:r>
    </w:p>
    <w:p w:rsidR="00031762" w:rsidRPr="00CE20C8" w:rsidRDefault="00BB2B85" w:rsidP="00CE20C8">
      <w:pPr>
        <w:spacing w:line="300" w:lineRule="auto"/>
        <w:ind w:firstLineChars="200" w:firstLine="482"/>
        <w:rPr>
          <w:b/>
          <w:sz w:val="24"/>
        </w:rPr>
      </w:pPr>
      <w:r>
        <w:rPr>
          <w:rFonts w:hint="eastAsia"/>
          <w:b/>
          <w:sz w:val="24"/>
        </w:rPr>
        <w:t>1</w:t>
      </w:r>
      <w:r>
        <w:rPr>
          <w:rFonts w:hint="eastAsia"/>
          <w:b/>
          <w:sz w:val="24"/>
        </w:rPr>
        <w:t>、</w:t>
      </w:r>
      <w:r w:rsidR="00031762" w:rsidRPr="00CE20C8">
        <w:rPr>
          <w:rFonts w:hint="eastAsia"/>
          <w:b/>
          <w:sz w:val="24"/>
        </w:rPr>
        <w:t>组织结构</w:t>
      </w:r>
    </w:p>
    <w:p w:rsidR="009161D9" w:rsidRPr="008B6F5F" w:rsidRDefault="00031762" w:rsidP="009F146F">
      <w:pPr>
        <w:spacing w:line="300" w:lineRule="auto"/>
        <w:ind w:firstLineChars="200" w:firstLine="480"/>
        <w:rPr>
          <w:szCs w:val="21"/>
        </w:rPr>
      </w:pPr>
      <w:r>
        <w:rPr>
          <w:rFonts w:hint="eastAsia"/>
          <w:sz w:val="24"/>
        </w:rPr>
        <w:t>培训部</w:t>
      </w:r>
      <w:r w:rsidRPr="00CD3CA9">
        <w:rPr>
          <w:rFonts w:hint="eastAsia"/>
          <w:sz w:val="24"/>
        </w:rPr>
        <w:t>下设</w:t>
      </w:r>
      <w:r w:rsidR="009161D9" w:rsidRPr="00CD3CA9">
        <w:rPr>
          <w:rFonts w:hint="eastAsia"/>
          <w:sz w:val="24"/>
        </w:rPr>
        <w:t>部办公室、教研室、考试办公室等</w:t>
      </w:r>
      <w:r w:rsidR="009161D9">
        <w:rPr>
          <w:rFonts w:hint="eastAsia"/>
          <w:sz w:val="24"/>
        </w:rPr>
        <w:t>7</w:t>
      </w:r>
      <w:r w:rsidR="009161D9" w:rsidRPr="00CD3CA9">
        <w:rPr>
          <w:rFonts w:hint="eastAsia"/>
          <w:sz w:val="24"/>
        </w:rPr>
        <w:t>个</w:t>
      </w:r>
      <w:r w:rsidR="009161D9">
        <w:rPr>
          <w:rFonts w:hint="eastAsia"/>
          <w:sz w:val="24"/>
        </w:rPr>
        <w:t>组室</w:t>
      </w:r>
      <w:r w:rsidR="009161D9" w:rsidRPr="00CD3CA9">
        <w:rPr>
          <w:rFonts w:hint="eastAsia"/>
          <w:sz w:val="24"/>
        </w:rPr>
        <w:t>。</w:t>
      </w:r>
      <w:r w:rsidRPr="00CD3CA9">
        <w:rPr>
          <w:rFonts w:hint="eastAsia"/>
          <w:sz w:val="24"/>
        </w:rPr>
        <w:t>行政办公室负责处理、调节教务、行政、后勤等日常工作；英、德、法、日</w:t>
      </w:r>
      <w:r w:rsidR="006F2CFA">
        <w:rPr>
          <w:rFonts w:hint="eastAsia"/>
          <w:sz w:val="24"/>
        </w:rPr>
        <w:t>、俄五</w:t>
      </w:r>
      <w:r w:rsidRPr="00CD3CA9">
        <w:rPr>
          <w:rFonts w:hint="eastAsia"/>
          <w:sz w:val="24"/>
        </w:rPr>
        <w:t>语种各建立一个教研</w:t>
      </w:r>
      <w:r w:rsidR="006F2CFA">
        <w:rPr>
          <w:rFonts w:hint="eastAsia"/>
          <w:sz w:val="24"/>
        </w:rPr>
        <w:t>室</w:t>
      </w:r>
      <w:r w:rsidRPr="00CD3CA9">
        <w:rPr>
          <w:rFonts w:hint="eastAsia"/>
          <w:sz w:val="24"/>
        </w:rPr>
        <w:t>进行日常教学工作。</w:t>
      </w:r>
      <w:r w:rsidR="009161D9" w:rsidRPr="00CD3CA9">
        <w:rPr>
          <w:rFonts w:hint="eastAsia"/>
          <w:sz w:val="24"/>
        </w:rPr>
        <w:t>考试办公室负责联系、处理、组织国内外各种考务日常工作。设培训部党总支委员会，配正副书记</w:t>
      </w:r>
      <w:r w:rsidR="009161D9" w:rsidRPr="00CD3CA9">
        <w:rPr>
          <w:rFonts w:hint="eastAsia"/>
          <w:sz w:val="24"/>
        </w:rPr>
        <w:t>2</w:t>
      </w:r>
      <w:r w:rsidR="009161D9" w:rsidRPr="00CD3CA9">
        <w:rPr>
          <w:rFonts w:hint="eastAsia"/>
          <w:sz w:val="24"/>
        </w:rPr>
        <w:t>人。党总支委员会</w:t>
      </w:r>
      <w:r w:rsidR="009161D9">
        <w:rPr>
          <w:rFonts w:hint="eastAsia"/>
          <w:sz w:val="24"/>
        </w:rPr>
        <w:t>下设</w:t>
      </w:r>
      <w:r w:rsidR="009161D9" w:rsidRPr="00CD3CA9">
        <w:rPr>
          <w:rFonts w:hint="eastAsia"/>
          <w:sz w:val="24"/>
        </w:rPr>
        <w:t>教职工建立党支部</w:t>
      </w:r>
      <w:r w:rsidR="009161D9">
        <w:rPr>
          <w:rFonts w:hint="eastAsia"/>
          <w:sz w:val="24"/>
        </w:rPr>
        <w:t>2</w:t>
      </w:r>
      <w:r w:rsidR="009161D9" w:rsidRPr="00CD3CA9">
        <w:rPr>
          <w:rFonts w:hint="eastAsia"/>
          <w:sz w:val="24"/>
        </w:rPr>
        <w:t>个</w:t>
      </w:r>
      <w:r w:rsidR="009161D9">
        <w:rPr>
          <w:rFonts w:hint="eastAsia"/>
          <w:sz w:val="24"/>
        </w:rPr>
        <w:t>，即教师党支部、行政党支部。</w:t>
      </w:r>
      <w:r w:rsidR="009161D9" w:rsidRPr="00CD3CA9">
        <w:rPr>
          <w:rFonts w:hint="eastAsia"/>
          <w:sz w:val="24"/>
        </w:rPr>
        <w:t>聘</w:t>
      </w:r>
      <w:r w:rsidR="009161D9">
        <w:rPr>
          <w:rFonts w:hint="eastAsia"/>
          <w:sz w:val="24"/>
        </w:rPr>
        <w:t>兼</w:t>
      </w:r>
      <w:r w:rsidR="009161D9" w:rsidRPr="00CD3CA9">
        <w:rPr>
          <w:rFonts w:hint="eastAsia"/>
          <w:sz w:val="24"/>
        </w:rPr>
        <w:t>职</w:t>
      </w:r>
      <w:r w:rsidR="009161D9">
        <w:rPr>
          <w:rFonts w:hint="eastAsia"/>
          <w:sz w:val="24"/>
        </w:rPr>
        <w:t>公派生</w:t>
      </w:r>
      <w:r w:rsidR="009161D9" w:rsidRPr="00CD3CA9">
        <w:rPr>
          <w:rFonts w:hint="eastAsia"/>
          <w:sz w:val="24"/>
        </w:rPr>
        <w:t>辅导员</w:t>
      </w:r>
      <w:r w:rsidR="009161D9" w:rsidRPr="00CD3CA9">
        <w:rPr>
          <w:rFonts w:hint="eastAsia"/>
          <w:sz w:val="24"/>
        </w:rPr>
        <w:t>2</w:t>
      </w:r>
      <w:r w:rsidR="009161D9" w:rsidRPr="00CD3CA9">
        <w:rPr>
          <w:rFonts w:hint="eastAsia"/>
          <w:sz w:val="24"/>
        </w:rPr>
        <w:t>人，负责</w:t>
      </w:r>
      <w:r w:rsidR="009161D9">
        <w:rPr>
          <w:rFonts w:hint="eastAsia"/>
          <w:sz w:val="24"/>
        </w:rPr>
        <w:t>公派生</w:t>
      </w:r>
      <w:r w:rsidR="009161D9" w:rsidRPr="00CD3CA9">
        <w:rPr>
          <w:rFonts w:hint="eastAsia"/>
          <w:sz w:val="24"/>
        </w:rPr>
        <w:t>学员日常思想教育工作</w:t>
      </w:r>
      <w:r w:rsidR="009161D9">
        <w:rPr>
          <w:rFonts w:hint="eastAsia"/>
          <w:sz w:val="24"/>
        </w:rPr>
        <w:t>。</w:t>
      </w:r>
      <w:r w:rsidR="009161D9">
        <w:rPr>
          <w:rFonts w:hint="eastAsia"/>
          <w:sz w:val="24"/>
        </w:rPr>
        <w:t>2012</w:t>
      </w:r>
      <w:r w:rsidR="009161D9">
        <w:rPr>
          <w:rFonts w:hint="eastAsia"/>
          <w:sz w:val="24"/>
        </w:rPr>
        <w:t>年</w:t>
      </w:r>
      <w:r w:rsidR="009161D9">
        <w:rPr>
          <w:rFonts w:hint="eastAsia"/>
          <w:sz w:val="24"/>
        </w:rPr>
        <w:t>9</w:t>
      </w:r>
      <w:r w:rsidR="009161D9">
        <w:rPr>
          <w:rFonts w:hint="eastAsia"/>
          <w:sz w:val="24"/>
        </w:rPr>
        <w:t>月增设辅导员办公室，负责预科生学员的学习和日常思想教育工作</w:t>
      </w:r>
      <w:r w:rsidR="009161D9" w:rsidRPr="00CD3CA9">
        <w:rPr>
          <w:rFonts w:hint="eastAsia"/>
          <w:sz w:val="24"/>
        </w:rPr>
        <w:t>。</w:t>
      </w:r>
    </w:p>
    <w:p w:rsidR="000B795B" w:rsidRDefault="000B795B" w:rsidP="008B6F5F">
      <w:pPr>
        <w:ind w:firstLineChars="400" w:firstLine="843"/>
        <w:rPr>
          <w:b/>
        </w:rPr>
      </w:pPr>
      <w:r>
        <w:rPr>
          <w:rFonts w:hint="eastAsia"/>
          <w:b/>
        </w:rPr>
        <w:t xml:space="preserve">                 </w:t>
      </w:r>
      <w:r w:rsidR="001A24E9">
        <w:rPr>
          <w:rFonts w:hint="eastAsia"/>
          <w:b/>
        </w:rPr>
        <w:t xml:space="preserve">          </w:t>
      </w:r>
      <w:r w:rsidR="008B6F5F" w:rsidRPr="00B64F85">
        <w:rPr>
          <w:rFonts w:hint="eastAsia"/>
          <w:b/>
          <w:sz w:val="24"/>
        </w:rPr>
        <w:t>组织结构</w:t>
      </w:r>
      <w:r w:rsidR="008B6F5F">
        <w:rPr>
          <w:rFonts w:hint="eastAsia"/>
          <w:b/>
          <w:sz w:val="24"/>
        </w:rPr>
        <w:t>图</w:t>
      </w:r>
    </w:p>
    <w:p w:rsidR="000B795B" w:rsidRDefault="00D91FEC" w:rsidP="00237AE2">
      <w:pP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1295400</wp:posOffset>
                </wp:positionH>
                <wp:positionV relativeFrom="paragraph">
                  <wp:posOffset>99060</wp:posOffset>
                </wp:positionV>
                <wp:extent cx="3086100" cy="396240"/>
                <wp:effectExtent l="0" t="0" r="19050" b="2286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96240"/>
                        </a:xfrm>
                        <a:prstGeom prst="rect">
                          <a:avLst/>
                        </a:prstGeom>
                        <a:solidFill>
                          <a:srgbClr val="FFFFFF"/>
                        </a:solidFill>
                        <a:ln w="9525">
                          <a:solidFill>
                            <a:srgbClr val="000000"/>
                          </a:solidFill>
                          <a:miter lim="800000"/>
                          <a:headEnd/>
                          <a:tailEnd/>
                        </a:ln>
                      </wps:spPr>
                      <wps:txbx>
                        <w:txbxContent>
                          <w:p w:rsidR="004F523A" w:rsidRPr="00CA1132" w:rsidRDefault="004F523A" w:rsidP="001A24E9">
                            <w:pPr>
                              <w:spacing w:line="360" w:lineRule="auto"/>
                              <w:jc w:val="center"/>
                              <w:rPr>
                                <w:b/>
                                <w:sz w:val="24"/>
                              </w:rPr>
                            </w:pPr>
                            <w:r w:rsidRPr="00CA1132">
                              <w:rPr>
                                <w:rFonts w:hint="eastAsia"/>
                                <w:b/>
                                <w:sz w:val="24"/>
                              </w:rPr>
                              <w:t>出国留学人员培训部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8" o:spid="_x0000_s1026" type="#_x0000_t202" style="position:absolute;left:0;text-align:left;margin-left:102pt;margin-top:7.8pt;width:243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">
                <v:textbox>
                  <w:txbxContent>
                    <w:p w:rsidR="004F523A" w:rsidRPr="00CA1132" w:rsidRDefault="004F523A" w:rsidP="001A24E9">
                      <w:pPr>
                        <w:spacing w:line="360" w:lineRule="auto"/>
                        <w:jc w:val="center"/>
                        <w:rPr>
                          <w:b/>
                          <w:sz w:val="24"/>
                        </w:rPr>
                      </w:pPr>
                      <w:r w:rsidRPr="00CA1132">
                        <w:rPr>
                          <w:rFonts w:hint="eastAsia"/>
                          <w:b/>
                          <w:sz w:val="24"/>
                        </w:rPr>
                        <w:t>出国留学人员培训部</w:t>
                      </w:r>
                    </w:p>
                  </w:txbxContent>
                </v:textbox>
              </v:shape>
            </w:pict>
          </mc:Fallback>
        </mc:AlternateContent>
      </w:r>
    </w:p>
    <w:p w:rsidR="000B795B" w:rsidRDefault="000B795B" w:rsidP="000B795B"/>
    <w:p w:rsidR="000B795B" w:rsidRDefault="00D91FEC" w:rsidP="000B795B">
      <w:r>
        <w:rPr>
          <w:noProof/>
        </w:rPr>
        <mc:AlternateContent>
          <mc:Choice Requires="wps">
            <w:drawing>
              <wp:anchor distT="0" distB="0" distL="114299" distR="114299" simplePos="0" relativeHeight="251676672" behindDoc="0" locked="0" layoutInCell="1" allowOverlap="1">
                <wp:simplePos x="0" y="0"/>
                <wp:positionH relativeFrom="column">
                  <wp:posOffset>2705099</wp:posOffset>
                </wp:positionH>
                <wp:positionV relativeFrom="paragraph">
                  <wp:posOffset>100330</wp:posOffset>
                </wp:positionV>
                <wp:extent cx="0" cy="395605"/>
                <wp:effectExtent l="0" t="0" r="19050" b="23495"/>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3pt,7.9pt" to="213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"/>
            </w:pict>
          </mc:Fallback>
        </mc:AlternateContent>
      </w:r>
    </w:p>
    <w:p w:rsidR="000B795B" w:rsidRPr="00000F5F" w:rsidRDefault="00D90CF4" w:rsidP="00D90CF4">
      <w:pPr>
        <w:jc w:val="center"/>
        <w:rPr>
          <w:b/>
        </w:rPr>
      </w:pPr>
      <w:r>
        <w:rPr>
          <w:rFonts w:hint="eastAsia"/>
          <w:b/>
        </w:rPr>
        <w:t xml:space="preserve">  </w:t>
      </w:r>
      <w:r w:rsidR="000B795B" w:rsidRPr="00000F5F">
        <w:rPr>
          <w:rFonts w:hint="eastAsia"/>
          <w:b/>
        </w:rPr>
        <w:t>内设</w:t>
      </w:r>
      <w:r w:rsidR="000B795B">
        <w:rPr>
          <w:rFonts w:hint="eastAsia"/>
          <w:b/>
        </w:rPr>
        <w:t xml:space="preserve">  </w:t>
      </w:r>
      <w:r w:rsidR="000B795B" w:rsidRPr="00000F5F">
        <w:rPr>
          <w:rFonts w:hint="eastAsia"/>
          <w:b/>
        </w:rPr>
        <w:t>组室</w:t>
      </w:r>
    </w:p>
    <w:p w:rsidR="000B795B" w:rsidRDefault="00D91FEC" w:rsidP="000B795B">
      <w:r>
        <w:rPr>
          <w:noProof/>
        </w:rPr>
        <mc:AlternateContent>
          <mc:Choice Requires="wps">
            <w:drawing>
              <wp:anchor distT="0" distB="0" distL="114299" distR="114299" simplePos="0" relativeHeight="251661312" behindDoc="0" locked="0" layoutInCell="1" allowOverlap="1">
                <wp:simplePos x="0" y="0"/>
                <wp:positionH relativeFrom="column">
                  <wp:posOffset>3638549</wp:posOffset>
                </wp:positionH>
                <wp:positionV relativeFrom="paragraph">
                  <wp:posOffset>118110</wp:posOffset>
                </wp:positionV>
                <wp:extent cx="0" cy="297180"/>
                <wp:effectExtent l="76200" t="0" r="57150" b="6477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3" o:spid="_x0000_s1026" style="position:absolute;left:0;text-align:lef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6.5pt,9.3pt" to="286.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">
                <v:stroke endarrow="block"/>
              </v:line>
            </w:pict>
          </mc:Fallback>
        </mc:AlternateContent>
      </w:r>
      <w:r>
        <w:rPr>
          <w:noProof/>
        </w:rPr>
        <mc:AlternateContent>
          <mc:Choice Requires="wps">
            <w:drawing>
              <wp:anchor distT="0" distB="0" distL="114299" distR="114299" simplePos="0" relativeHeight="251686912" behindDoc="0" locked="0" layoutInCell="1" allowOverlap="1">
                <wp:simplePos x="0" y="0"/>
                <wp:positionH relativeFrom="column">
                  <wp:posOffset>3038474</wp:posOffset>
                </wp:positionH>
                <wp:positionV relativeFrom="paragraph">
                  <wp:posOffset>106680</wp:posOffset>
                </wp:positionV>
                <wp:extent cx="0" cy="297180"/>
                <wp:effectExtent l="76200" t="0" r="57150" b="6477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9.25pt,8.4pt" to="239.2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">
                <v:stroke endarrow="block"/>
              </v:line>
            </w:pict>
          </mc:Fallback>
        </mc:AlternateContent>
      </w:r>
      <w:r>
        <w:rPr>
          <w:noProof/>
        </w:rPr>
        <mc:AlternateContent>
          <mc:Choice Requires="wps">
            <w:drawing>
              <wp:anchor distT="0" distB="0" distL="114299" distR="114299" simplePos="0" relativeHeight="251673600" behindDoc="0" locked="0" layoutInCell="1" allowOverlap="1">
                <wp:simplePos x="0" y="0"/>
                <wp:positionH relativeFrom="column">
                  <wp:posOffset>2419349</wp:posOffset>
                </wp:positionH>
                <wp:positionV relativeFrom="paragraph">
                  <wp:posOffset>118110</wp:posOffset>
                </wp:positionV>
                <wp:extent cx="0" cy="297180"/>
                <wp:effectExtent l="76200" t="0" r="57150" b="6477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0.5pt,9.3pt" to="190.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">
                <v:stroke endarrow="block"/>
              </v:line>
            </w:pict>
          </mc:Fallback>
        </mc:AlternateContent>
      </w:r>
      <w:r>
        <w:rPr>
          <w:noProof/>
        </w:rPr>
        <mc:AlternateContent>
          <mc:Choice Requires="wps">
            <w:drawing>
              <wp:anchor distT="0" distB="0" distL="114299" distR="114299" simplePos="0" relativeHeight="251672576" behindDoc="0" locked="0" layoutInCell="1" allowOverlap="1">
                <wp:simplePos x="0" y="0"/>
                <wp:positionH relativeFrom="column">
                  <wp:posOffset>1819274</wp:posOffset>
                </wp:positionH>
                <wp:positionV relativeFrom="paragraph">
                  <wp:posOffset>116205</wp:posOffset>
                </wp:positionV>
                <wp:extent cx="0" cy="297180"/>
                <wp:effectExtent l="76200" t="0" r="57150" b="6477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 o:spid="_x0000_s1026" style="position:absolute;left:0;text-align:lef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3.25pt,9.15pt" to="143.2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">
                <v:stroke endarrow="block"/>
              </v:line>
            </w:pict>
          </mc:Fallback>
        </mc:AlternateContent>
      </w:r>
      <w:r>
        <w:rPr>
          <w:noProof/>
        </w:rPr>
        <mc:AlternateContent>
          <mc:Choice Requires="wps">
            <w:drawing>
              <wp:anchor distT="0" distB="0" distL="114299" distR="114299" simplePos="0" relativeHeight="251674624" behindDoc="0" locked="0" layoutInCell="1" allowOverlap="1">
                <wp:simplePos x="0" y="0"/>
                <wp:positionH relativeFrom="column">
                  <wp:posOffset>4229099</wp:posOffset>
                </wp:positionH>
                <wp:positionV relativeFrom="paragraph">
                  <wp:posOffset>106680</wp:posOffset>
                </wp:positionV>
                <wp:extent cx="0" cy="316230"/>
                <wp:effectExtent l="76200" t="0" r="76200" b="6477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3pt,8.4pt" to="333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">
                <v:stroke endarrow="block"/>
              </v:line>
            </w:pict>
          </mc:Fallback>
        </mc:AlternateContent>
      </w:r>
      <w:r>
        <w:rPr>
          <w:noProof/>
        </w:rPr>
        <mc:AlternateContent>
          <mc:Choice Requires="wps">
            <w:drawing>
              <wp:anchor distT="0" distB="0" distL="114299" distR="114299" simplePos="0" relativeHeight="251671552" behindDoc="0" locked="0" layoutInCell="1" allowOverlap="1">
                <wp:simplePos x="0" y="0"/>
                <wp:positionH relativeFrom="column">
                  <wp:posOffset>4819649</wp:posOffset>
                </wp:positionH>
                <wp:positionV relativeFrom="paragraph">
                  <wp:posOffset>106680</wp:posOffset>
                </wp:positionV>
                <wp:extent cx="0" cy="316230"/>
                <wp:effectExtent l="76200" t="0" r="76200" b="6477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9.5pt,8.4pt" to="379.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">
                <v:stroke endarrow="block"/>
              </v:line>
            </w:pict>
          </mc:Fallback>
        </mc:AlternateContent>
      </w:r>
      <w:r>
        <w:rPr>
          <w:noProof/>
        </w:rPr>
        <mc:AlternateContent>
          <mc:Choice Requires="wps">
            <w:drawing>
              <wp:anchor distT="4294967295" distB="4294967295" distL="114300" distR="114300" simplePos="0" relativeHeight="251688960" behindDoc="0" locked="0" layoutInCell="1" allowOverlap="1">
                <wp:simplePos x="0" y="0"/>
                <wp:positionH relativeFrom="column">
                  <wp:posOffset>647700</wp:posOffset>
                </wp:positionH>
                <wp:positionV relativeFrom="paragraph">
                  <wp:posOffset>97154</wp:posOffset>
                </wp:positionV>
                <wp:extent cx="4162425" cy="0"/>
                <wp:effectExtent l="0" t="0" r="9525" b="1905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2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8" o:spid="_x0000_s1026" style="position:absolute;left:0;text-align:left;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7.65pt" to="378.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"/>
            </w:pict>
          </mc:Fallback>
        </mc:AlternateContent>
      </w:r>
      <w:r>
        <w:rPr>
          <w:noProof/>
        </w:rPr>
        <mc:AlternateContent>
          <mc:Choice Requires="wps">
            <w:drawing>
              <wp:anchor distT="0" distB="0" distL="114299" distR="114299" simplePos="0" relativeHeight="251670528" behindDoc="0" locked="0" layoutInCell="1" allowOverlap="1">
                <wp:simplePos x="0" y="0"/>
                <wp:positionH relativeFrom="column">
                  <wp:posOffset>1238249</wp:posOffset>
                </wp:positionH>
                <wp:positionV relativeFrom="paragraph">
                  <wp:posOffset>108585</wp:posOffset>
                </wp:positionV>
                <wp:extent cx="0" cy="297180"/>
                <wp:effectExtent l="76200" t="0" r="57150" b="6477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5" o:spid="_x0000_s1026" style="position:absolute;left:0;text-align:lef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7.5pt,8.55pt" to="97.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">
                <v:stroke endarrow="block"/>
              </v:line>
            </w:pict>
          </mc:Fallback>
        </mc:AlternateContent>
      </w:r>
      <w:r>
        <w:rPr>
          <w:noProof/>
        </w:rPr>
        <mc:AlternateContent>
          <mc:Choice Requires="wps">
            <w:drawing>
              <wp:anchor distT="0" distB="0" distL="114299" distR="114299" simplePos="0" relativeHeight="251669504" behindDoc="0" locked="0" layoutInCell="1" allowOverlap="1">
                <wp:simplePos x="0" y="0"/>
                <wp:positionH relativeFrom="column">
                  <wp:posOffset>647699</wp:posOffset>
                </wp:positionH>
                <wp:positionV relativeFrom="paragraph">
                  <wp:posOffset>106680</wp:posOffset>
                </wp:positionV>
                <wp:extent cx="0" cy="297180"/>
                <wp:effectExtent l="76200" t="0" r="57150" b="64770"/>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6" o:spid="_x0000_s1026" style="position:absolute;left:0;text-align:lef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pt,8.4pt" to="51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">
                <v:stroke endarrow="block"/>
              </v:line>
            </w:pict>
          </mc:Fallback>
        </mc:AlternateContent>
      </w:r>
    </w:p>
    <w:p w:rsidR="000B795B" w:rsidRDefault="000B795B" w:rsidP="000B795B"/>
    <w:p w:rsidR="000B795B" w:rsidRDefault="00D91FEC" w:rsidP="000B795B">
      <w:r>
        <w:rPr>
          <w:noProof/>
        </w:rPr>
        <mc:AlternateContent>
          <mc:Choice Requires="wps">
            <w:drawing>
              <wp:anchor distT="0" distB="0" distL="114300" distR="114300" simplePos="0" relativeHeight="251668480" behindDoc="0" locked="0" layoutInCell="1" allowOverlap="1">
                <wp:simplePos x="0" y="0"/>
                <wp:positionH relativeFrom="column">
                  <wp:posOffset>4610100</wp:posOffset>
                </wp:positionH>
                <wp:positionV relativeFrom="paragraph">
                  <wp:posOffset>30480</wp:posOffset>
                </wp:positionV>
                <wp:extent cx="457200" cy="1089660"/>
                <wp:effectExtent l="0" t="0" r="19050" b="152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89660"/>
                        </a:xfrm>
                        <a:prstGeom prst="rect">
                          <a:avLst/>
                        </a:prstGeom>
                        <a:solidFill>
                          <a:srgbClr val="FFFFFF"/>
                        </a:solidFill>
                        <a:ln w="9525">
                          <a:solidFill>
                            <a:srgbClr val="000000"/>
                          </a:solidFill>
                          <a:miter lim="800000"/>
                          <a:headEnd/>
                          <a:tailEnd/>
                        </a:ln>
                      </wps:spPr>
                      <wps:txbx>
                        <w:txbxContent>
                          <w:p w:rsidR="004F523A" w:rsidRPr="003C526A" w:rsidRDefault="004F523A" w:rsidP="000B795B">
                            <w:pPr>
                              <w:jc w:val="center"/>
                              <w:rPr>
                                <w:b/>
                              </w:rPr>
                            </w:pPr>
                            <w:r w:rsidRPr="003C526A">
                              <w:rPr>
                                <w:b/>
                              </w:rPr>
                              <w:t>海外考试中心</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7" type="#_x0000_t202" style="position:absolute;left:0;text-align:left;margin-left:363pt;margin-top:2.4pt;width:36pt;height:8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">
                <v:textbox style="layout-flow:vertical-ideographic">
                  <w:txbxContent>
                    <w:p w:rsidR="004F523A" w:rsidRPr="003C526A" w:rsidRDefault="004F523A" w:rsidP="000B795B">
                      <w:pPr>
                        <w:jc w:val="center"/>
                        <w:rPr>
                          <w:b/>
                        </w:rPr>
                      </w:pPr>
                      <w:r w:rsidRPr="003C526A">
                        <w:rPr>
                          <w:b/>
                        </w:rPr>
                        <w:t>海外考试中心</w:t>
                      </w: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4000500</wp:posOffset>
                </wp:positionH>
                <wp:positionV relativeFrom="paragraph">
                  <wp:posOffset>20955</wp:posOffset>
                </wp:positionV>
                <wp:extent cx="457200" cy="1089660"/>
                <wp:effectExtent l="0" t="0" r="19050" b="15240"/>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89660"/>
                        </a:xfrm>
                        <a:prstGeom prst="rect">
                          <a:avLst/>
                        </a:prstGeom>
                        <a:solidFill>
                          <a:srgbClr val="FFFFFF"/>
                        </a:solidFill>
                        <a:ln w="9525">
                          <a:solidFill>
                            <a:srgbClr val="000000"/>
                          </a:solidFill>
                          <a:miter lim="800000"/>
                          <a:headEnd/>
                          <a:tailEnd/>
                        </a:ln>
                      </wps:spPr>
                      <wps:txbx>
                        <w:txbxContent>
                          <w:p w:rsidR="004F523A" w:rsidRPr="003C526A" w:rsidRDefault="004F523A" w:rsidP="000B795B">
                            <w:pPr>
                              <w:jc w:val="center"/>
                              <w:rPr>
                                <w:b/>
                              </w:rPr>
                            </w:pPr>
                            <w:r>
                              <w:rPr>
                                <w:rFonts w:hint="eastAsia"/>
                                <w:b/>
                              </w:rPr>
                              <w:t>辅导员</w:t>
                            </w:r>
                            <w:r w:rsidRPr="003C526A">
                              <w:rPr>
                                <w:rFonts w:hint="eastAsia"/>
                                <w:b/>
                              </w:rPr>
                              <w:t>办公室</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5" o:spid="_x0000_s1028" type="#_x0000_t202" style="position:absolute;left:0;text-align:left;margin-left:315pt;margin-top:1.65pt;width:36pt;height:8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">
                <v:textbox style="layout-flow:vertical-ideographic">
                  <w:txbxContent>
                    <w:p w:rsidR="004F523A" w:rsidRPr="003C526A" w:rsidRDefault="004F523A" w:rsidP="000B795B">
                      <w:pPr>
                        <w:jc w:val="center"/>
                        <w:rPr>
                          <w:b/>
                        </w:rPr>
                      </w:pPr>
                      <w:r>
                        <w:rPr>
                          <w:rFonts w:hint="eastAsia"/>
                          <w:b/>
                        </w:rPr>
                        <w:t>辅导员</w:t>
                      </w:r>
                      <w:r w:rsidRPr="003C526A">
                        <w:rPr>
                          <w:rFonts w:hint="eastAsia"/>
                          <w:b/>
                        </w:rPr>
                        <w:t>办公室</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3381375</wp:posOffset>
                </wp:positionH>
                <wp:positionV relativeFrom="paragraph">
                  <wp:posOffset>20955</wp:posOffset>
                </wp:positionV>
                <wp:extent cx="457200" cy="1089660"/>
                <wp:effectExtent l="0" t="0" r="19050" b="152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89660"/>
                        </a:xfrm>
                        <a:prstGeom prst="rect">
                          <a:avLst/>
                        </a:prstGeom>
                        <a:solidFill>
                          <a:srgbClr val="FFFFFF"/>
                        </a:solidFill>
                        <a:ln w="9525">
                          <a:solidFill>
                            <a:srgbClr val="000000"/>
                          </a:solidFill>
                          <a:miter lim="800000"/>
                          <a:headEnd/>
                          <a:tailEnd/>
                        </a:ln>
                      </wps:spPr>
                      <wps:txbx>
                        <w:txbxContent>
                          <w:p w:rsidR="004F523A" w:rsidRPr="003C526A" w:rsidRDefault="004F523A" w:rsidP="000B795B">
                            <w:pPr>
                              <w:jc w:val="center"/>
                              <w:rPr>
                                <w:b/>
                              </w:rPr>
                            </w:pPr>
                            <w:r w:rsidRPr="003C526A">
                              <w:rPr>
                                <w:rFonts w:hint="eastAsia"/>
                                <w:b/>
                              </w:rPr>
                              <w:t>行政办公室</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9" type="#_x0000_t202" style="position:absolute;left:0;text-align:left;margin-left:266.25pt;margin-top:1.65pt;width:36pt;height:8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">
                <v:textbox style="layout-flow:vertical-ideographic">
                  <w:txbxContent>
                    <w:p w:rsidR="004F523A" w:rsidRPr="003C526A" w:rsidRDefault="004F523A" w:rsidP="000B795B">
                      <w:pPr>
                        <w:jc w:val="center"/>
                        <w:rPr>
                          <w:b/>
                        </w:rPr>
                      </w:pPr>
                      <w:r w:rsidRPr="003C526A">
                        <w:rPr>
                          <w:rFonts w:hint="eastAsia"/>
                          <w:b/>
                        </w:rPr>
                        <w:t>行政办公室</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2781300</wp:posOffset>
                </wp:positionH>
                <wp:positionV relativeFrom="paragraph">
                  <wp:posOffset>19050</wp:posOffset>
                </wp:positionV>
                <wp:extent cx="457200" cy="1089660"/>
                <wp:effectExtent l="0" t="0" r="19050" b="1524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89660"/>
                        </a:xfrm>
                        <a:prstGeom prst="rect">
                          <a:avLst/>
                        </a:prstGeom>
                        <a:solidFill>
                          <a:srgbClr val="FFFFFF"/>
                        </a:solidFill>
                        <a:ln w="9525">
                          <a:solidFill>
                            <a:srgbClr val="000000"/>
                          </a:solidFill>
                          <a:miter lim="800000"/>
                          <a:headEnd/>
                          <a:tailEnd/>
                        </a:ln>
                      </wps:spPr>
                      <wps:txbx>
                        <w:txbxContent>
                          <w:p w:rsidR="004F523A" w:rsidRPr="003C526A" w:rsidRDefault="004F523A" w:rsidP="000B795B">
                            <w:pPr>
                              <w:jc w:val="center"/>
                              <w:rPr>
                                <w:b/>
                              </w:rPr>
                            </w:pPr>
                            <w:r w:rsidRPr="003C526A">
                              <w:rPr>
                                <w:rFonts w:hint="eastAsia"/>
                                <w:b/>
                              </w:rPr>
                              <w:t>俄语教研室</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30" type="#_x0000_t202" style="position:absolute;left:0;text-align:left;margin-left:219pt;margin-top:1.5pt;width:36pt;height:8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">
                <v:textbox style="layout-flow:vertical-ideographic">
                  <w:txbxContent>
                    <w:p w:rsidR="004F523A" w:rsidRPr="003C526A" w:rsidRDefault="004F523A" w:rsidP="000B795B">
                      <w:pPr>
                        <w:jc w:val="center"/>
                        <w:rPr>
                          <w:b/>
                        </w:rPr>
                      </w:pPr>
                      <w:r w:rsidRPr="003C526A">
                        <w:rPr>
                          <w:rFonts w:hint="eastAsia"/>
                          <w:b/>
                        </w:rPr>
                        <w:t>俄语教研室</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2181225</wp:posOffset>
                </wp:positionH>
                <wp:positionV relativeFrom="paragraph">
                  <wp:posOffset>19050</wp:posOffset>
                </wp:positionV>
                <wp:extent cx="457200" cy="1089660"/>
                <wp:effectExtent l="0" t="0" r="19050" b="1524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89660"/>
                        </a:xfrm>
                        <a:prstGeom prst="rect">
                          <a:avLst/>
                        </a:prstGeom>
                        <a:solidFill>
                          <a:srgbClr val="FFFFFF"/>
                        </a:solidFill>
                        <a:ln w="9525">
                          <a:solidFill>
                            <a:srgbClr val="000000"/>
                          </a:solidFill>
                          <a:miter lim="800000"/>
                          <a:headEnd/>
                          <a:tailEnd/>
                        </a:ln>
                      </wps:spPr>
                      <wps:txbx>
                        <w:txbxContent>
                          <w:p w:rsidR="004F523A" w:rsidRPr="003C526A" w:rsidRDefault="004F523A" w:rsidP="000B795B">
                            <w:pPr>
                              <w:jc w:val="center"/>
                              <w:rPr>
                                <w:b/>
                              </w:rPr>
                            </w:pPr>
                            <w:r w:rsidRPr="003C526A">
                              <w:rPr>
                                <w:rFonts w:hint="eastAsia"/>
                                <w:b/>
                              </w:rPr>
                              <w:t>日语教研室</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 o:spid="_x0000_s1031" type="#_x0000_t202" style="position:absolute;left:0;text-align:left;margin-left:171.75pt;margin-top:1.5pt;width:36pt;height:8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">
                <v:textbox style="layout-flow:vertical-ideographic">
                  <w:txbxContent>
                    <w:p w:rsidR="004F523A" w:rsidRPr="003C526A" w:rsidRDefault="004F523A" w:rsidP="000B795B">
                      <w:pPr>
                        <w:jc w:val="center"/>
                        <w:rPr>
                          <w:b/>
                        </w:rPr>
                      </w:pPr>
                      <w:r w:rsidRPr="003C526A">
                        <w:rPr>
                          <w:rFonts w:hint="eastAsia"/>
                          <w:b/>
                        </w:rPr>
                        <w:t>日语教研室</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1590675</wp:posOffset>
                </wp:positionH>
                <wp:positionV relativeFrom="paragraph">
                  <wp:posOffset>28575</wp:posOffset>
                </wp:positionV>
                <wp:extent cx="457200" cy="1089660"/>
                <wp:effectExtent l="0" t="0" r="19050" b="1524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89660"/>
                        </a:xfrm>
                        <a:prstGeom prst="rect">
                          <a:avLst/>
                        </a:prstGeom>
                        <a:solidFill>
                          <a:srgbClr val="FFFFFF"/>
                        </a:solidFill>
                        <a:ln w="9525">
                          <a:solidFill>
                            <a:srgbClr val="000000"/>
                          </a:solidFill>
                          <a:miter lim="800000"/>
                          <a:headEnd/>
                          <a:tailEnd/>
                        </a:ln>
                      </wps:spPr>
                      <wps:txbx>
                        <w:txbxContent>
                          <w:p w:rsidR="004F523A" w:rsidRPr="003C526A" w:rsidRDefault="004F523A" w:rsidP="000B795B">
                            <w:pPr>
                              <w:jc w:val="center"/>
                              <w:rPr>
                                <w:b/>
                              </w:rPr>
                            </w:pPr>
                            <w:r w:rsidRPr="003C526A">
                              <w:rPr>
                                <w:rFonts w:hint="eastAsia"/>
                                <w:b/>
                              </w:rPr>
                              <w:t>德语教研室</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32" type="#_x0000_t202" style="position:absolute;left:0;text-align:left;margin-left:125.25pt;margin-top:2.25pt;width:36pt;height:8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">
                <v:textbox style="layout-flow:vertical-ideographic">
                  <w:txbxContent>
                    <w:p w:rsidR="004F523A" w:rsidRPr="003C526A" w:rsidRDefault="004F523A" w:rsidP="000B795B">
                      <w:pPr>
                        <w:jc w:val="center"/>
                        <w:rPr>
                          <w:b/>
                        </w:rPr>
                      </w:pPr>
                      <w:r w:rsidRPr="003C526A">
                        <w:rPr>
                          <w:rFonts w:hint="eastAsia"/>
                          <w:b/>
                        </w:rPr>
                        <w:t>德语教研室</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1019175</wp:posOffset>
                </wp:positionH>
                <wp:positionV relativeFrom="paragraph">
                  <wp:posOffset>1905</wp:posOffset>
                </wp:positionV>
                <wp:extent cx="457200" cy="1089660"/>
                <wp:effectExtent l="0" t="0" r="19050" b="1524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89660"/>
                        </a:xfrm>
                        <a:prstGeom prst="rect">
                          <a:avLst/>
                        </a:prstGeom>
                        <a:solidFill>
                          <a:srgbClr val="FFFFFF"/>
                        </a:solidFill>
                        <a:ln w="9525">
                          <a:solidFill>
                            <a:srgbClr val="000000"/>
                          </a:solidFill>
                          <a:miter lim="800000"/>
                          <a:headEnd/>
                          <a:tailEnd/>
                        </a:ln>
                      </wps:spPr>
                      <wps:txbx>
                        <w:txbxContent>
                          <w:p w:rsidR="004F523A" w:rsidRPr="003C526A" w:rsidRDefault="004F523A" w:rsidP="000B795B">
                            <w:pPr>
                              <w:jc w:val="center"/>
                              <w:rPr>
                                <w:b/>
                              </w:rPr>
                            </w:pPr>
                            <w:r w:rsidRPr="003C526A">
                              <w:rPr>
                                <w:rFonts w:hint="eastAsia"/>
                                <w:b/>
                              </w:rPr>
                              <w:t>法语教研室</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 o:spid="_x0000_s1033" type="#_x0000_t202" style="position:absolute;left:0;text-align:left;margin-left:80.25pt;margin-top:.15pt;width:36pt;height:8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">
                <v:textbox style="layout-flow:vertical-ideographic">
                  <w:txbxContent>
                    <w:p w:rsidR="004F523A" w:rsidRPr="003C526A" w:rsidRDefault="004F523A" w:rsidP="000B795B">
                      <w:pPr>
                        <w:jc w:val="center"/>
                        <w:rPr>
                          <w:b/>
                        </w:rPr>
                      </w:pPr>
                      <w:r w:rsidRPr="003C526A">
                        <w:rPr>
                          <w:rFonts w:hint="eastAsia"/>
                          <w:b/>
                        </w:rPr>
                        <w:t>法语教研室</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438150</wp:posOffset>
                </wp:positionH>
                <wp:positionV relativeFrom="paragraph">
                  <wp:posOffset>1905</wp:posOffset>
                </wp:positionV>
                <wp:extent cx="457200" cy="1089660"/>
                <wp:effectExtent l="0" t="0" r="19050" b="1524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89660"/>
                        </a:xfrm>
                        <a:prstGeom prst="rect">
                          <a:avLst/>
                        </a:prstGeom>
                        <a:solidFill>
                          <a:srgbClr val="FFFFFF"/>
                        </a:solidFill>
                        <a:ln w="9525">
                          <a:solidFill>
                            <a:srgbClr val="000000"/>
                          </a:solidFill>
                          <a:miter lim="800000"/>
                          <a:headEnd/>
                          <a:tailEnd/>
                        </a:ln>
                      </wps:spPr>
                      <wps:txbx>
                        <w:txbxContent>
                          <w:p w:rsidR="004F523A" w:rsidRPr="003C526A" w:rsidRDefault="004F523A" w:rsidP="000B795B">
                            <w:pPr>
                              <w:jc w:val="center"/>
                              <w:rPr>
                                <w:b/>
                              </w:rPr>
                            </w:pPr>
                            <w:r w:rsidRPr="003C526A">
                              <w:rPr>
                                <w:rFonts w:hint="eastAsia"/>
                                <w:b/>
                              </w:rPr>
                              <w:t>英语教研室</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 o:spid="_x0000_s1034" type="#_x0000_t202" style="position:absolute;left:0;text-align:left;margin-left:34.5pt;margin-top:.15pt;width:36pt;height:8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">
                <v:textbox style="layout-flow:vertical-ideographic">
                  <w:txbxContent>
                    <w:p w:rsidR="004F523A" w:rsidRPr="003C526A" w:rsidRDefault="004F523A" w:rsidP="000B795B">
                      <w:pPr>
                        <w:jc w:val="center"/>
                        <w:rPr>
                          <w:b/>
                        </w:rPr>
                      </w:pPr>
                      <w:r w:rsidRPr="003C526A">
                        <w:rPr>
                          <w:rFonts w:hint="eastAsia"/>
                          <w:b/>
                        </w:rPr>
                        <w:t>英语教研室</w:t>
                      </w:r>
                    </w:p>
                  </w:txbxContent>
                </v:textbox>
              </v:shape>
            </w:pict>
          </mc:Fallback>
        </mc:AlternateContent>
      </w:r>
    </w:p>
    <w:p w:rsidR="000B795B" w:rsidRDefault="000B795B" w:rsidP="000B795B"/>
    <w:p w:rsidR="00D6522D" w:rsidRDefault="00D6522D" w:rsidP="00CE20C8">
      <w:pPr>
        <w:spacing w:line="300" w:lineRule="auto"/>
        <w:ind w:firstLineChars="200" w:firstLine="482"/>
        <w:rPr>
          <w:b/>
          <w:sz w:val="24"/>
        </w:rPr>
      </w:pPr>
    </w:p>
    <w:p w:rsidR="00D6522D" w:rsidRDefault="00D6522D" w:rsidP="00CE20C8">
      <w:pPr>
        <w:spacing w:line="300" w:lineRule="auto"/>
        <w:ind w:firstLineChars="200" w:firstLine="482"/>
        <w:rPr>
          <w:b/>
          <w:sz w:val="24"/>
        </w:rPr>
      </w:pPr>
    </w:p>
    <w:p w:rsidR="00D6522D" w:rsidRDefault="00D6522D" w:rsidP="00CE20C8">
      <w:pPr>
        <w:spacing w:line="300" w:lineRule="auto"/>
        <w:ind w:firstLineChars="200" w:firstLine="482"/>
        <w:rPr>
          <w:b/>
          <w:sz w:val="24"/>
        </w:rPr>
      </w:pPr>
    </w:p>
    <w:p w:rsidR="00031762" w:rsidRPr="00CE20C8" w:rsidRDefault="00BB2B85" w:rsidP="00CE20C8">
      <w:pPr>
        <w:spacing w:line="300" w:lineRule="auto"/>
        <w:ind w:firstLineChars="200" w:firstLine="482"/>
        <w:rPr>
          <w:b/>
          <w:sz w:val="24"/>
        </w:rPr>
      </w:pPr>
      <w:r>
        <w:rPr>
          <w:rFonts w:hint="eastAsia"/>
          <w:b/>
          <w:sz w:val="24"/>
        </w:rPr>
        <w:t>2</w:t>
      </w:r>
      <w:r>
        <w:rPr>
          <w:rFonts w:hint="eastAsia"/>
          <w:b/>
          <w:sz w:val="24"/>
        </w:rPr>
        <w:t>、</w:t>
      </w:r>
      <w:r w:rsidR="00031762" w:rsidRPr="00CE20C8">
        <w:rPr>
          <w:rFonts w:hint="eastAsia"/>
          <w:b/>
          <w:sz w:val="24"/>
        </w:rPr>
        <w:t>历（现）届培训部党政领导</w:t>
      </w:r>
    </w:p>
    <w:p w:rsidR="0026269E" w:rsidRDefault="0026269E" w:rsidP="0026269E">
      <w:pPr>
        <w:spacing w:line="300" w:lineRule="auto"/>
        <w:jc w:val="center"/>
        <w:rPr>
          <w:b/>
          <w:sz w:val="24"/>
        </w:rPr>
      </w:pPr>
      <w:r w:rsidRPr="00CE20C8">
        <w:rPr>
          <w:rFonts w:hint="eastAsia"/>
          <w:b/>
          <w:sz w:val="24"/>
        </w:rPr>
        <w:t>历（现）届培训部</w:t>
      </w:r>
      <w:r>
        <w:rPr>
          <w:rFonts w:hint="eastAsia"/>
          <w:b/>
          <w:sz w:val="24"/>
        </w:rPr>
        <w:t>行政、党总支负责人一览表</w:t>
      </w:r>
    </w:p>
    <w:tbl>
      <w:tblPr>
        <w:tblStyle w:val="a8"/>
        <w:tblW w:w="9278" w:type="dxa"/>
        <w:jc w:val="center"/>
        <w:tblInd w:w="-491" w:type="dxa"/>
        <w:tblLook w:val="04A0" w:firstRow="1" w:lastRow="0" w:firstColumn="1" w:lastColumn="0" w:noHBand="0" w:noVBand="1"/>
      </w:tblPr>
      <w:tblGrid>
        <w:gridCol w:w="2252"/>
        <w:gridCol w:w="2334"/>
        <w:gridCol w:w="2410"/>
        <w:gridCol w:w="2282"/>
      </w:tblGrid>
      <w:tr w:rsidR="00C40BDB" w:rsidRPr="00C76663" w:rsidTr="00F24BC8">
        <w:trPr>
          <w:jc w:val="center"/>
        </w:trPr>
        <w:tc>
          <w:tcPr>
            <w:tcW w:w="2252" w:type="dxa"/>
          </w:tcPr>
          <w:p w:rsidR="00C40BDB" w:rsidRPr="00C76663" w:rsidRDefault="00C40BDB" w:rsidP="00C40BDB">
            <w:pPr>
              <w:spacing w:line="300" w:lineRule="auto"/>
              <w:rPr>
                <w:b/>
                <w:sz w:val="21"/>
                <w:szCs w:val="21"/>
              </w:rPr>
            </w:pPr>
            <w:r w:rsidRPr="00C76663">
              <w:rPr>
                <w:rFonts w:hint="eastAsia"/>
                <w:b/>
                <w:sz w:val="21"/>
                <w:szCs w:val="21"/>
              </w:rPr>
              <w:t>培训部</w:t>
            </w:r>
            <w:r>
              <w:rPr>
                <w:rFonts w:hint="eastAsia"/>
                <w:b/>
                <w:sz w:val="21"/>
                <w:szCs w:val="21"/>
              </w:rPr>
              <w:t>主任</w:t>
            </w:r>
          </w:p>
        </w:tc>
        <w:tc>
          <w:tcPr>
            <w:tcW w:w="2334" w:type="dxa"/>
          </w:tcPr>
          <w:p w:rsidR="00C40BDB" w:rsidRPr="00C76663" w:rsidRDefault="00C40BDB" w:rsidP="00C40BDB">
            <w:pPr>
              <w:spacing w:line="300" w:lineRule="auto"/>
              <w:rPr>
                <w:b/>
                <w:sz w:val="21"/>
                <w:szCs w:val="21"/>
              </w:rPr>
            </w:pPr>
            <w:r w:rsidRPr="00C76663">
              <w:rPr>
                <w:rFonts w:hint="eastAsia"/>
                <w:b/>
                <w:sz w:val="21"/>
                <w:szCs w:val="21"/>
              </w:rPr>
              <w:t>培训部副</w:t>
            </w:r>
            <w:r>
              <w:rPr>
                <w:rFonts w:hint="eastAsia"/>
                <w:b/>
                <w:sz w:val="21"/>
                <w:szCs w:val="21"/>
              </w:rPr>
              <w:t>主任</w:t>
            </w:r>
          </w:p>
        </w:tc>
        <w:tc>
          <w:tcPr>
            <w:tcW w:w="2410" w:type="dxa"/>
          </w:tcPr>
          <w:p w:rsidR="00C40BDB" w:rsidRPr="00C76663" w:rsidRDefault="00C40BDB" w:rsidP="00CE20C8">
            <w:pPr>
              <w:spacing w:line="300" w:lineRule="auto"/>
              <w:rPr>
                <w:b/>
                <w:sz w:val="21"/>
                <w:szCs w:val="21"/>
              </w:rPr>
            </w:pPr>
            <w:r w:rsidRPr="00C76663">
              <w:rPr>
                <w:rFonts w:hint="eastAsia"/>
                <w:b/>
                <w:sz w:val="21"/>
                <w:szCs w:val="21"/>
              </w:rPr>
              <w:t>党总支书记</w:t>
            </w:r>
          </w:p>
        </w:tc>
        <w:tc>
          <w:tcPr>
            <w:tcW w:w="2282" w:type="dxa"/>
          </w:tcPr>
          <w:p w:rsidR="00C40BDB" w:rsidRPr="00C76663" w:rsidRDefault="00C40BDB" w:rsidP="00CE20C8">
            <w:pPr>
              <w:spacing w:line="300" w:lineRule="auto"/>
              <w:rPr>
                <w:b/>
                <w:sz w:val="21"/>
                <w:szCs w:val="21"/>
              </w:rPr>
            </w:pPr>
            <w:r w:rsidRPr="00C76663">
              <w:rPr>
                <w:rFonts w:hint="eastAsia"/>
                <w:b/>
                <w:sz w:val="21"/>
                <w:szCs w:val="21"/>
              </w:rPr>
              <w:t>党总支副书记</w:t>
            </w:r>
          </w:p>
        </w:tc>
      </w:tr>
      <w:tr w:rsidR="00C40BDB" w:rsidRPr="0040299A" w:rsidTr="00F24BC8">
        <w:trPr>
          <w:trHeight w:val="1584"/>
          <w:jc w:val="center"/>
        </w:trPr>
        <w:tc>
          <w:tcPr>
            <w:tcW w:w="2252" w:type="dxa"/>
            <w:vAlign w:val="center"/>
          </w:tcPr>
          <w:p w:rsidR="00C40BDB" w:rsidRDefault="00C40BDB" w:rsidP="0032796B">
            <w:pPr>
              <w:spacing w:line="260" w:lineRule="exact"/>
              <w:rPr>
                <w:sz w:val="18"/>
                <w:szCs w:val="18"/>
              </w:rPr>
            </w:pPr>
            <w:r w:rsidRPr="00C76663">
              <w:rPr>
                <w:rFonts w:hint="eastAsia"/>
                <w:sz w:val="18"/>
                <w:szCs w:val="18"/>
              </w:rPr>
              <w:t>王长荣（</w:t>
            </w:r>
            <w:r w:rsidRPr="00C76663">
              <w:rPr>
                <w:rFonts w:hint="eastAsia"/>
                <w:sz w:val="18"/>
                <w:szCs w:val="18"/>
              </w:rPr>
              <w:t>1994-</w:t>
            </w:r>
            <w:r>
              <w:rPr>
                <w:rFonts w:hint="eastAsia"/>
                <w:sz w:val="18"/>
                <w:szCs w:val="18"/>
              </w:rPr>
              <w:t>-</w:t>
            </w:r>
            <w:r w:rsidR="00F24BC8" w:rsidRPr="00C76663">
              <w:rPr>
                <w:rFonts w:hint="eastAsia"/>
                <w:sz w:val="18"/>
                <w:szCs w:val="18"/>
              </w:rPr>
              <w:t>2002.11</w:t>
            </w:r>
            <w:r w:rsidRPr="00C76663">
              <w:rPr>
                <w:rFonts w:hint="eastAsia"/>
                <w:sz w:val="18"/>
                <w:szCs w:val="18"/>
              </w:rPr>
              <w:t>）</w:t>
            </w:r>
          </w:p>
          <w:p w:rsidR="00F24BC8" w:rsidRDefault="00F24BC8" w:rsidP="0032796B">
            <w:pPr>
              <w:spacing w:line="260" w:lineRule="exact"/>
              <w:rPr>
                <w:sz w:val="18"/>
                <w:szCs w:val="18"/>
              </w:rPr>
            </w:pPr>
            <w:r w:rsidRPr="00C76663">
              <w:rPr>
                <w:rFonts w:hint="eastAsia"/>
                <w:sz w:val="18"/>
                <w:szCs w:val="18"/>
              </w:rPr>
              <w:t>于</w:t>
            </w:r>
            <w:r>
              <w:rPr>
                <w:rFonts w:hint="eastAsia"/>
                <w:sz w:val="18"/>
                <w:szCs w:val="18"/>
              </w:rPr>
              <w:t xml:space="preserve">  </w:t>
            </w:r>
            <w:r w:rsidRPr="00C76663">
              <w:rPr>
                <w:rFonts w:hint="eastAsia"/>
                <w:sz w:val="18"/>
                <w:szCs w:val="18"/>
              </w:rPr>
              <w:t>飞</w:t>
            </w:r>
            <w:r>
              <w:rPr>
                <w:rFonts w:hint="eastAsia"/>
                <w:sz w:val="18"/>
                <w:szCs w:val="18"/>
              </w:rPr>
              <w:t>（</w:t>
            </w:r>
            <w:r>
              <w:rPr>
                <w:rFonts w:hint="eastAsia"/>
                <w:sz w:val="18"/>
                <w:szCs w:val="18"/>
              </w:rPr>
              <w:t>2002.11--2010.11</w:t>
            </w:r>
            <w:r>
              <w:rPr>
                <w:rFonts w:hint="eastAsia"/>
                <w:sz w:val="18"/>
                <w:szCs w:val="18"/>
              </w:rPr>
              <w:t>）</w:t>
            </w:r>
          </w:p>
          <w:p w:rsidR="00F24BC8" w:rsidRPr="00C76663" w:rsidRDefault="00F24BC8" w:rsidP="0032796B">
            <w:pPr>
              <w:spacing w:line="260" w:lineRule="exact"/>
              <w:rPr>
                <w:sz w:val="18"/>
                <w:szCs w:val="18"/>
              </w:rPr>
            </w:pPr>
            <w:r w:rsidRPr="00C76663">
              <w:rPr>
                <w:rFonts w:hint="eastAsia"/>
                <w:sz w:val="18"/>
                <w:szCs w:val="18"/>
              </w:rPr>
              <w:t>梅德明</w:t>
            </w:r>
            <w:r>
              <w:rPr>
                <w:rFonts w:hint="eastAsia"/>
                <w:sz w:val="18"/>
                <w:szCs w:val="18"/>
              </w:rPr>
              <w:t>（</w:t>
            </w:r>
            <w:r>
              <w:rPr>
                <w:rFonts w:hint="eastAsia"/>
                <w:sz w:val="18"/>
                <w:szCs w:val="18"/>
              </w:rPr>
              <w:t>2010.11</w:t>
            </w:r>
            <w:r>
              <w:rPr>
                <w:rFonts w:hint="eastAsia"/>
                <w:sz w:val="18"/>
                <w:szCs w:val="18"/>
              </w:rPr>
              <w:t>至今）</w:t>
            </w:r>
          </w:p>
        </w:tc>
        <w:tc>
          <w:tcPr>
            <w:tcW w:w="2334" w:type="dxa"/>
            <w:vAlign w:val="center"/>
          </w:tcPr>
          <w:p w:rsidR="00C40BDB" w:rsidRDefault="00C40BDB" w:rsidP="0032796B">
            <w:pPr>
              <w:spacing w:line="260" w:lineRule="exact"/>
              <w:rPr>
                <w:sz w:val="18"/>
                <w:szCs w:val="18"/>
              </w:rPr>
            </w:pPr>
            <w:r w:rsidRPr="00C76663">
              <w:rPr>
                <w:rFonts w:hint="eastAsia"/>
                <w:sz w:val="18"/>
                <w:szCs w:val="18"/>
              </w:rPr>
              <w:t>张敏慎</w:t>
            </w:r>
            <w:r>
              <w:rPr>
                <w:rFonts w:hint="eastAsia"/>
                <w:sz w:val="18"/>
                <w:szCs w:val="18"/>
              </w:rPr>
              <w:t>（</w:t>
            </w:r>
            <w:r w:rsidRPr="00FA2504">
              <w:rPr>
                <w:rFonts w:hint="eastAsia"/>
                <w:sz w:val="18"/>
                <w:szCs w:val="18"/>
              </w:rPr>
              <w:t>1989.4--</w:t>
            </w:r>
            <w:r w:rsidR="00F24BC8">
              <w:rPr>
                <w:rFonts w:hint="eastAsia"/>
                <w:sz w:val="18"/>
                <w:szCs w:val="18"/>
              </w:rPr>
              <w:t>2002.5</w:t>
            </w:r>
            <w:r>
              <w:rPr>
                <w:rFonts w:hint="eastAsia"/>
                <w:sz w:val="18"/>
                <w:szCs w:val="18"/>
              </w:rPr>
              <w:t>）</w:t>
            </w:r>
          </w:p>
          <w:p w:rsidR="00C40BDB" w:rsidRDefault="00C40BDB" w:rsidP="0032796B">
            <w:pPr>
              <w:spacing w:line="260" w:lineRule="exact"/>
              <w:rPr>
                <w:sz w:val="18"/>
                <w:szCs w:val="18"/>
              </w:rPr>
            </w:pPr>
            <w:r w:rsidRPr="00C76663">
              <w:rPr>
                <w:rFonts w:hint="eastAsia"/>
                <w:sz w:val="18"/>
                <w:szCs w:val="18"/>
              </w:rPr>
              <w:t>陈坚林</w:t>
            </w:r>
            <w:r w:rsidRPr="00FA2504">
              <w:rPr>
                <w:rFonts w:hint="eastAsia"/>
                <w:sz w:val="18"/>
                <w:szCs w:val="18"/>
              </w:rPr>
              <w:t>（</w:t>
            </w:r>
            <w:r w:rsidRPr="00FA2504">
              <w:rPr>
                <w:rFonts w:hint="eastAsia"/>
                <w:sz w:val="18"/>
                <w:szCs w:val="18"/>
              </w:rPr>
              <w:t>1993.4</w:t>
            </w:r>
            <w:r>
              <w:rPr>
                <w:rFonts w:hint="eastAsia"/>
                <w:sz w:val="18"/>
                <w:szCs w:val="18"/>
              </w:rPr>
              <w:t>--</w:t>
            </w:r>
            <w:r w:rsidRPr="00FA2504">
              <w:rPr>
                <w:rFonts w:hint="eastAsia"/>
                <w:sz w:val="18"/>
                <w:szCs w:val="18"/>
              </w:rPr>
              <w:t>1995.3</w:t>
            </w:r>
            <w:r w:rsidRPr="00FA2504">
              <w:rPr>
                <w:rFonts w:hint="eastAsia"/>
                <w:sz w:val="18"/>
                <w:szCs w:val="18"/>
              </w:rPr>
              <w:t>）</w:t>
            </w:r>
          </w:p>
          <w:p w:rsidR="00C40BDB" w:rsidRDefault="00C40BDB" w:rsidP="0032796B">
            <w:pPr>
              <w:spacing w:line="260" w:lineRule="exact"/>
              <w:rPr>
                <w:sz w:val="18"/>
                <w:szCs w:val="18"/>
              </w:rPr>
            </w:pPr>
            <w:r w:rsidRPr="00C76663">
              <w:rPr>
                <w:rFonts w:hint="eastAsia"/>
                <w:sz w:val="18"/>
                <w:szCs w:val="18"/>
              </w:rPr>
              <w:t>王建平</w:t>
            </w:r>
            <w:r>
              <w:rPr>
                <w:rFonts w:hint="eastAsia"/>
                <w:sz w:val="18"/>
                <w:szCs w:val="18"/>
              </w:rPr>
              <w:t>（</w:t>
            </w:r>
            <w:r>
              <w:rPr>
                <w:rFonts w:hint="eastAsia"/>
                <w:sz w:val="18"/>
                <w:szCs w:val="18"/>
              </w:rPr>
              <w:t>1992.4--</w:t>
            </w:r>
            <w:r w:rsidR="00F24BC8">
              <w:rPr>
                <w:rFonts w:hint="eastAsia"/>
                <w:sz w:val="18"/>
                <w:szCs w:val="18"/>
              </w:rPr>
              <w:t>2014.10</w:t>
            </w:r>
            <w:r>
              <w:rPr>
                <w:rFonts w:hint="eastAsia"/>
                <w:sz w:val="18"/>
                <w:szCs w:val="18"/>
              </w:rPr>
              <w:t>）</w:t>
            </w:r>
          </w:p>
          <w:p w:rsidR="00F24BC8" w:rsidRDefault="00F24BC8" w:rsidP="0032796B">
            <w:pPr>
              <w:spacing w:line="260" w:lineRule="exact"/>
              <w:rPr>
                <w:sz w:val="18"/>
                <w:szCs w:val="18"/>
              </w:rPr>
            </w:pPr>
            <w:r w:rsidRPr="00C76663">
              <w:rPr>
                <w:rFonts w:hint="eastAsia"/>
                <w:sz w:val="18"/>
                <w:szCs w:val="18"/>
              </w:rPr>
              <w:t>朱华平</w:t>
            </w:r>
            <w:r>
              <w:rPr>
                <w:rFonts w:hint="eastAsia"/>
                <w:sz w:val="18"/>
                <w:szCs w:val="18"/>
              </w:rPr>
              <w:t>（</w:t>
            </w:r>
            <w:r>
              <w:rPr>
                <w:rFonts w:hint="eastAsia"/>
                <w:sz w:val="18"/>
                <w:szCs w:val="18"/>
              </w:rPr>
              <w:t>2002.6</w:t>
            </w:r>
            <w:r>
              <w:rPr>
                <w:rFonts w:hint="eastAsia"/>
                <w:sz w:val="18"/>
                <w:szCs w:val="18"/>
              </w:rPr>
              <w:t>至今）</w:t>
            </w:r>
          </w:p>
          <w:p w:rsidR="00F24BC8" w:rsidRPr="00C76663" w:rsidRDefault="00F24BC8" w:rsidP="00F24BC8">
            <w:pPr>
              <w:spacing w:line="260" w:lineRule="exact"/>
              <w:rPr>
                <w:sz w:val="18"/>
                <w:szCs w:val="18"/>
              </w:rPr>
            </w:pPr>
            <w:r>
              <w:rPr>
                <w:rFonts w:hint="eastAsia"/>
                <w:sz w:val="18"/>
                <w:szCs w:val="18"/>
              </w:rPr>
              <w:t>陈立青（</w:t>
            </w:r>
            <w:r w:rsidRPr="00BB32C2">
              <w:rPr>
                <w:rFonts w:hint="eastAsia"/>
                <w:sz w:val="18"/>
                <w:szCs w:val="18"/>
              </w:rPr>
              <w:t>2011.1</w:t>
            </w:r>
            <w:r>
              <w:rPr>
                <w:rFonts w:hint="eastAsia"/>
                <w:sz w:val="18"/>
                <w:szCs w:val="18"/>
              </w:rPr>
              <w:t>至今）</w:t>
            </w:r>
          </w:p>
        </w:tc>
        <w:tc>
          <w:tcPr>
            <w:tcW w:w="2410" w:type="dxa"/>
            <w:vAlign w:val="center"/>
          </w:tcPr>
          <w:p w:rsidR="00C40BDB" w:rsidRDefault="00C40BDB" w:rsidP="0032796B">
            <w:pPr>
              <w:spacing w:line="260" w:lineRule="exact"/>
              <w:rPr>
                <w:sz w:val="18"/>
                <w:szCs w:val="18"/>
              </w:rPr>
            </w:pPr>
            <w:r w:rsidRPr="00C76663">
              <w:rPr>
                <w:rFonts w:hint="eastAsia"/>
                <w:sz w:val="18"/>
                <w:szCs w:val="18"/>
              </w:rPr>
              <w:t>陈先进</w:t>
            </w:r>
            <w:r>
              <w:rPr>
                <w:rFonts w:hint="eastAsia"/>
                <w:sz w:val="18"/>
                <w:szCs w:val="18"/>
              </w:rPr>
              <w:t>（</w:t>
            </w:r>
            <w:r w:rsidRPr="00FA2504">
              <w:rPr>
                <w:rFonts w:hint="eastAsia"/>
                <w:sz w:val="18"/>
                <w:szCs w:val="18"/>
              </w:rPr>
              <w:t>1989.4--1999.1</w:t>
            </w:r>
            <w:r>
              <w:rPr>
                <w:rFonts w:hint="eastAsia"/>
                <w:sz w:val="18"/>
                <w:szCs w:val="18"/>
              </w:rPr>
              <w:t>）</w:t>
            </w:r>
          </w:p>
          <w:p w:rsidR="00C40BDB" w:rsidRDefault="00C40BDB" w:rsidP="0032796B">
            <w:pPr>
              <w:spacing w:line="260" w:lineRule="exact"/>
              <w:rPr>
                <w:sz w:val="18"/>
                <w:szCs w:val="18"/>
              </w:rPr>
            </w:pPr>
            <w:r w:rsidRPr="00C76663">
              <w:rPr>
                <w:rFonts w:hint="eastAsia"/>
                <w:sz w:val="18"/>
                <w:szCs w:val="18"/>
              </w:rPr>
              <w:t>周雅珠</w:t>
            </w:r>
            <w:r>
              <w:rPr>
                <w:rFonts w:hint="eastAsia"/>
                <w:sz w:val="18"/>
                <w:szCs w:val="18"/>
              </w:rPr>
              <w:t>（</w:t>
            </w:r>
            <w:r>
              <w:rPr>
                <w:rFonts w:hint="eastAsia"/>
                <w:sz w:val="18"/>
                <w:szCs w:val="18"/>
              </w:rPr>
              <w:t>1999.1--</w:t>
            </w:r>
            <w:r w:rsidR="00F24BC8">
              <w:rPr>
                <w:rFonts w:hint="eastAsia"/>
                <w:sz w:val="18"/>
                <w:szCs w:val="18"/>
              </w:rPr>
              <w:t>2009.1</w:t>
            </w:r>
            <w:r>
              <w:rPr>
                <w:rFonts w:hint="eastAsia"/>
                <w:sz w:val="18"/>
                <w:szCs w:val="18"/>
              </w:rPr>
              <w:t>）</w:t>
            </w:r>
          </w:p>
          <w:p w:rsidR="00F24BC8" w:rsidRDefault="00F24BC8" w:rsidP="00F24BC8">
            <w:pPr>
              <w:spacing w:line="260" w:lineRule="exact"/>
              <w:rPr>
                <w:sz w:val="18"/>
                <w:szCs w:val="18"/>
              </w:rPr>
            </w:pPr>
            <w:r w:rsidRPr="00F052B9">
              <w:rPr>
                <w:rFonts w:hint="eastAsia"/>
                <w:sz w:val="18"/>
                <w:szCs w:val="18"/>
              </w:rPr>
              <w:t>于</w:t>
            </w:r>
            <w:r>
              <w:rPr>
                <w:rFonts w:hint="eastAsia"/>
                <w:sz w:val="18"/>
                <w:szCs w:val="18"/>
              </w:rPr>
              <w:t xml:space="preserve">  </w:t>
            </w:r>
            <w:r>
              <w:rPr>
                <w:rFonts w:hint="eastAsia"/>
                <w:sz w:val="18"/>
                <w:szCs w:val="18"/>
              </w:rPr>
              <w:t>飞（代</w:t>
            </w:r>
            <w:r w:rsidRPr="00F052B9">
              <w:rPr>
                <w:rFonts w:hint="eastAsia"/>
                <w:sz w:val="18"/>
                <w:szCs w:val="18"/>
              </w:rPr>
              <w:t>2009.3</w:t>
            </w:r>
            <w:r>
              <w:rPr>
                <w:rFonts w:hint="eastAsia"/>
                <w:sz w:val="18"/>
                <w:szCs w:val="18"/>
              </w:rPr>
              <w:t>--</w:t>
            </w:r>
            <w:r w:rsidRPr="00F052B9">
              <w:rPr>
                <w:rFonts w:hint="eastAsia"/>
                <w:sz w:val="18"/>
                <w:szCs w:val="18"/>
              </w:rPr>
              <w:t>2010.11</w:t>
            </w:r>
            <w:r w:rsidRPr="00F052B9">
              <w:rPr>
                <w:rFonts w:hint="eastAsia"/>
                <w:sz w:val="18"/>
                <w:szCs w:val="18"/>
              </w:rPr>
              <w:t>）</w:t>
            </w:r>
          </w:p>
          <w:p w:rsidR="00F24BC8" w:rsidRDefault="00F24BC8" w:rsidP="00F24BC8">
            <w:pPr>
              <w:spacing w:line="260" w:lineRule="exact"/>
              <w:rPr>
                <w:sz w:val="18"/>
                <w:szCs w:val="18"/>
              </w:rPr>
            </w:pPr>
            <w:r>
              <w:rPr>
                <w:rFonts w:hint="eastAsia"/>
                <w:sz w:val="18"/>
                <w:szCs w:val="18"/>
              </w:rPr>
              <w:t>梅德明（</w:t>
            </w:r>
            <w:r w:rsidRPr="00F052B9">
              <w:rPr>
                <w:rFonts w:hint="eastAsia"/>
                <w:sz w:val="18"/>
                <w:szCs w:val="18"/>
              </w:rPr>
              <w:t>2010.11--2013.3</w:t>
            </w:r>
            <w:r>
              <w:rPr>
                <w:rFonts w:hint="eastAsia"/>
                <w:sz w:val="18"/>
                <w:szCs w:val="18"/>
              </w:rPr>
              <w:t>）</w:t>
            </w:r>
          </w:p>
          <w:p w:rsidR="00F24BC8" w:rsidRPr="00C76663" w:rsidRDefault="00F24BC8" w:rsidP="0032796B">
            <w:pPr>
              <w:spacing w:line="260" w:lineRule="exact"/>
              <w:rPr>
                <w:sz w:val="18"/>
                <w:szCs w:val="18"/>
              </w:rPr>
            </w:pPr>
            <w:r>
              <w:rPr>
                <w:rFonts w:hint="eastAsia"/>
                <w:sz w:val="18"/>
                <w:szCs w:val="18"/>
              </w:rPr>
              <w:t>张</w:t>
            </w:r>
            <w:r>
              <w:rPr>
                <w:rFonts w:hint="eastAsia"/>
                <w:sz w:val="18"/>
                <w:szCs w:val="18"/>
              </w:rPr>
              <w:t xml:space="preserve">  </w:t>
            </w:r>
            <w:r>
              <w:rPr>
                <w:rFonts w:hint="eastAsia"/>
                <w:sz w:val="18"/>
                <w:szCs w:val="18"/>
              </w:rPr>
              <w:t>缅（</w:t>
            </w:r>
            <w:r w:rsidRPr="00F052B9">
              <w:rPr>
                <w:rFonts w:hint="eastAsia"/>
                <w:sz w:val="18"/>
                <w:szCs w:val="18"/>
              </w:rPr>
              <w:t>2013.3</w:t>
            </w:r>
            <w:r>
              <w:rPr>
                <w:rFonts w:hint="eastAsia"/>
                <w:sz w:val="18"/>
                <w:szCs w:val="18"/>
              </w:rPr>
              <w:t>至今）</w:t>
            </w:r>
          </w:p>
        </w:tc>
        <w:tc>
          <w:tcPr>
            <w:tcW w:w="2282" w:type="dxa"/>
            <w:vAlign w:val="center"/>
          </w:tcPr>
          <w:p w:rsidR="00C40BDB" w:rsidRDefault="00C40BDB" w:rsidP="0032796B">
            <w:pPr>
              <w:spacing w:line="260" w:lineRule="exact"/>
              <w:rPr>
                <w:sz w:val="18"/>
                <w:szCs w:val="18"/>
              </w:rPr>
            </w:pPr>
            <w:r w:rsidRPr="00C76663">
              <w:rPr>
                <w:rFonts w:hint="eastAsia"/>
                <w:sz w:val="18"/>
                <w:szCs w:val="18"/>
              </w:rPr>
              <w:t>周雅珠</w:t>
            </w:r>
            <w:r>
              <w:rPr>
                <w:rFonts w:hint="eastAsia"/>
                <w:sz w:val="18"/>
                <w:szCs w:val="18"/>
              </w:rPr>
              <w:t>（</w:t>
            </w:r>
            <w:r w:rsidRPr="00127BD7">
              <w:rPr>
                <w:rFonts w:hint="eastAsia"/>
                <w:sz w:val="18"/>
                <w:szCs w:val="18"/>
              </w:rPr>
              <w:t>1989.4</w:t>
            </w:r>
            <w:r>
              <w:rPr>
                <w:rFonts w:hint="eastAsia"/>
                <w:sz w:val="18"/>
                <w:szCs w:val="18"/>
              </w:rPr>
              <w:t>--</w:t>
            </w:r>
            <w:r w:rsidRPr="00127BD7">
              <w:rPr>
                <w:rFonts w:hint="eastAsia"/>
                <w:sz w:val="18"/>
                <w:szCs w:val="18"/>
              </w:rPr>
              <w:t>1998.12</w:t>
            </w:r>
            <w:r>
              <w:rPr>
                <w:rFonts w:hint="eastAsia"/>
                <w:sz w:val="18"/>
                <w:szCs w:val="18"/>
              </w:rPr>
              <w:t>）</w:t>
            </w:r>
          </w:p>
          <w:p w:rsidR="00C40BDB" w:rsidRDefault="00C40BDB" w:rsidP="0032796B">
            <w:pPr>
              <w:spacing w:line="260" w:lineRule="exact"/>
              <w:rPr>
                <w:sz w:val="18"/>
                <w:szCs w:val="18"/>
              </w:rPr>
            </w:pPr>
            <w:r w:rsidRPr="0050139A">
              <w:rPr>
                <w:rFonts w:hint="eastAsia"/>
                <w:sz w:val="18"/>
                <w:szCs w:val="18"/>
              </w:rPr>
              <w:t>刘永基（</w:t>
            </w:r>
            <w:r w:rsidRPr="0050139A">
              <w:rPr>
                <w:rFonts w:hint="eastAsia"/>
                <w:sz w:val="18"/>
                <w:szCs w:val="18"/>
              </w:rPr>
              <w:t>1999.1--</w:t>
            </w:r>
            <w:r w:rsidR="00F24BC8" w:rsidRPr="00C7140C">
              <w:rPr>
                <w:rFonts w:hint="eastAsia"/>
                <w:sz w:val="18"/>
                <w:szCs w:val="18"/>
              </w:rPr>
              <w:t>2012.9</w:t>
            </w:r>
            <w:r w:rsidRPr="0050139A">
              <w:rPr>
                <w:rFonts w:hint="eastAsia"/>
                <w:sz w:val="18"/>
                <w:szCs w:val="18"/>
              </w:rPr>
              <w:t>）</w:t>
            </w:r>
          </w:p>
          <w:p w:rsidR="00F24BC8" w:rsidRDefault="00F24BC8" w:rsidP="0032796B">
            <w:pPr>
              <w:spacing w:line="260" w:lineRule="exact"/>
              <w:rPr>
                <w:sz w:val="18"/>
                <w:szCs w:val="18"/>
              </w:rPr>
            </w:pPr>
            <w:r w:rsidRPr="00C7140C">
              <w:rPr>
                <w:rFonts w:hint="eastAsia"/>
                <w:sz w:val="18"/>
                <w:szCs w:val="18"/>
              </w:rPr>
              <w:t>张</w:t>
            </w:r>
            <w:r w:rsidRPr="00C7140C">
              <w:rPr>
                <w:rFonts w:hint="eastAsia"/>
                <w:sz w:val="18"/>
                <w:szCs w:val="18"/>
              </w:rPr>
              <w:t xml:space="preserve">  </w:t>
            </w:r>
            <w:r w:rsidRPr="00C7140C">
              <w:rPr>
                <w:rFonts w:hint="eastAsia"/>
                <w:sz w:val="18"/>
                <w:szCs w:val="18"/>
              </w:rPr>
              <w:t>缅（</w:t>
            </w:r>
            <w:r w:rsidRPr="00C7140C">
              <w:rPr>
                <w:rFonts w:hint="eastAsia"/>
                <w:sz w:val="18"/>
                <w:szCs w:val="18"/>
              </w:rPr>
              <w:t>2011.11--</w:t>
            </w:r>
            <w:r>
              <w:rPr>
                <w:rFonts w:hint="eastAsia"/>
                <w:sz w:val="18"/>
                <w:szCs w:val="18"/>
              </w:rPr>
              <w:t>2</w:t>
            </w:r>
            <w:r w:rsidRPr="008A274D">
              <w:rPr>
                <w:rFonts w:hint="eastAsia"/>
                <w:sz w:val="18"/>
                <w:szCs w:val="18"/>
              </w:rPr>
              <w:t>013.3</w:t>
            </w:r>
            <w:r w:rsidRPr="00C7140C">
              <w:rPr>
                <w:rFonts w:hint="eastAsia"/>
                <w:sz w:val="18"/>
                <w:szCs w:val="18"/>
              </w:rPr>
              <w:t>）</w:t>
            </w:r>
          </w:p>
          <w:p w:rsidR="00F24BC8" w:rsidRPr="0050139A" w:rsidRDefault="00F24BC8" w:rsidP="0032796B">
            <w:pPr>
              <w:spacing w:line="260" w:lineRule="exact"/>
              <w:rPr>
                <w:sz w:val="18"/>
                <w:szCs w:val="18"/>
              </w:rPr>
            </w:pPr>
            <w:r w:rsidRPr="008A274D">
              <w:rPr>
                <w:rFonts w:hint="eastAsia"/>
                <w:sz w:val="18"/>
                <w:szCs w:val="18"/>
              </w:rPr>
              <w:t>朱华平（</w:t>
            </w:r>
            <w:r w:rsidRPr="008A274D">
              <w:rPr>
                <w:rFonts w:hint="eastAsia"/>
                <w:sz w:val="18"/>
                <w:szCs w:val="18"/>
              </w:rPr>
              <w:t>2013.4</w:t>
            </w:r>
            <w:r w:rsidRPr="008A274D">
              <w:rPr>
                <w:rFonts w:hint="eastAsia"/>
                <w:sz w:val="18"/>
                <w:szCs w:val="18"/>
              </w:rPr>
              <w:t>至今）</w:t>
            </w:r>
          </w:p>
        </w:tc>
      </w:tr>
    </w:tbl>
    <w:p w:rsidR="00652A54" w:rsidRPr="00C8524A" w:rsidRDefault="00493D3F" w:rsidP="00C8524A">
      <w:pPr>
        <w:spacing w:line="300" w:lineRule="auto"/>
        <w:ind w:firstLineChars="200" w:firstLine="482"/>
        <w:rPr>
          <w:b/>
          <w:sz w:val="24"/>
        </w:rPr>
      </w:pPr>
      <w:r w:rsidRPr="00C8524A">
        <w:rPr>
          <w:rFonts w:hint="eastAsia"/>
          <w:b/>
          <w:sz w:val="24"/>
        </w:rPr>
        <w:t>三、</w:t>
      </w:r>
      <w:r w:rsidR="00652A54" w:rsidRPr="00C8524A">
        <w:rPr>
          <w:rFonts w:hint="eastAsia"/>
          <w:b/>
          <w:sz w:val="24"/>
        </w:rPr>
        <w:t>教职员工</w:t>
      </w:r>
      <w:r w:rsidR="00DD1B63">
        <w:rPr>
          <w:rFonts w:hint="eastAsia"/>
          <w:b/>
          <w:sz w:val="24"/>
        </w:rPr>
        <w:t>情况</w:t>
      </w:r>
    </w:p>
    <w:p w:rsidR="00A4219C" w:rsidRDefault="00C64B5F" w:rsidP="00A4219C">
      <w:pPr>
        <w:spacing w:line="300" w:lineRule="auto"/>
        <w:ind w:firstLineChars="200" w:firstLine="482"/>
        <w:rPr>
          <w:b/>
          <w:sz w:val="24"/>
        </w:rPr>
      </w:pPr>
      <w:r>
        <w:rPr>
          <w:rFonts w:hint="eastAsia"/>
          <w:b/>
          <w:sz w:val="24"/>
        </w:rPr>
        <w:t>1</w:t>
      </w:r>
      <w:r>
        <w:rPr>
          <w:rFonts w:hint="eastAsia"/>
          <w:b/>
          <w:sz w:val="24"/>
        </w:rPr>
        <w:t>、</w:t>
      </w:r>
      <w:r w:rsidR="00A4219C" w:rsidRPr="00A4219C">
        <w:rPr>
          <w:rFonts w:hint="eastAsia"/>
          <w:b/>
          <w:sz w:val="24"/>
        </w:rPr>
        <w:t>1995</w:t>
      </w:r>
      <w:r w:rsidR="00A4219C" w:rsidRPr="00A4219C">
        <w:rPr>
          <w:rFonts w:hint="eastAsia"/>
          <w:b/>
          <w:sz w:val="24"/>
        </w:rPr>
        <w:t>年——</w:t>
      </w:r>
      <w:r w:rsidR="00A4219C" w:rsidRPr="00A4219C">
        <w:rPr>
          <w:rFonts w:hint="eastAsia"/>
          <w:b/>
          <w:sz w:val="24"/>
        </w:rPr>
        <w:t>2002</w:t>
      </w:r>
      <w:r w:rsidR="00A4219C" w:rsidRPr="00A4219C">
        <w:rPr>
          <w:rFonts w:hint="eastAsia"/>
          <w:b/>
          <w:sz w:val="24"/>
        </w:rPr>
        <w:t>年培训部就职教职员工</w:t>
      </w:r>
      <w:r w:rsidR="00B57414">
        <w:rPr>
          <w:rFonts w:hint="eastAsia"/>
          <w:b/>
          <w:sz w:val="24"/>
        </w:rPr>
        <w:t>情况</w:t>
      </w:r>
    </w:p>
    <w:p w:rsidR="00B57414" w:rsidRDefault="00691FD2" w:rsidP="00EA24E1">
      <w:pPr>
        <w:spacing w:line="300" w:lineRule="auto"/>
        <w:ind w:firstLineChars="200" w:firstLine="480"/>
        <w:rPr>
          <w:sz w:val="24"/>
        </w:rPr>
      </w:pPr>
      <w:r w:rsidRPr="00691FD2">
        <w:rPr>
          <w:rFonts w:hint="eastAsia"/>
          <w:sz w:val="24"/>
        </w:rPr>
        <w:t>1995</w:t>
      </w:r>
      <w:r w:rsidRPr="00691FD2">
        <w:rPr>
          <w:rFonts w:hint="eastAsia"/>
          <w:sz w:val="24"/>
        </w:rPr>
        <w:t>年——</w:t>
      </w:r>
      <w:r w:rsidRPr="00691FD2">
        <w:rPr>
          <w:rFonts w:hint="eastAsia"/>
          <w:sz w:val="24"/>
        </w:rPr>
        <w:t>2002</w:t>
      </w:r>
      <w:r w:rsidRPr="00691FD2">
        <w:rPr>
          <w:rFonts w:hint="eastAsia"/>
          <w:sz w:val="24"/>
        </w:rPr>
        <w:t>年培训部</w:t>
      </w:r>
      <w:r w:rsidR="002256B5">
        <w:rPr>
          <w:rFonts w:hint="eastAsia"/>
          <w:sz w:val="24"/>
        </w:rPr>
        <w:t>在职</w:t>
      </w:r>
      <w:r w:rsidRPr="00691FD2">
        <w:rPr>
          <w:rFonts w:hint="eastAsia"/>
          <w:sz w:val="24"/>
        </w:rPr>
        <w:t>教职</w:t>
      </w:r>
      <w:r w:rsidR="002256B5">
        <w:rPr>
          <w:rFonts w:hint="eastAsia"/>
          <w:sz w:val="24"/>
        </w:rPr>
        <w:t>员工</w:t>
      </w:r>
      <w:r w:rsidRPr="00691FD2">
        <w:rPr>
          <w:rFonts w:hint="eastAsia"/>
          <w:sz w:val="24"/>
        </w:rPr>
        <w:t>共有</w:t>
      </w:r>
      <w:r w:rsidRPr="00691FD2">
        <w:rPr>
          <w:rFonts w:hint="eastAsia"/>
          <w:sz w:val="24"/>
        </w:rPr>
        <w:t>73</w:t>
      </w:r>
      <w:r w:rsidRPr="00691FD2">
        <w:rPr>
          <w:rFonts w:hint="eastAsia"/>
          <w:sz w:val="24"/>
        </w:rPr>
        <w:t>人，</w:t>
      </w:r>
      <w:r w:rsidR="005D7075">
        <w:rPr>
          <w:rFonts w:hint="eastAsia"/>
          <w:sz w:val="24"/>
        </w:rPr>
        <w:t>其中专职教师</w:t>
      </w:r>
      <w:r w:rsidR="005D7075">
        <w:rPr>
          <w:rFonts w:hint="eastAsia"/>
          <w:sz w:val="24"/>
        </w:rPr>
        <w:t>52</w:t>
      </w:r>
      <w:r w:rsidR="005D7075">
        <w:rPr>
          <w:rFonts w:hint="eastAsia"/>
          <w:sz w:val="24"/>
        </w:rPr>
        <w:t>人，</w:t>
      </w:r>
      <w:r w:rsidR="005D7075">
        <w:rPr>
          <w:rFonts w:hint="eastAsia"/>
          <w:sz w:val="24"/>
        </w:rPr>
        <w:lastRenderedPageBreak/>
        <w:t>行政人员</w:t>
      </w:r>
      <w:r w:rsidR="005D7075">
        <w:rPr>
          <w:rFonts w:hint="eastAsia"/>
          <w:sz w:val="24"/>
        </w:rPr>
        <w:t>21</w:t>
      </w:r>
      <w:r w:rsidR="005D7075">
        <w:rPr>
          <w:rFonts w:hint="eastAsia"/>
          <w:sz w:val="24"/>
        </w:rPr>
        <w:t>人。</w:t>
      </w:r>
      <w:r w:rsidR="00905593">
        <w:rPr>
          <w:rFonts w:hint="eastAsia"/>
          <w:sz w:val="24"/>
        </w:rPr>
        <w:t>专职</w:t>
      </w:r>
      <w:r w:rsidR="005D7075">
        <w:rPr>
          <w:rFonts w:hint="eastAsia"/>
          <w:sz w:val="24"/>
        </w:rPr>
        <w:t>教师中</w:t>
      </w:r>
      <w:r w:rsidR="00AF2EA1">
        <w:rPr>
          <w:rFonts w:hint="eastAsia"/>
          <w:sz w:val="24"/>
        </w:rPr>
        <w:t>教授</w:t>
      </w:r>
      <w:r w:rsidR="00B146CC">
        <w:rPr>
          <w:rFonts w:hint="eastAsia"/>
          <w:sz w:val="24"/>
        </w:rPr>
        <w:t>2</w:t>
      </w:r>
      <w:r w:rsidR="00AF2EA1">
        <w:rPr>
          <w:rFonts w:hint="eastAsia"/>
          <w:sz w:val="24"/>
        </w:rPr>
        <w:t>人，副教授</w:t>
      </w:r>
      <w:r w:rsidR="00AF2EA1">
        <w:rPr>
          <w:rFonts w:hint="eastAsia"/>
          <w:sz w:val="24"/>
        </w:rPr>
        <w:t>1</w:t>
      </w:r>
      <w:r w:rsidR="00B146CC">
        <w:rPr>
          <w:rFonts w:hint="eastAsia"/>
          <w:sz w:val="24"/>
        </w:rPr>
        <w:t>8</w:t>
      </w:r>
      <w:r w:rsidR="00AF2EA1">
        <w:rPr>
          <w:rFonts w:hint="eastAsia"/>
          <w:sz w:val="24"/>
        </w:rPr>
        <w:t>人，讲师</w:t>
      </w:r>
      <w:r w:rsidR="00905593">
        <w:rPr>
          <w:rFonts w:hint="eastAsia"/>
          <w:sz w:val="24"/>
        </w:rPr>
        <w:t>30</w:t>
      </w:r>
      <w:r w:rsidR="00905593">
        <w:rPr>
          <w:rFonts w:hint="eastAsia"/>
          <w:sz w:val="24"/>
        </w:rPr>
        <w:t>人，助教</w:t>
      </w:r>
      <w:r w:rsidR="00905593">
        <w:rPr>
          <w:rFonts w:hint="eastAsia"/>
          <w:sz w:val="24"/>
        </w:rPr>
        <w:t>2</w:t>
      </w:r>
      <w:r w:rsidR="00905593">
        <w:rPr>
          <w:rFonts w:hint="eastAsia"/>
          <w:sz w:val="24"/>
        </w:rPr>
        <w:t>人</w:t>
      </w:r>
      <w:r w:rsidR="005D7075">
        <w:rPr>
          <w:rFonts w:hint="eastAsia"/>
          <w:sz w:val="24"/>
        </w:rPr>
        <w:t>。</w:t>
      </w:r>
      <w:r w:rsidR="002256B5">
        <w:rPr>
          <w:rFonts w:hint="eastAsia"/>
          <w:sz w:val="24"/>
        </w:rPr>
        <w:t>期间，</w:t>
      </w:r>
      <w:r w:rsidR="002256B5" w:rsidRPr="00691FD2">
        <w:rPr>
          <w:rFonts w:hint="eastAsia"/>
          <w:sz w:val="24"/>
        </w:rPr>
        <w:t>15</w:t>
      </w:r>
      <w:r w:rsidR="002256B5" w:rsidRPr="00691FD2">
        <w:rPr>
          <w:rFonts w:hint="eastAsia"/>
          <w:sz w:val="24"/>
        </w:rPr>
        <w:t>人陆陆续续退休，</w:t>
      </w:r>
      <w:r w:rsidR="002256B5" w:rsidRPr="00691FD2">
        <w:rPr>
          <w:rFonts w:hint="eastAsia"/>
          <w:sz w:val="24"/>
        </w:rPr>
        <w:t>11</w:t>
      </w:r>
      <w:r w:rsidR="002256B5" w:rsidRPr="00691FD2">
        <w:rPr>
          <w:rFonts w:hint="eastAsia"/>
          <w:sz w:val="24"/>
        </w:rPr>
        <w:t>人出国，</w:t>
      </w:r>
      <w:r w:rsidR="002256B5" w:rsidRPr="00691FD2">
        <w:rPr>
          <w:rFonts w:hint="eastAsia"/>
          <w:sz w:val="24"/>
        </w:rPr>
        <w:t>5</w:t>
      </w:r>
      <w:r w:rsidR="002256B5" w:rsidRPr="00691FD2">
        <w:rPr>
          <w:rFonts w:hint="eastAsia"/>
          <w:sz w:val="24"/>
        </w:rPr>
        <w:t>人调离培训部</w:t>
      </w:r>
      <w:r w:rsidR="002256B5">
        <w:rPr>
          <w:rFonts w:hint="eastAsia"/>
          <w:sz w:val="24"/>
        </w:rPr>
        <w:t>，</w:t>
      </w:r>
      <w:r w:rsidRPr="00691FD2">
        <w:rPr>
          <w:rFonts w:hint="eastAsia"/>
          <w:sz w:val="24"/>
        </w:rPr>
        <w:t>到</w:t>
      </w:r>
      <w:r w:rsidRPr="00691FD2">
        <w:rPr>
          <w:rFonts w:hint="eastAsia"/>
          <w:sz w:val="24"/>
        </w:rPr>
        <w:t>2002</w:t>
      </w:r>
      <w:r w:rsidRPr="00691FD2">
        <w:rPr>
          <w:rFonts w:hint="eastAsia"/>
          <w:sz w:val="24"/>
        </w:rPr>
        <w:t>年时教职员工仅有</w:t>
      </w:r>
      <w:r w:rsidRPr="00691FD2">
        <w:rPr>
          <w:rFonts w:hint="eastAsia"/>
          <w:sz w:val="24"/>
        </w:rPr>
        <w:t>42</w:t>
      </w:r>
      <w:r w:rsidRPr="00691FD2">
        <w:rPr>
          <w:rFonts w:hint="eastAsia"/>
          <w:sz w:val="24"/>
        </w:rPr>
        <w:t>人。</w:t>
      </w:r>
    </w:p>
    <w:p w:rsidR="008548B1" w:rsidRDefault="00FF3A66" w:rsidP="00FF3A66">
      <w:pPr>
        <w:spacing w:line="300" w:lineRule="auto"/>
        <w:jc w:val="center"/>
        <w:rPr>
          <w:b/>
          <w:sz w:val="24"/>
        </w:rPr>
      </w:pPr>
      <w:r w:rsidRPr="00A4219C">
        <w:rPr>
          <w:rFonts w:hint="eastAsia"/>
          <w:b/>
          <w:sz w:val="24"/>
        </w:rPr>
        <w:t>1995</w:t>
      </w:r>
      <w:r w:rsidRPr="00A4219C">
        <w:rPr>
          <w:rFonts w:hint="eastAsia"/>
          <w:b/>
          <w:sz w:val="24"/>
        </w:rPr>
        <w:t>年——</w:t>
      </w:r>
      <w:r w:rsidRPr="00A4219C">
        <w:rPr>
          <w:rFonts w:hint="eastAsia"/>
          <w:b/>
          <w:sz w:val="24"/>
        </w:rPr>
        <w:t>2002</w:t>
      </w:r>
      <w:r w:rsidRPr="00A4219C">
        <w:rPr>
          <w:rFonts w:hint="eastAsia"/>
          <w:b/>
          <w:sz w:val="24"/>
        </w:rPr>
        <w:t>年培训部就职教职员工</w:t>
      </w:r>
      <w:r>
        <w:rPr>
          <w:rFonts w:hint="eastAsia"/>
          <w:b/>
          <w:sz w:val="24"/>
        </w:rPr>
        <w:t>名单</w:t>
      </w:r>
    </w:p>
    <w:tbl>
      <w:tblPr>
        <w:tblW w:w="9022" w:type="dxa"/>
        <w:jc w:val="center"/>
        <w:tblInd w:w="-252" w:type="dxa"/>
        <w:tblLook w:val="0000" w:firstRow="0" w:lastRow="0" w:firstColumn="0" w:lastColumn="0" w:noHBand="0" w:noVBand="0"/>
      </w:tblPr>
      <w:tblGrid>
        <w:gridCol w:w="900"/>
        <w:gridCol w:w="736"/>
        <w:gridCol w:w="1248"/>
        <w:gridCol w:w="965"/>
        <w:gridCol w:w="655"/>
        <w:gridCol w:w="1365"/>
        <w:gridCol w:w="920"/>
        <w:gridCol w:w="816"/>
        <w:gridCol w:w="1417"/>
      </w:tblGrid>
      <w:tr w:rsidR="00FF3A66" w:rsidRPr="00304574" w:rsidTr="004F523A">
        <w:trPr>
          <w:trHeight w:val="360"/>
          <w:jc w:val="center"/>
        </w:trPr>
        <w:tc>
          <w:tcPr>
            <w:tcW w:w="900" w:type="dxa"/>
            <w:tcBorders>
              <w:top w:val="double" w:sz="4" w:space="0" w:color="auto"/>
              <w:left w:val="double" w:sz="4" w:space="0" w:color="auto"/>
              <w:bottom w:val="single" w:sz="4" w:space="0" w:color="auto"/>
              <w:right w:val="single" w:sz="4" w:space="0" w:color="auto"/>
            </w:tcBorders>
            <w:shd w:val="clear" w:color="auto" w:fill="auto"/>
            <w:noWrap/>
            <w:vAlign w:val="center"/>
          </w:tcPr>
          <w:p w:rsidR="00FF3A66" w:rsidRPr="00304574" w:rsidRDefault="00FF3A66" w:rsidP="004F523A">
            <w:pPr>
              <w:widowControl/>
              <w:jc w:val="left"/>
              <w:rPr>
                <w:rFonts w:ascii="宋体" w:hAnsi="宋体" w:cs="宋体"/>
                <w:b/>
                <w:bCs/>
                <w:kern w:val="0"/>
                <w:sz w:val="20"/>
                <w:szCs w:val="20"/>
              </w:rPr>
            </w:pPr>
            <w:r w:rsidRPr="00304574">
              <w:rPr>
                <w:rFonts w:ascii="宋体" w:hAnsi="宋体" w:cs="宋体" w:hint="eastAsia"/>
                <w:b/>
                <w:bCs/>
                <w:kern w:val="0"/>
                <w:sz w:val="20"/>
                <w:szCs w:val="20"/>
              </w:rPr>
              <w:t>姓名</w:t>
            </w:r>
          </w:p>
        </w:tc>
        <w:tc>
          <w:tcPr>
            <w:tcW w:w="736" w:type="dxa"/>
            <w:tcBorders>
              <w:top w:val="double" w:sz="4" w:space="0" w:color="auto"/>
              <w:left w:val="nil"/>
              <w:bottom w:val="single" w:sz="4" w:space="0" w:color="auto"/>
              <w:right w:val="single" w:sz="4" w:space="0" w:color="auto"/>
            </w:tcBorders>
            <w:shd w:val="clear" w:color="auto" w:fill="auto"/>
            <w:noWrap/>
            <w:vAlign w:val="center"/>
          </w:tcPr>
          <w:p w:rsidR="00FF3A66" w:rsidRPr="00304574" w:rsidRDefault="00FF3A66" w:rsidP="004F523A">
            <w:pPr>
              <w:widowControl/>
              <w:jc w:val="left"/>
              <w:rPr>
                <w:rFonts w:ascii="宋体" w:hAnsi="宋体" w:cs="宋体"/>
                <w:b/>
                <w:bCs/>
                <w:kern w:val="0"/>
                <w:sz w:val="20"/>
                <w:szCs w:val="20"/>
              </w:rPr>
            </w:pPr>
            <w:r w:rsidRPr="00304574">
              <w:rPr>
                <w:rFonts w:ascii="宋体" w:hAnsi="宋体" w:cs="宋体" w:hint="eastAsia"/>
                <w:b/>
                <w:bCs/>
                <w:kern w:val="0"/>
                <w:sz w:val="20"/>
                <w:szCs w:val="20"/>
              </w:rPr>
              <w:t>性别</w:t>
            </w:r>
          </w:p>
        </w:tc>
        <w:tc>
          <w:tcPr>
            <w:tcW w:w="1248" w:type="dxa"/>
            <w:tcBorders>
              <w:top w:val="double" w:sz="4" w:space="0" w:color="auto"/>
              <w:left w:val="nil"/>
              <w:bottom w:val="single" w:sz="4" w:space="0" w:color="auto"/>
              <w:right w:val="double" w:sz="4" w:space="0" w:color="auto"/>
            </w:tcBorders>
            <w:shd w:val="clear" w:color="auto" w:fill="auto"/>
            <w:noWrap/>
            <w:vAlign w:val="center"/>
          </w:tcPr>
          <w:p w:rsidR="00FF3A66" w:rsidRPr="00304574" w:rsidRDefault="00FF3A66" w:rsidP="004F523A">
            <w:pPr>
              <w:widowControl/>
              <w:jc w:val="left"/>
              <w:rPr>
                <w:rFonts w:ascii="宋体" w:hAnsi="宋体" w:cs="宋体"/>
                <w:b/>
                <w:bCs/>
                <w:kern w:val="0"/>
                <w:sz w:val="20"/>
                <w:szCs w:val="20"/>
              </w:rPr>
            </w:pPr>
            <w:r w:rsidRPr="00304574">
              <w:rPr>
                <w:rFonts w:ascii="宋体" w:hAnsi="宋体" w:cs="宋体" w:hint="eastAsia"/>
                <w:b/>
                <w:bCs/>
                <w:kern w:val="0"/>
                <w:sz w:val="20"/>
                <w:szCs w:val="20"/>
              </w:rPr>
              <w:t>备注</w:t>
            </w:r>
          </w:p>
        </w:tc>
        <w:tc>
          <w:tcPr>
            <w:tcW w:w="965" w:type="dxa"/>
            <w:tcBorders>
              <w:top w:val="double" w:sz="4" w:space="0" w:color="auto"/>
              <w:left w:val="double" w:sz="4" w:space="0" w:color="auto"/>
              <w:bottom w:val="single" w:sz="4" w:space="0" w:color="auto"/>
              <w:right w:val="single" w:sz="4" w:space="0" w:color="auto"/>
            </w:tcBorders>
            <w:shd w:val="clear" w:color="auto" w:fill="auto"/>
            <w:noWrap/>
            <w:vAlign w:val="center"/>
          </w:tcPr>
          <w:p w:rsidR="00FF3A66" w:rsidRPr="00304574" w:rsidRDefault="00FF3A66" w:rsidP="004F523A">
            <w:pPr>
              <w:widowControl/>
              <w:jc w:val="left"/>
              <w:rPr>
                <w:rFonts w:ascii="宋体" w:hAnsi="宋体" w:cs="宋体"/>
                <w:b/>
                <w:bCs/>
                <w:kern w:val="0"/>
                <w:sz w:val="20"/>
                <w:szCs w:val="20"/>
              </w:rPr>
            </w:pPr>
            <w:r w:rsidRPr="00304574">
              <w:rPr>
                <w:rFonts w:ascii="宋体" w:hAnsi="宋体" w:cs="宋体" w:hint="eastAsia"/>
                <w:b/>
                <w:bCs/>
                <w:kern w:val="0"/>
                <w:sz w:val="20"/>
                <w:szCs w:val="20"/>
              </w:rPr>
              <w:t>姓名</w:t>
            </w:r>
          </w:p>
        </w:tc>
        <w:tc>
          <w:tcPr>
            <w:tcW w:w="655" w:type="dxa"/>
            <w:tcBorders>
              <w:top w:val="double" w:sz="4" w:space="0" w:color="auto"/>
              <w:left w:val="nil"/>
              <w:bottom w:val="single" w:sz="4" w:space="0" w:color="auto"/>
              <w:right w:val="single" w:sz="4" w:space="0" w:color="auto"/>
            </w:tcBorders>
            <w:shd w:val="clear" w:color="auto" w:fill="auto"/>
            <w:noWrap/>
            <w:vAlign w:val="center"/>
          </w:tcPr>
          <w:p w:rsidR="00FF3A66" w:rsidRPr="00304574" w:rsidRDefault="00FF3A66" w:rsidP="004F523A">
            <w:pPr>
              <w:widowControl/>
              <w:jc w:val="left"/>
              <w:rPr>
                <w:rFonts w:ascii="宋体" w:hAnsi="宋体" w:cs="宋体"/>
                <w:b/>
                <w:bCs/>
                <w:kern w:val="0"/>
                <w:sz w:val="20"/>
                <w:szCs w:val="20"/>
              </w:rPr>
            </w:pPr>
            <w:r w:rsidRPr="00304574">
              <w:rPr>
                <w:rFonts w:ascii="宋体" w:hAnsi="宋体" w:cs="宋体" w:hint="eastAsia"/>
                <w:b/>
                <w:bCs/>
                <w:kern w:val="0"/>
                <w:sz w:val="20"/>
                <w:szCs w:val="20"/>
              </w:rPr>
              <w:t>性别</w:t>
            </w:r>
          </w:p>
        </w:tc>
        <w:tc>
          <w:tcPr>
            <w:tcW w:w="1365" w:type="dxa"/>
            <w:tcBorders>
              <w:top w:val="double" w:sz="4" w:space="0" w:color="auto"/>
              <w:left w:val="nil"/>
              <w:bottom w:val="single" w:sz="4" w:space="0" w:color="auto"/>
              <w:right w:val="double" w:sz="4" w:space="0" w:color="auto"/>
            </w:tcBorders>
            <w:shd w:val="clear" w:color="auto" w:fill="auto"/>
            <w:noWrap/>
            <w:vAlign w:val="center"/>
          </w:tcPr>
          <w:p w:rsidR="00FF3A66" w:rsidRPr="00304574" w:rsidRDefault="00FF3A66" w:rsidP="004F523A">
            <w:pPr>
              <w:widowControl/>
              <w:jc w:val="left"/>
              <w:rPr>
                <w:rFonts w:ascii="宋体" w:hAnsi="宋体" w:cs="宋体"/>
                <w:b/>
                <w:bCs/>
                <w:kern w:val="0"/>
                <w:sz w:val="20"/>
                <w:szCs w:val="20"/>
              </w:rPr>
            </w:pPr>
            <w:r w:rsidRPr="00304574">
              <w:rPr>
                <w:rFonts w:ascii="宋体" w:hAnsi="宋体" w:cs="宋体" w:hint="eastAsia"/>
                <w:b/>
                <w:bCs/>
                <w:kern w:val="0"/>
                <w:sz w:val="20"/>
                <w:szCs w:val="20"/>
              </w:rPr>
              <w:t>备注</w:t>
            </w:r>
          </w:p>
        </w:tc>
        <w:tc>
          <w:tcPr>
            <w:tcW w:w="920" w:type="dxa"/>
            <w:tcBorders>
              <w:top w:val="double" w:sz="4" w:space="0" w:color="auto"/>
              <w:left w:val="double" w:sz="4" w:space="0" w:color="auto"/>
              <w:bottom w:val="single" w:sz="4" w:space="0" w:color="auto"/>
              <w:right w:val="single" w:sz="4" w:space="0" w:color="auto"/>
            </w:tcBorders>
            <w:shd w:val="clear" w:color="auto" w:fill="auto"/>
            <w:noWrap/>
            <w:vAlign w:val="center"/>
          </w:tcPr>
          <w:p w:rsidR="00FF3A66" w:rsidRPr="00304574" w:rsidRDefault="00FF3A66" w:rsidP="004F523A">
            <w:pPr>
              <w:widowControl/>
              <w:jc w:val="left"/>
              <w:rPr>
                <w:rFonts w:ascii="宋体" w:hAnsi="宋体" w:cs="宋体"/>
                <w:b/>
                <w:bCs/>
                <w:kern w:val="0"/>
                <w:sz w:val="20"/>
                <w:szCs w:val="20"/>
              </w:rPr>
            </w:pPr>
            <w:r w:rsidRPr="00304574">
              <w:rPr>
                <w:rFonts w:ascii="宋体" w:hAnsi="宋体" w:cs="宋体" w:hint="eastAsia"/>
                <w:b/>
                <w:bCs/>
                <w:kern w:val="0"/>
                <w:sz w:val="20"/>
                <w:szCs w:val="20"/>
              </w:rPr>
              <w:t>姓名</w:t>
            </w:r>
          </w:p>
        </w:tc>
        <w:tc>
          <w:tcPr>
            <w:tcW w:w="816" w:type="dxa"/>
            <w:tcBorders>
              <w:top w:val="double" w:sz="4" w:space="0" w:color="auto"/>
              <w:left w:val="nil"/>
              <w:bottom w:val="single" w:sz="4" w:space="0" w:color="auto"/>
              <w:right w:val="single" w:sz="4" w:space="0" w:color="auto"/>
            </w:tcBorders>
            <w:shd w:val="clear" w:color="auto" w:fill="auto"/>
            <w:noWrap/>
            <w:vAlign w:val="center"/>
          </w:tcPr>
          <w:p w:rsidR="00FF3A66" w:rsidRPr="00304574" w:rsidRDefault="00FF3A66" w:rsidP="004F523A">
            <w:pPr>
              <w:widowControl/>
              <w:jc w:val="left"/>
              <w:rPr>
                <w:rFonts w:ascii="宋体" w:hAnsi="宋体" w:cs="宋体"/>
                <w:b/>
                <w:bCs/>
                <w:kern w:val="0"/>
                <w:sz w:val="20"/>
                <w:szCs w:val="20"/>
              </w:rPr>
            </w:pPr>
            <w:r w:rsidRPr="00304574">
              <w:rPr>
                <w:rFonts w:ascii="宋体" w:hAnsi="宋体" w:cs="宋体" w:hint="eastAsia"/>
                <w:b/>
                <w:bCs/>
                <w:kern w:val="0"/>
                <w:sz w:val="20"/>
                <w:szCs w:val="20"/>
              </w:rPr>
              <w:t>性别</w:t>
            </w:r>
          </w:p>
        </w:tc>
        <w:tc>
          <w:tcPr>
            <w:tcW w:w="1417" w:type="dxa"/>
            <w:tcBorders>
              <w:top w:val="double" w:sz="4" w:space="0" w:color="auto"/>
              <w:left w:val="nil"/>
              <w:bottom w:val="single" w:sz="4" w:space="0" w:color="auto"/>
              <w:right w:val="double" w:sz="4" w:space="0" w:color="auto"/>
            </w:tcBorders>
            <w:shd w:val="clear" w:color="auto" w:fill="auto"/>
            <w:noWrap/>
            <w:vAlign w:val="center"/>
          </w:tcPr>
          <w:p w:rsidR="00FF3A66" w:rsidRPr="00304574" w:rsidRDefault="00FF3A66" w:rsidP="004F523A">
            <w:pPr>
              <w:widowControl/>
              <w:jc w:val="left"/>
              <w:rPr>
                <w:rFonts w:ascii="宋体" w:hAnsi="宋体" w:cs="宋体"/>
                <w:b/>
                <w:bCs/>
                <w:kern w:val="0"/>
                <w:sz w:val="20"/>
                <w:szCs w:val="20"/>
              </w:rPr>
            </w:pPr>
            <w:r w:rsidRPr="00304574">
              <w:rPr>
                <w:rFonts w:ascii="宋体" w:hAnsi="宋体" w:cs="宋体" w:hint="eastAsia"/>
                <w:b/>
                <w:bCs/>
                <w:kern w:val="0"/>
                <w:sz w:val="20"/>
                <w:szCs w:val="20"/>
              </w:rPr>
              <w:t>备注</w:t>
            </w:r>
          </w:p>
        </w:tc>
      </w:tr>
      <w:tr w:rsidR="00FF3A66" w:rsidRPr="00FF3A66" w:rsidTr="004F523A">
        <w:trPr>
          <w:trHeight w:val="360"/>
          <w:jc w:val="center"/>
        </w:trPr>
        <w:tc>
          <w:tcPr>
            <w:tcW w:w="900" w:type="dxa"/>
            <w:tcBorders>
              <w:top w:val="double" w:sz="4" w:space="0" w:color="auto"/>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themeColor="text1"/>
                <w:kern w:val="0"/>
                <w:sz w:val="20"/>
                <w:szCs w:val="20"/>
                <w:bdr w:val="single" w:sz="4" w:space="0" w:color="auto"/>
              </w:rPr>
              <w:t>唐洪飞</w:t>
            </w:r>
          </w:p>
        </w:tc>
        <w:tc>
          <w:tcPr>
            <w:tcW w:w="736" w:type="dxa"/>
            <w:tcBorders>
              <w:top w:val="double" w:sz="4" w:space="0" w:color="auto"/>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男</w:t>
            </w:r>
          </w:p>
        </w:tc>
        <w:tc>
          <w:tcPr>
            <w:tcW w:w="1248" w:type="dxa"/>
            <w:tcBorders>
              <w:top w:val="double" w:sz="4" w:space="0" w:color="auto"/>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1995.1退</w:t>
            </w:r>
          </w:p>
        </w:tc>
        <w:tc>
          <w:tcPr>
            <w:tcW w:w="965" w:type="dxa"/>
            <w:tcBorders>
              <w:top w:val="double" w:sz="4" w:space="0" w:color="auto"/>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金盛琴</w:t>
            </w:r>
          </w:p>
        </w:tc>
        <w:tc>
          <w:tcPr>
            <w:tcW w:w="655" w:type="dxa"/>
            <w:tcBorders>
              <w:top w:val="double" w:sz="4" w:space="0" w:color="auto"/>
              <w:left w:val="nil"/>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女</w:t>
            </w:r>
          </w:p>
        </w:tc>
        <w:tc>
          <w:tcPr>
            <w:tcW w:w="1365" w:type="dxa"/>
            <w:tcBorders>
              <w:top w:val="double" w:sz="4" w:space="0" w:color="auto"/>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1995.1退</w:t>
            </w:r>
          </w:p>
        </w:tc>
        <w:tc>
          <w:tcPr>
            <w:tcW w:w="920" w:type="dxa"/>
            <w:tcBorders>
              <w:top w:val="double" w:sz="4" w:space="0" w:color="auto"/>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戴天华</w:t>
            </w:r>
          </w:p>
        </w:tc>
        <w:tc>
          <w:tcPr>
            <w:tcW w:w="816" w:type="dxa"/>
            <w:tcBorders>
              <w:top w:val="double" w:sz="4" w:space="0" w:color="auto"/>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男</w:t>
            </w:r>
          </w:p>
        </w:tc>
        <w:tc>
          <w:tcPr>
            <w:tcW w:w="1417" w:type="dxa"/>
            <w:tcBorders>
              <w:top w:val="double" w:sz="4" w:space="0" w:color="auto"/>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1995.5法国</w:t>
            </w:r>
          </w:p>
        </w:tc>
      </w:tr>
      <w:tr w:rsidR="00FF3A66" w:rsidRPr="00FF3A66"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陆志雄</w:t>
            </w:r>
          </w:p>
        </w:tc>
        <w:tc>
          <w:tcPr>
            <w:tcW w:w="736"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男</w:t>
            </w:r>
          </w:p>
        </w:tc>
        <w:tc>
          <w:tcPr>
            <w:tcW w:w="1248"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1996.1退</w:t>
            </w: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符见婷</w:t>
            </w:r>
          </w:p>
        </w:tc>
        <w:tc>
          <w:tcPr>
            <w:tcW w:w="655"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女</w:t>
            </w:r>
          </w:p>
        </w:tc>
        <w:tc>
          <w:tcPr>
            <w:tcW w:w="1365"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1996.10退</w:t>
            </w: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虞芝萍</w:t>
            </w:r>
          </w:p>
        </w:tc>
        <w:tc>
          <w:tcPr>
            <w:tcW w:w="816"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女</w:t>
            </w:r>
          </w:p>
        </w:tc>
        <w:tc>
          <w:tcPr>
            <w:tcW w:w="1417"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1997.2退</w:t>
            </w:r>
          </w:p>
        </w:tc>
      </w:tr>
      <w:tr w:rsidR="00FF3A66" w:rsidRPr="00FF3A66"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李瑞华</w:t>
            </w:r>
          </w:p>
        </w:tc>
        <w:tc>
          <w:tcPr>
            <w:tcW w:w="736"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女</w:t>
            </w:r>
          </w:p>
        </w:tc>
        <w:tc>
          <w:tcPr>
            <w:tcW w:w="1248"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1997.6退</w:t>
            </w: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江海林</w:t>
            </w:r>
          </w:p>
        </w:tc>
        <w:tc>
          <w:tcPr>
            <w:tcW w:w="655" w:type="dxa"/>
            <w:tcBorders>
              <w:top w:val="nil"/>
              <w:left w:val="nil"/>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男</w:t>
            </w:r>
          </w:p>
        </w:tc>
        <w:tc>
          <w:tcPr>
            <w:tcW w:w="1365"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1997.12调走</w:t>
            </w: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汤成永</w:t>
            </w:r>
          </w:p>
        </w:tc>
        <w:tc>
          <w:tcPr>
            <w:tcW w:w="816"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男</w:t>
            </w:r>
          </w:p>
        </w:tc>
        <w:tc>
          <w:tcPr>
            <w:tcW w:w="1417"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1998.2退</w:t>
            </w:r>
          </w:p>
        </w:tc>
      </w:tr>
      <w:tr w:rsidR="00FF3A66" w:rsidRPr="00FF3A66"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何隽良</w:t>
            </w:r>
          </w:p>
        </w:tc>
        <w:tc>
          <w:tcPr>
            <w:tcW w:w="736"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男</w:t>
            </w:r>
          </w:p>
        </w:tc>
        <w:tc>
          <w:tcPr>
            <w:tcW w:w="1248"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1998.5退</w:t>
            </w: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张国钧</w:t>
            </w:r>
          </w:p>
        </w:tc>
        <w:tc>
          <w:tcPr>
            <w:tcW w:w="655" w:type="dxa"/>
            <w:tcBorders>
              <w:top w:val="nil"/>
              <w:left w:val="nil"/>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男</w:t>
            </w:r>
          </w:p>
        </w:tc>
        <w:tc>
          <w:tcPr>
            <w:tcW w:w="1365"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1999.1退</w:t>
            </w: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陈先进</w:t>
            </w:r>
          </w:p>
        </w:tc>
        <w:tc>
          <w:tcPr>
            <w:tcW w:w="816" w:type="dxa"/>
            <w:tcBorders>
              <w:top w:val="nil"/>
              <w:left w:val="nil"/>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男</w:t>
            </w:r>
          </w:p>
        </w:tc>
        <w:tc>
          <w:tcPr>
            <w:tcW w:w="1417"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1999.1退</w:t>
            </w:r>
          </w:p>
        </w:tc>
      </w:tr>
      <w:tr w:rsidR="00FF3A66" w:rsidRPr="00FF3A66"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薛浩明</w:t>
            </w:r>
          </w:p>
        </w:tc>
        <w:tc>
          <w:tcPr>
            <w:tcW w:w="736"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男</w:t>
            </w:r>
          </w:p>
        </w:tc>
        <w:tc>
          <w:tcPr>
            <w:tcW w:w="1248"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1999.5退</w:t>
            </w: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汪永兴</w:t>
            </w:r>
          </w:p>
        </w:tc>
        <w:tc>
          <w:tcPr>
            <w:tcW w:w="655"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男</w:t>
            </w:r>
          </w:p>
        </w:tc>
        <w:tc>
          <w:tcPr>
            <w:tcW w:w="1365"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1999.6调走</w:t>
            </w: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瞿  璋</w:t>
            </w:r>
          </w:p>
        </w:tc>
        <w:tc>
          <w:tcPr>
            <w:tcW w:w="816"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女</w:t>
            </w:r>
          </w:p>
        </w:tc>
        <w:tc>
          <w:tcPr>
            <w:tcW w:w="1417"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1999.11退</w:t>
            </w:r>
          </w:p>
        </w:tc>
      </w:tr>
      <w:tr w:rsidR="00FF3A66" w:rsidRPr="00FF3A66"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汤龙顺</w:t>
            </w:r>
          </w:p>
        </w:tc>
        <w:tc>
          <w:tcPr>
            <w:tcW w:w="736" w:type="dxa"/>
            <w:tcBorders>
              <w:top w:val="nil"/>
              <w:left w:val="nil"/>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男</w:t>
            </w:r>
          </w:p>
        </w:tc>
        <w:tc>
          <w:tcPr>
            <w:tcW w:w="1248"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1999.12退</w:t>
            </w: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蒋小蓉</w:t>
            </w:r>
          </w:p>
        </w:tc>
        <w:tc>
          <w:tcPr>
            <w:tcW w:w="655"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女</w:t>
            </w:r>
          </w:p>
        </w:tc>
        <w:tc>
          <w:tcPr>
            <w:tcW w:w="1365"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1999.12退</w:t>
            </w: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李玉洁</w:t>
            </w:r>
          </w:p>
        </w:tc>
        <w:tc>
          <w:tcPr>
            <w:tcW w:w="816" w:type="dxa"/>
            <w:tcBorders>
              <w:top w:val="nil"/>
              <w:left w:val="nil"/>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女</w:t>
            </w:r>
          </w:p>
        </w:tc>
        <w:tc>
          <w:tcPr>
            <w:tcW w:w="1417"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2001.3退</w:t>
            </w:r>
          </w:p>
        </w:tc>
      </w:tr>
      <w:tr w:rsidR="00FF3A66" w:rsidRPr="00FF3A66"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张惠芬</w:t>
            </w:r>
          </w:p>
        </w:tc>
        <w:tc>
          <w:tcPr>
            <w:tcW w:w="736"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女</w:t>
            </w:r>
          </w:p>
        </w:tc>
        <w:tc>
          <w:tcPr>
            <w:tcW w:w="1248"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2002.2退</w:t>
            </w: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马雪芬</w:t>
            </w:r>
          </w:p>
        </w:tc>
        <w:tc>
          <w:tcPr>
            <w:tcW w:w="655" w:type="dxa"/>
            <w:tcBorders>
              <w:top w:val="nil"/>
              <w:left w:val="nil"/>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女</w:t>
            </w:r>
          </w:p>
        </w:tc>
        <w:tc>
          <w:tcPr>
            <w:tcW w:w="1365"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2002.3退</w:t>
            </w: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张敏慎</w:t>
            </w:r>
          </w:p>
        </w:tc>
        <w:tc>
          <w:tcPr>
            <w:tcW w:w="816" w:type="dxa"/>
            <w:tcBorders>
              <w:top w:val="nil"/>
              <w:left w:val="nil"/>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kern w:val="0"/>
                <w:sz w:val="20"/>
                <w:szCs w:val="20"/>
              </w:rPr>
            </w:pPr>
            <w:r w:rsidRPr="00FF3A66">
              <w:rPr>
                <w:rFonts w:ascii="宋体" w:hAnsi="宋体" w:cs="宋体" w:hint="eastAsia"/>
                <w:kern w:val="0"/>
                <w:sz w:val="20"/>
                <w:szCs w:val="20"/>
              </w:rPr>
              <w:t>男</w:t>
            </w:r>
          </w:p>
        </w:tc>
        <w:tc>
          <w:tcPr>
            <w:tcW w:w="1417"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kern w:val="0"/>
                <w:sz w:val="20"/>
                <w:szCs w:val="20"/>
              </w:rPr>
            </w:pPr>
            <w:r w:rsidRPr="00FF3A66">
              <w:rPr>
                <w:rFonts w:ascii="宋体" w:hAnsi="宋体" w:cs="宋体" w:hint="eastAsia"/>
                <w:kern w:val="0"/>
                <w:sz w:val="20"/>
                <w:szCs w:val="20"/>
              </w:rPr>
              <w:t>2002.7退</w:t>
            </w:r>
          </w:p>
        </w:tc>
      </w:tr>
      <w:tr w:rsidR="00FF3A66" w:rsidRPr="00FF3A66"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王长荣</w:t>
            </w:r>
          </w:p>
        </w:tc>
        <w:tc>
          <w:tcPr>
            <w:tcW w:w="736"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男</w:t>
            </w:r>
          </w:p>
        </w:tc>
        <w:tc>
          <w:tcPr>
            <w:tcW w:w="1248" w:type="dxa"/>
            <w:tcBorders>
              <w:top w:val="nil"/>
              <w:left w:val="nil"/>
              <w:bottom w:val="single" w:sz="4" w:space="0" w:color="auto"/>
              <w:right w:val="double" w:sz="4" w:space="0" w:color="auto"/>
            </w:tcBorders>
            <w:shd w:val="clear" w:color="auto" w:fill="auto"/>
            <w:noWrap/>
            <w:vAlign w:val="center"/>
          </w:tcPr>
          <w:p w:rsidR="00FF3A66" w:rsidRPr="009C762A" w:rsidRDefault="00FF3A66" w:rsidP="00C559F6">
            <w:pPr>
              <w:widowControl/>
              <w:jc w:val="left"/>
              <w:rPr>
                <w:rFonts w:ascii="宋体" w:hAnsi="宋体" w:cs="宋体"/>
                <w:color w:val="000000" w:themeColor="text1"/>
                <w:kern w:val="0"/>
                <w:sz w:val="20"/>
                <w:szCs w:val="20"/>
              </w:rPr>
            </w:pPr>
            <w:r w:rsidRPr="009C762A">
              <w:rPr>
                <w:rFonts w:ascii="宋体" w:hAnsi="宋体" w:cs="宋体" w:hint="eastAsia"/>
                <w:color w:val="000000" w:themeColor="text1"/>
                <w:kern w:val="0"/>
                <w:sz w:val="20"/>
                <w:szCs w:val="20"/>
              </w:rPr>
              <w:t>2002.1</w:t>
            </w:r>
            <w:r w:rsidR="00C559F6" w:rsidRPr="009C762A">
              <w:rPr>
                <w:rFonts w:ascii="宋体" w:hAnsi="宋体" w:cs="宋体" w:hint="eastAsia"/>
                <w:color w:val="000000" w:themeColor="text1"/>
                <w:kern w:val="0"/>
                <w:sz w:val="20"/>
                <w:szCs w:val="20"/>
              </w:rPr>
              <w:t>2</w:t>
            </w:r>
            <w:r w:rsidRPr="009C762A">
              <w:rPr>
                <w:rFonts w:ascii="宋体" w:hAnsi="宋体" w:cs="宋体" w:hint="eastAsia"/>
                <w:color w:val="000000" w:themeColor="text1"/>
                <w:kern w:val="0"/>
                <w:sz w:val="20"/>
                <w:szCs w:val="20"/>
              </w:rPr>
              <w:t>退</w:t>
            </w: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钱连江</w:t>
            </w:r>
          </w:p>
        </w:tc>
        <w:tc>
          <w:tcPr>
            <w:tcW w:w="655"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男</w:t>
            </w:r>
          </w:p>
        </w:tc>
        <w:tc>
          <w:tcPr>
            <w:tcW w:w="1365"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调走</w:t>
            </w: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张求真</w:t>
            </w:r>
          </w:p>
        </w:tc>
        <w:tc>
          <w:tcPr>
            <w:tcW w:w="816"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kern w:val="0"/>
                <w:sz w:val="20"/>
                <w:szCs w:val="20"/>
              </w:rPr>
            </w:pPr>
            <w:r w:rsidRPr="00FF3A66">
              <w:rPr>
                <w:rFonts w:ascii="宋体" w:hAnsi="宋体" w:cs="宋体" w:hint="eastAsia"/>
                <w:kern w:val="0"/>
                <w:sz w:val="20"/>
                <w:szCs w:val="20"/>
              </w:rPr>
              <w:t>女</w:t>
            </w:r>
          </w:p>
        </w:tc>
        <w:tc>
          <w:tcPr>
            <w:tcW w:w="1417"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kern w:val="0"/>
                <w:sz w:val="20"/>
                <w:szCs w:val="20"/>
              </w:rPr>
            </w:pPr>
            <w:r w:rsidRPr="00FF3A66">
              <w:rPr>
                <w:rFonts w:ascii="宋体" w:hAnsi="宋体" w:cs="宋体" w:hint="eastAsia"/>
                <w:kern w:val="0"/>
                <w:sz w:val="20"/>
                <w:szCs w:val="20"/>
              </w:rPr>
              <w:t>出国</w:t>
            </w:r>
          </w:p>
        </w:tc>
      </w:tr>
      <w:tr w:rsidR="00FF3A66" w:rsidRPr="00FF3A66"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袁  宙</w:t>
            </w:r>
          </w:p>
        </w:tc>
        <w:tc>
          <w:tcPr>
            <w:tcW w:w="736"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男</w:t>
            </w:r>
          </w:p>
        </w:tc>
        <w:tc>
          <w:tcPr>
            <w:tcW w:w="1248"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出国</w:t>
            </w: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卢  斌</w:t>
            </w:r>
          </w:p>
        </w:tc>
        <w:tc>
          <w:tcPr>
            <w:tcW w:w="655"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男</w:t>
            </w:r>
          </w:p>
        </w:tc>
        <w:tc>
          <w:tcPr>
            <w:tcW w:w="1365"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出国</w:t>
            </w: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丁  兰</w:t>
            </w:r>
          </w:p>
        </w:tc>
        <w:tc>
          <w:tcPr>
            <w:tcW w:w="816"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kern w:val="0"/>
                <w:sz w:val="20"/>
                <w:szCs w:val="20"/>
              </w:rPr>
            </w:pPr>
            <w:r w:rsidRPr="00FF3A66">
              <w:rPr>
                <w:rFonts w:ascii="宋体" w:hAnsi="宋体" w:cs="宋体" w:hint="eastAsia"/>
                <w:kern w:val="0"/>
                <w:sz w:val="20"/>
                <w:szCs w:val="20"/>
              </w:rPr>
              <w:t>女</w:t>
            </w:r>
          </w:p>
        </w:tc>
        <w:tc>
          <w:tcPr>
            <w:tcW w:w="1417"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kern w:val="0"/>
                <w:sz w:val="20"/>
                <w:szCs w:val="20"/>
              </w:rPr>
            </w:pPr>
            <w:r w:rsidRPr="00FF3A66">
              <w:rPr>
                <w:rFonts w:ascii="宋体" w:hAnsi="宋体" w:cs="宋体" w:hint="eastAsia"/>
                <w:kern w:val="0"/>
                <w:sz w:val="20"/>
                <w:szCs w:val="20"/>
              </w:rPr>
              <w:t>出国</w:t>
            </w:r>
          </w:p>
        </w:tc>
      </w:tr>
      <w:tr w:rsidR="00FF3A66" w:rsidRPr="00FF3A66"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朱望萍</w:t>
            </w:r>
          </w:p>
        </w:tc>
        <w:tc>
          <w:tcPr>
            <w:tcW w:w="736"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女</w:t>
            </w:r>
          </w:p>
        </w:tc>
        <w:tc>
          <w:tcPr>
            <w:tcW w:w="1248"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出国</w:t>
            </w: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赵妙根</w:t>
            </w:r>
          </w:p>
        </w:tc>
        <w:tc>
          <w:tcPr>
            <w:tcW w:w="655"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男</w:t>
            </w:r>
          </w:p>
        </w:tc>
        <w:tc>
          <w:tcPr>
            <w:tcW w:w="1365"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出国</w:t>
            </w: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魏天红</w:t>
            </w:r>
          </w:p>
        </w:tc>
        <w:tc>
          <w:tcPr>
            <w:tcW w:w="816"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kern w:val="0"/>
                <w:sz w:val="20"/>
                <w:szCs w:val="20"/>
              </w:rPr>
            </w:pPr>
            <w:r w:rsidRPr="00FF3A66">
              <w:rPr>
                <w:rFonts w:ascii="宋体" w:hAnsi="宋体" w:cs="宋体" w:hint="eastAsia"/>
                <w:kern w:val="0"/>
                <w:sz w:val="20"/>
                <w:szCs w:val="20"/>
              </w:rPr>
              <w:t>女</w:t>
            </w:r>
          </w:p>
        </w:tc>
        <w:tc>
          <w:tcPr>
            <w:tcW w:w="1417"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kern w:val="0"/>
                <w:sz w:val="20"/>
                <w:szCs w:val="20"/>
              </w:rPr>
            </w:pPr>
            <w:r w:rsidRPr="00FF3A66">
              <w:rPr>
                <w:rFonts w:ascii="宋体" w:hAnsi="宋体" w:cs="宋体" w:hint="eastAsia"/>
                <w:kern w:val="0"/>
                <w:sz w:val="20"/>
                <w:szCs w:val="20"/>
              </w:rPr>
              <w:t>出国</w:t>
            </w:r>
          </w:p>
        </w:tc>
      </w:tr>
      <w:tr w:rsidR="00FF3A66" w:rsidRPr="00FF3A66"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袁  鸿</w:t>
            </w:r>
          </w:p>
        </w:tc>
        <w:tc>
          <w:tcPr>
            <w:tcW w:w="736"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女</w:t>
            </w:r>
          </w:p>
        </w:tc>
        <w:tc>
          <w:tcPr>
            <w:tcW w:w="1248"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出国</w:t>
            </w: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汤本庆</w:t>
            </w:r>
          </w:p>
        </w:tc>
        <w:tc>
          <w:tcPr>
            <w:tcW w:w="655"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男</w:t>
            </w:r>
          </w:p>
        </w:tc>
        <w:tc>
          <w:tcPr>
            <w:tcW w:w="1365"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调走</w:t>
            </w: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张  维</w:t>
            </w:r>
          </w:p>
        </w:tc>
        <w:tc>
          <w:tcPr>
            <w:tcW w:w="816"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kern w:val="0"/>
                <w:sz w:val="20"/>
                <w:szCs w:val="20"/>
              </w:rPr>
            </w:pPr>
            <w:r w:rsidRPr="00FF3A66">
              <w:rPr>
                <w:rFonts w:ascii="宋体" w:hAnsi="宋体" w:cs="宋体" w:hint="eastAsia"/>
                <w:kern w:val="0"/>
                <w:sz w:val="20"/>
                <w:szCs w:val="20"/>
              </w:rPr>
              <w:t>女</w:t>
            </w:r>
          </w:p>
        </w:tc>
        <w:tc>
          <w:tcPr>
            <w:tcW w:w="1417"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kern w:val="0"/>
                <w:sz w:val="20"/>
                <w:szCs w:val="20"/>
              </w:rPr>
            </w:pPr>
            <w:r w:rsidRPr="00FF3A66">
              <w:rPr>
                <w:rFonts w:ascii="宋体" w:hAnsi="宋体" w:cs="宋体" w:hint="eastAsia"/>
                <w:kern w:val="0"/>
                <w:sz w:val="20"/>
                <w:szCs w:val="20"/>
              </w:rPr>
              <w:t>出国</w:t>
            </w:r>
          </w:p>
        </w:tc>
      </w:tr>
      <w:tr w:rsidR="00FF3A66" w:rsidRPr="00FF3A66"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王怡怡</w:t>
            </w:r>
          </w:p>
        </w:tc>
        <w:tc>
          <w:tcPr>
            <w:tcW w:w="736"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女</w:t>
            </w:r>
          </w:p>
        </w:tc>
        <w:tc>
          <w:tcPr>
            <w:tcW w:w="1248"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出国</w:t>
            </w: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陈坚林</w:t>
            </w:r>
          </w:p>
        </w:tc>
        <w:tc>
          <w:tcPr>
            <w:tcW w:w="655"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男</w:t>
            </w:r>
          </w:p>
        </w:tc>
        <w:tc>
          <w:tcPr>
            <w:tcW w:w="1365"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1998.12调走</w:t>
            </w: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刘敖明</w:t>
            </w:r>
          </w:p>
        </w:tc>
        <w:tc>
          <w:tcPr>
            <w:tcW w:w="816"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kern w:val="0"/>
                <w:sz w:val="20"/>
                <w:szCs w:val="20"/>
              </w:rPr>
            </w:pPr>
            <w:r w:rsidRPr="00FF3A66">
              <w:rPr>
                <w:rFonts w:ascii="宋体" w:hAnsi="宋体" w:cs="宋体" w:hint="eastAsia"/>
                <w:kern w:val="0"/>
                <w:sz w:val="20"/>
                <w:szCs w:val="20"/>
              </w:rPr>
              <w:t>男</w:t>
            </w:r>
          </w:p>
        </w:tc>
        <w:tc>
          <w:tcPr>
            <w:tcW w:w="1417"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kern w:val="0"/>
                <w:sz w:val="20"/>
                <w:szCs w:val="20"/>
              </w:rPr>
            </w:pPr>
          </w:p>
        </w:tc>
      </w:tr>
      <w:tr w:rsidR="00FF3A66" w:rsidRPr="00FF3A66"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王秋芳</w:t>
            </w:r>
          </w:p>
        </w:tc>
        <w:tc>
          <w:tcPr>
            <w:tcW w:w="736" w:type="dxa"/>
            <w:tcBorders>
              <w:top w:val="nil"/>
              <w:left w:val="nil"/>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女</w:t>
            </w:r>
          </w:p>
        </w:tc>
        <w:tc>
          <w:tcPr>
            <w:tcW w:w="1248"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王建平</w:t>
            </w:r>
          </w:p>
        </w:tc>
        <w:tc>
          <w:tcPr>
            <w:tcW w:w="655"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男</w:t>
            </w:r>
          </w:p>
        </w:tc>
        <w:tc>
          <w:tcPr>
            <w:tcW w:w="1365"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徐  强</w:t>
            </w:r>
          </w:p>
        </w:tc>
        <w:tc>
          <w:tcPr>
            <w:tcW w:w="816"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kern w:val="0"/>
                <w:sz w:val="20"/>
                <w:szCs w:val="20"/>
              </w:rPr>
            </w:pPr>
            <w:r w:rsidRPr="00FF3A66">
              <w:rPr>
                <w:rFonts w:ascii="宋体" w:hAnsi="宋体" w:cs="宋体" w:hint="eastAsia"/>
                <w:kern w:val="0"/>
                <w:sz w:val="20"/>
                <w:szCs w:val="20"/>
              </w:rPr>
              <w:t>男</w:t>
            </w:r>
          </w:p>
        </w:tc>
        <w:tc>
          <w:tcPr>
            <w:tcW w:w="1417"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b/>
                <w:kern w:val="0"/>
                <w:sz w:val="20"/>
                <w:szCs w:val="20"/>
              </w:rPr>
            </w:pPr>
            <w:r w:rsidRPr="00FF3A66">
              <w:rPr>
                <w:rFonts w:ascii="宋体" w:hAnsi="宋体" w:cs="宋体" w:hint="eastAsia"/>
                <w:b/>
                <w:kern w:val="0"/>
                <w:sz w:val="20"/>
                <w:szCs w:val="20"/>
              </w:rPr>
              <w:t xml:space="preserve">　</w:t>
            </w:r>
          </w:p>
        </w:tc>
      </w:tr>
      <w:tr w:rsidR="00FF3A66" w:rsidRPr="00FF3A66"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于  飞</w:t>
            </w:r>
          </w:p>
        </w:tc>
        <w:tc>
          <w:tcPr>
            <w:tcW w:w="736"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女</w:t>
            </w:r>
          </w:p>
        </w:tc>
        <w:tc>
          <w:tcPr>
            <w:tcW w:w="1248"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张  超</w:t>
            </w:r>
          </w:p>
        </w:tc>
        <w:tc>
          <w:tcPr>
            <w:tcW w:w="655" w:type="dxa"/>
            <w:tcBorders>
              <w:top w:val="nil"/>
              <w:left w:val="nil"/>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男</w:t>
            </w:r>
          </w:p>
        </w:tc>
        <w:tc>
          <w:tcPr>
            <w:tcW w:w="1365"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卜亚琴</w:t>
            </w:r>
          </w:p>
        </w:tc>
        <w:tc>
          <w:tcPr>
            <w:tcW w:w="816"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kern w:val="0"/>
                <w:sz w:val="20"/>
                <w:szCs w:val="20"/>
              </w:rPr>
            </w:pPr>
            <w:r w:rsidRPr="00FF3A66">
              <w:rPr>
                <w:rFonts w:ascii="宋体" w:hAnsi="宋体" w:cs="宋体" w:hint="eastAsia"/>
                <w:kern w:val="0"/>
                <w:sz w:val="20"/>
                <w:szCs w:val="20"/>
              </w:rPr>
              <w:t>女</w:t>
            </w:r>
          </w:p>
        </w:tc>
        <w:tc>
          <w:tcPr>
            <w:tcW w:w="1417"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b/>
                <w:kern w:val="0"/>
                <w:sz w:val="20"/>
                <w:szCs w:val="20"/>
              </w:rPr>
            </w:pPr>
            <w:r w:rsidRPr="00FF3A66">
              <w:rPr>
                <w:rFonts w:ascii="宋体" w:hAnsi="宋体" w:cs="宋体" w:hint="eastAsia"/>
                <w:b/>
                <w:kern w:val="0"/>
                <w:sz w:val="20"/>
                <w:szCs w:val="20"/>
              </w:rPr>
              <w:t xml:space="preserve">　</w:t>
            </w:r>
          </w:p>
        </w:tc>
      </w:tr>
      <w:tr w:rsidR="00FF3A66" w:rsidRPr="00FF3A66"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肖国樑</w:t>
            </w:r>
          </w:p>
        </w:tc>
        <w:tc>
          <w:tcPr>
            <w:tcW w:w="736" w:type="dxa"/>
            <w:tcBorders>
              <w:top w:val="nil"/>
              <w:left w:val="nil"/>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男</w:t>
            </w:r>
          </w:p>
        </w:tc>
        <w:tc>
          <w:tcPr>
            <w:tcW w:w="1248"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周雅珠</w:t>
            </w:r>
          </w:p>
        </w:tc>
        <w:tc>
          <w:tcPr>
            <w:tcW w:w="655" w:type="dxa"/>
            <w:tcBorders>
              <w:top w:val="nil"/>
              <w:left w:val="nil"/>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女</w:t>
            </w:r>
          </w:p>
        </w:tc>
        <w:tc>
          <w:tcPr>
            <w:tcW w:w="1365"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祝端寿</w:t>
            </w:r>
          </w:p>
        </w:tc>
        <w:tc>
          <w:tcPr>
            <w:tcW w:w="816" w:type="dxa"/>
            <w:tcBorders>
              <w:top w:val="nil"/>
              <w:left w:val="nil"/>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kern w:val="0"/>
                <w:sz w:val="20"/>
                <w:szCs w:val="20"/>
              </w:rPr>
            </w:pPr>
            <w:r w:rsidRPr="00FF3A66">
              <w:rPr>
                <w:rFonts w:ascii="宋体" w:hAnsi="宋体" w:cs="宋体" w:hint="eastAsia"/>
                <w:kern w:val="0"/>
                <w:sz w:val="20"/>
                <w:szCs w:val="20"/>
              </w:rPr>
              <w:t>男</w:t>
            </w:r>
          </w:p>
        </w:tc>
        <w:tc>
          <w:tcPr>
            <w:tcW w:w="1417"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b/>
                <w:kern w:val="0"/>
                <w:sz w:val="20"/>
                <w:szCs w:val="20"/>
              </w:rPr>
            </w:pPr>
            <w:r w:rsidRPr="00FF3A66">
              <w:rPr>
                <w:rFonts w:ascii="宋体" w:hAnsi="宋体" w:cs="宋体" w:hint="eastAsia"/>
                <w:b/>
                <w:kern w:val="0"/>
                <w:sz w:val="20"/>
                <w:szCs w:val="20"/>
              </w:rPr>
              <w:t xml:space="preserve">  </w:t>
            </w:r>
          </w:p>
        </w:tc>
      </w:tr>
      <w:tr w:rsidR="00FF3A66" w:rsidRPr="00FF3A66"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金菊兰</w:t>
            </w:r>
          </w:p>
        </w:tc>
        <w:tc>
          <w:tcPr>
            <w:tcW w:w="736"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女</w:t>
            </w:r>
          </w:p>
        </w:tc>
        <w:tc>
          <w:tcPr>
            <w:tcW w:w="1248"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何  梅</w:t>
            </w:r>
          </w:p>
        </w:tc>
        <w:tc>
          <w:tcPr>
            <w:tcW w:w="655"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女</w:t>
            </w:r>
          </w:p>
        </w:tc>
        <w:tc>
          <w:tcPr>
            <w:tcW w:w="1365"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盛建元</w:t>
            </w:r>
          </w:p>
        </w:tc>
        <w:tc>
          <w:tcPr>
            <w:tcW w:w="816"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kern w:val="0"/>
                <w:sz w:val="20"/>
                <w:szCs w:val="20"/>
              </w:rPr>
            </w:pPr>
            <w:r w:rsidRPr="00FF3A66">
              <w:rPr>
                <w:rFonts w:ascii="宋体" w:hAnsi="宋体" w:cs="宋体" w:hint="eastAsia"/>
                <w:kern w:val="0"/>
                <w:sz w:val="20"/>
                <w:szCs w:val="20"/>
              </w:rPr>
              <w:t>男</w:t>
            </w:r>
          </w:p>
        </w:tc>
        <w:tc>
          <w:tcPr>
            <w:tcW w:w="1417"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kern w:val="0"/>
                <w:sz w:val="20"/>
                <w:szCs w:val="20"/>
              </w:rPr>
            </w:pPr>
          </w:p>
        </w:tc>
      </w:tr>
      <w:tr w:rsidR="00FF3A66" w:rsidRPr="00FF3A66"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陈妙华</w:t>
            </w:r>
          </w:p>
        </w:tc>
        <w:tc>
          <w:tcPr>
            <w:tcW w:w="736"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女</w:t>
            </w:r>
          </w:p>
        </w:tc>
        <w:tc>
          <w:tcPr>
            <w:tcW w:w="1248"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周  晓</w:t>
            </w:r>
          </w:p>
        </w:tc>
        <w:tc>
          <w:tcPr>
            <w:tcW w:w="655"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男</w:t>
            </w:r>
          </w:p>
        </w:tc>
        <w:tc>
          <w:tcPr>
            <w:tcW w:w="1365"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虞清岳</w:t>
            </w:r>
          </w:p>
        </w:tc>
        <w:tc>
          <w:tcPr>
            <w:tcW w:w="816"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bCs/>
                <w:kern w:val="0"/>
                <w:sz w:val="20"/>
                <w:szCs w:val="20"/>
              </w:rPr>
            </w:pPr>
            <w:r w:rsidRPr="00FF3A66">
              <w:rPr>
                <w:rFonts w:ascii="宋体" w:hAnsi="宋体" w:cs="宋体" w:hint="eastAsia"/>
                <w:bCs/>
                <w:kern w:val="0"/>
                <w:sz w:val="20"/>
                <w:szCs w:val="20"/>
              </w:rPr>
              <w:t>男</w:t>
            </w:r>
          </w:p>
        </w:tc>
        <w:tc>
          <w:tcPr>
            <w:tcW w:w="1417"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kern w:val="0"/>
                <w:sz w:val="20"/>
                <w:szCs w:val="20"/>
              </w:rPr>
            </w:pPr>
          </w:p>
        </w:tc>
      </w:tr>
      <w:tr w:rsidR="00FF3A66" w:rsidRPr="00FF3A66"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许  兰</w:t>
            </w:r>
          </w:p>
        </w:tc>
        <w:tc>
          <w:tcPr>
            <w:tcW w:w="736" w:type="dxa"/>
            <w:tcBorders>
              <w:top w:val="nil"/>
              <w:left w:val="nil"/>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女</w:t>
            </w:r>
          </w:p>
        </w:tc>
        <w:tc>
          <w:tcPr>
            <w:tcW w:w="1248"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汪林宝</w:t>
            </w:r>
          </w:p>
        </w:tc>
        <w:tc>
          <w:tcPr>
            <w:tcW w:w="655" w:type="dxa"/>
            <w:tcBorders>
              <w:top w:val="nil"/>
              <w:left w:val="nil"/>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男</w:t>
            </w:r>
          </w:p>
        </w:tc>
        <w:tc>
          <w:tcPr>
            <w:tcW w:w="1365"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刘永基</w:t>
            </w:r>
          </w:p>
        </w:tc>
        <w:tc>
          <w:tcPr>
            <w:tcW w:w="816"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kern w:val="0"/>
                <w:sz w:val="20"/>
                <w:szCs w:val="20"/>
              </w:rPr>
            </w:pPr>
            <w:r w:rsidRPr="00FF3A66">
              <w:rPr>
                <w:rFonts w:ascii="宋体" w:hAnsi="宋体" w:cs="宋体" w:hint="eastAsia"/>
                <w:kern w:val="0"/>
                <w:sz w:val="20"/>
                <w:szCs w:val="20"/>
              </w:rPr>
              <w:t>男</w:t>
            </w:r>
          </w:p>
        </w:tc>
        <w:tc>
          <w:tcPr>
            <w:tcW w:w="1417"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kern w:val="0"/>
                <w:sz w:val="20"/>
                <w:szCs w:val="20"/>
              </w:rPr>
            </w:pPr>
          </w:p>
        </w:tc>
      </w:tr>
      <w:tr w:rsidR="00FF3A66" w:rsidRPr="00FF3A66"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张盛芳</w:t>
            </w:r>
          </w:p>
        </w:tc>
        <w:tc>
          <w:tcPr>
            <w:tcW w:w="736" w:type="dxa"/>
            <w:tcBorders>
              <w:top w:val="nil"/>
              <w:left w:val="nil"/>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女</w:t>
            </w:r>
          </w:p>
        </w:tc>
        <w:tc>
          <w:tcPr>
            <w:tcW w:w="1248"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汪家丽</w:t>
            </w:r>
          </w:p>
        </w:tc>
        <w:tc>
          <w:tcPr>
            <w:tcW w:w="655"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女</w:t>
            </w:r>
          </w:p>
        </w:tc>
        <w:tc>
          <w:tcPr>
            <w:tcW w:w="1365"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陈立青</w:t>
            </w:r>
          </w:p>
        </w:tc>
        <w:tc>
          <w:tcPr>
            <w:tcW w:w="816"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kern w:val="0"/>
                <w:sz w:val="20"/>
                <w:szCs w:val="20"/>
              </w:rPr>
            </w:pPr>
            <w:r w:rsidRPr="00FF3A66">
              <w:rPr>
                <w:rFonts w:ascii="宋体" w:hAnsi="宋体" w:cs="宋体" w:hint="eastAsia"/>
                <w:kern w:val="0"/>
                <w:sz w:val="20"/>
                <w:szCs w:val="20"/>
              </w:rPr>
              <w:t>女</w:t>
            </w:r>
          </w:p>
        </w:tc>
        <w:tc>
          <w:tcPr>
            <w:tcW w:w="1417"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kern w:val="0"/>
                <w:sz w:val="20"/>
                <w:szCs w:val="20"/>
              </w:rPr>
            </w:pPr>
          </w:p>
        </w:tc>
      </w:tr>
      <w:tr w:rsidR="00FF3A66" w:rsidRPr="00FF3A66"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蒋  鸣</w:t>
            </w:r>
          </w:p>
        </w:tc>
        <w:tc>
          <w:tcPr>
            <w:tcW w:w="736" w:type="dxa"/>
            <w:tcBorders>
              <w:top w:val="nil"/>
              <w:left w:val="nil"/>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女</w:t>
            </w:r>
          </w:p>
        </w:tc>
        <w:tc>
          <w:tcPr>
            <w:tcW w:w="1248"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王兆华</w:t>
            </w:r>
          </w:p>
        </w:tc>
        <w:tc>
          <w:tcPr>
            <w:tcW w:w="655" w:type="dxa"/>
            <w:tcBorders>
              <w:top w:val="nil"/>
              <w:left w:val="nil"/>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女</w:t>
            </w:r>
          </w:p>
        </w:tc>
        <w:tc>
          <w:tcPr>
            <w:tcW w:w="1365"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缪德康</w:t>
            </w:r>
          </w:p>
        </w:tc>
        <w:tc>
          <w:tcPr>
            <w:tcW w:w="816"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kern w:val="0"/>
                <w:sz w:val="20"/>
                <w:szCs w:val="20"/>
              </w:rPr>
            </w:pPr>
            <w:r w:rsidRPr="00FF3A66">
              <w:rPr>
                <w:rFonts w:ascii="宋体" w:hAnsi="宋体" w:cs="宋体" w:hint="eastAsia"/>
                <w:kern w:val="0"/>
                <w:sz w:val="20"/>
                <w:szCs w:val="20"/>
              </w:rPr>
              <w:t>男</w:t>
            </w:r>
          </w:p>
        </w:tc>
        <w:tc>
          <w:tcPr>
            <w:tcW w:w="1417"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b/>
                <w:bCs/>
                <w:kern w:val="0"/>
                <w:sz w:val="20"/>
                <w:szCs w:val="20"/>
              </w:rPr>
            </w:pPr>
          </w:p>
        </w:tc>
      </w:tr>
      <w:tr w:rsidR="00FF3A66" w:rsidRPr="00FF3A66"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白  云</w:t>
            </w:r>
          </w:p>
        </w:tc>
        <w:tc>
          <w:tcPr>
            <w:tcW w:w="736"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女</w:t>
            </w:r>
          </w:p>
        </w:tc>
        <w:tc>
          <w:tcPr>
            <w:tcW w:w="1248"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郑文秀</w:t>
            </w:r>
          </w:p>
        </w:tc>
        <w:tc>
          <w:tcPr>
            <w:tcW w:w="655"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女</w:t>
            </w:r>
          </w:p>
        </w:tc>
        <w:tc>
          <w:tcPr>
            <w:tcW w:w="1365"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刘继红</w:t>
            </w:r>
          </w:p>
        </w:tc>
        <w:tc>
          <w:tcPr>
            <w:tcW w:w="816" w:type="dxa"/>
            <w:tcBorders>
              <w:top w:val="nil"/>
              <w:left w:val="nil"/>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kern w:val="0"/>
                <w:sz w:val="20"/>
                <w:szCs w:val="20"/>
              </w:rPr>
            </w:pPr>
            <w:r w:rsidRPr="00FF3A66">
              <w:rPr>
                <w:rFonts w:ascii="宋体" w:hAnsi="宋体" w:cs="宋体" w:hint="eastAsia"/>
                <w:kern w:val="0"/>
                <w:sz w:val="20"/>
                <w:szCs w:val="20"/>
              </w:rPr>
              <w:t>男</w:t>
            </w:r>
          </w:p>
        </w:tc>
        <w:tc>
          <w:tcPr>
            <w:tcW w:w="1417"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kern w:val="0"/>
                <w:sz w:val="20"/>
                <w:szCs w:val="20"/>
              </w:rPr>
            </w:pPr>
            <w:r w:rsidRPr="00FF3A66">
              <w:rPr>
                <w:rFonts w:ascii="宋体" w:hAnsi="宋体" w:cs="宋体" w:hint="eastAsia"/>
                <w:kern w:val="0"/>
                <w:sz w:val="20"/>
                <w:szCs w:val="20"/>
              </w:rPr>
              <w:t>1994.1进部</w:t>
            </w:r>
          </w:p>
        </w:tc>
      </w:tr>
      <w:tr w:rsidR="00FF3A66" w:rsidRPr="00FF3A66"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乔龙宝</w:t>
            </w:r>
          </w:p>
        </w:tc>
        <w:tc>
          <w:tcPr>
            <w:tcW w:w="736"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男</w:t>
            </w:r>
          </w:p>
        </w:tc>
        <w:tc>
          <w:tcPr>
            <w:tcW w:w="1248"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1993.3进部</w:t>
            </w: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陈  健</w:t>
            </w:r>
          </w:p>
        </w:tc>
        <w:tc>
          <w:tcPr>
            <w:tcW w:w="655"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女</w:t>
            </w:r>
          </w:p>
        </w:tc>
        <w:tc>
          <w:tcPr>
            <w:tcW w:w="1365"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1993.7进部</w:t>
            </w: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黄  霜</w:t>
            </w:r>
          </w:p>
        </w:tc>
        <w:tc>
          <w:tcPr>
            <w:tcW w:w="816"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kern w:val="0"/>
                <w:sz w:val="20"/>
                <w:szCs w:val="20"/>
              </w:rPr>
            </w:pPr>
            <w:r w:rsidRPr="00FF3A66">
              <w:rPr>
                <w:rFonts w:ascii="宋体" w:hAnsi="宋体" w:cs="宋体" w:hint="eastAsia"/>
                <w:kern w:val="0"/>
                <w:sz w:val="20"/>
                <w:szCs w:val="20"/>
              </w:rPr>
              <w:t>女</w:t>
            </w:r>
          </w:p>
        </w:tc>
        <w:tc>
          <w:tcPr>
            <w:tcW w:w="1417"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kern w:val="0"/>
                <w:sz w:val="20"/>
                <w:szCs w:val="20"/>
              </w:rPr>
            </w:pPr>
            <w:r w:rsidRPr="00FF3A66">
              <w:rPr>
                <w:rFonts w:ascii="宋体" w:hAnsi="宋体" w:cs="宋体" w:hint="eastAsia"/>
                <w:kern w:val="0"/>
                <w:sz w:val="20"/>
                <w:szCs w:val="20"/>
              </w:rPr>
              <w:t>1999.3进部</w:t>
            </w:r>
          </w:p>
        </w:tc>
      </w:tr>
      <w:tr w:rsidR="00FF3A66" w:rsidRPr="00FF3A66"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罗修竹</w:t>
            </w:r>
          </w:p>
        </w:tc>
        <w:tc>
          <w:tcPr>
            <w:tcW w:w="736" w:type="dxa"/>
            <w:tcBorders>
              <w:top w:val="nil"/>
              <w:left w:val="nil"/>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女</w:t>
            </w:r>
          </w:p>
        </w:tc>
        <w:tc>
          <w:tcPr>
            <w:tcW w:w="1248"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1995.7进部</w:t>
            </w: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周  成</w:t>
            </w:r>
          </w:p>
        </w:tc>
        <w:tc>
          <w:tcPr>
            <w:tcW w:w="655"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女</w:t>
            </w:r>
          </w:p>
        </w:tc>
        <w:tc>
          <w:tcPr>
            <w:tcW w:w="1365"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1998.3进部</w:t>
            </w: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郝景洁</w:t>
            </w:r>
          </w:p>
        </w:tc>
        <w:tc>
          <w:tcPr>
            <w:tcW w:w="816"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kern w:val="0"/>
                <w:sz w:val="20"/>
                <w:szCs w:val="20"/>
              </w:rPr>
            </w:pPr>
            <w:r w:rsidRPr="00FF3A66">
              <w:rPr>
                <w:rFonts w:ascii="宋体" w:hAnsi="宋体" w:cs="宋体" w:hint="eastAsia"/>
                <w:kern w:val="0"/>
                <w:sz w:val="20"/>
                <w:szCs w:val="20"/>
              </w:rPr>
              <w:t>女</w:t>
            </w:r>
          </w:p>
        </w:tc>
        <w:tc>
          <w:tcPr>
            <w:tcW w:w="1417"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kern w:val="0"/>
                <w:sz w:val="20"/>
                <w:szCs w:val="20"/>
              </w:rPr>
            </w:pPr>
            <w:r w:rsidRPr="00FF3A66">
              <w:rPr>
                <w:rFonts w:ascii="宋体" w:hAnsi="宋体" w:cs="宋体" w:hint="eastAsia"/>
                <w:kern w:val="0"/>
                <w:sz w:val="20"/>
                <w:szCs w:val="20"/>
              </w:rPr>
              <w:t>2000.3进部</w:t>
            </w:r>
          </w:p>
        </w:tc>
      </w:tr>
      <w:tr w:rsidR="00FF3A66" w:rsidRPr="00FF3A66"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朱华平</w:t>
            </w:r>
          </w:p>
        </w:tc>
        <w:tc>
          <w:tcPr>
            <w:tcW w:w="736" w:type="dxa"/>
            <w:tcBorders>
              <w:top w:val="nil"/>
              <w:left w:val="nil"/>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男</w:t>
            </w:r>
          </w:p>
        </w:tc>
        <w:tc>
          <w:tcPr>
            <w:tcW w:w="1248"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2002.6进部</w:t>
            </w: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朱玉山</w:t>
            </w:r>
          </w:p>
        </w:tc>
        <w:tc>
          <w:tcPr>
            <w:tcW w:w="655"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男</w:t>
            </w:r>
          </w:p>
        </w:tc>
        <w:tc>
          <w:tcPr>
            <w:tcW w:w="1365"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2000.3进部</w:t>
            </w: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陈  怡</w:t>
            </w:r>
          </w:p>
        </w:tc>
        <w:tc>
          <w:tcPr>
            <w:tcW w:w="816"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kern w:val="0"/>
                <w:sz w:val="20"/>
                <w:szCs w:val="20"/>
              </w:rPr>
            </w:pPr>
            <w:r w:rsidRPr="00FF3A66">
              <w:rPr>
                <w:rFonts w:ascii="宋体" w:hAnsi="宋体" w:cs="宋体" w:hint="eastAsia"/>
                <w:kern w:val="0"/>
                <w:sz w:val="20"/>
                <w:szCs w:val="20"/>
              </w:rPr>
              <w:t>男</w:t>
            </w:r>
          </w:p>
        </w:tc>
        <w:tc>
          <w:tcPr>
            <w:tcW w:w="1417" w:type="dxa"/>
            <w:tcBorders>
              <w:top w:val="nil"/>
              <w:left w:val="nil"/>
              <w:bottom w:val="single" w:sz="4" w:space="0" w:color="auto"/>
              <w:right w:val="double" w:sz="4" w:space="0" w:color="auto"/>
            </w:tcBorders>
            <w:shd w:val="clear" w:color="auto" w:fill="auto"/>
            <w:noWrap/>
            <w:vAlign w:val="center"/>
          </w:tcPr>
          <w:p w:rsidR="00FF3A66" w:rsidRPr="00FF3A66" w:rsidRDefault="00FF3A66" w:rsidP="004F523A">
            <w:pPr>
              <w:widowControl/>
              <w:jc w:val="left"/>
              <w:rPr>
                <w:rFonts w:ascii="宋体" w:hAnsi="宋体" w:cs="宋体"/>
                <w:kern w:val="0"/>
                <w:sz w:val="20"/>
                <w:szCs w:val="20"/>
              </w:rPr>
            </w:pPr>
            <w:r w:rsidRPr="00FF3A66">
              <w:rPr>
                <w:rFonts w:ascii="宋体" w:hAnsi="宋体" w:cs="宋体" w:hint="eastAsia"/>
                <w:kern w:val="0"/>
                <w:sz w:val="20"/>
                <w:szCs w:val="20"/>
              </w:rPr>
              <w:t>2002.3进部</w:t>
            </w:r>
          </w:p>
        </w:tc>
      </w:tr>
      <w:tr w:rsidR="00FF3A66" w:rsidRPr="00304574"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FF3A66" w:rsidRPr="00FF3A66" w:rsidRDefault="00FF3A66" w:rsidP="004F523A">
            <w:pPr>
              <w:widowControl/>
              <w:jc w:val="left"/>
              <w:rPr>
                <w:rFonts w:ascii="宋体" w:hAnsi="宋体" w:cs="宋体"/>
                <w:color w:val="000000"/>
                <w:kern w:val="0"/>
                <w:sz w:val="20"/>
                <w:szCs w:val="20"/>
              </w:rPr>
            </w:pPr>
            <w:r w:rsidRPr="00FF3A66">
              <w:rPr>
                <w:rFonts w:ascii="宋体" w:hAnsi="宋体" w:cs="宋体" w:hint="eastAsia"/>
                <w:color w:val="000000"/>
                <w:kern w:val="0"/>
                <w:sz w:val="20"/>
                <w:szCs w:val="20"/>
              </w:rPr>
              <w:t>王  俭</w:t>
            </w:r>
          </w:p>
        </w:tc>
        <w:tc>
          <w:tcPr>
            <w:tcW w:w="736" w:type="dxa"/>
            <w:tcBorders>
              <w:top w:val="nil"/>
              <w:left w:val="nil"/>
              <w:bottom w:val="single" w:sz="4" w:space="0" w:color="auto"/>
              <w:right w:val="single" w:sz="4" w:space="0" w:color="auto"/>
            </w:tcBorders>
            <w:shd w:val="clear" w:color="auto" w:fill="auto"/>
            <w:noWrap/>
            <w:vAlign w:val="center"/>
          </w:tcPr>
          <w:p w:rsidR="00FF3A66" w:rsidRPr="00FF3A66" w:rsidRDefault="00FF3A66" w:rsidP="00FF3A66">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女</w:t>
            </w:r>
          </w:p>
        </w:tc>
        <w:tc>
          <w:tcPr>
            <w:tcW w:w="1248" w:type="dxa"/>
            <w:tcBorders>
              <w:top w:val="nil"/>
              <w:left w:val="nil"/>
              <w:bottom w:val="single" w:sz="4" w:space="0" w:color="auto"/>
              <w:right w:val="double" w:sz="4" w:space="0" w:color="auto"/>
            </w:tcBorders>
            <w:shd w:val="clear" w:color="auto" w:fill="auto"/>
            <w:noWrap/>
            <w:vAlign w:val="center"/>
          </w:tcPr>
          <w:p w:rsidR="00FF3A66" w:rsidRPr="007D1973" w:rsidRDefault="00FF3A66" w:rsidP="004F523A">
            <w:pPr>
              <w:widowControl/>
              <w:jc w:val="left"/>
              <w:rPr>
                <w:rFonts w:ascii="宋体" w:hAnsi="宋体" w:cs="宋体"/>
                <w:color w:val="000000" w:themeColor="text1"/>
                <w:kern w:val="0"/>
                <w:sz w:val="20"/>
                <w:szCs w:val="20"/>
              </w:rPr>
            </w:pPr>
            <w:r w:rsidRPr="00FF3A66">
              <w:rPr>
                <w:rFonts w:ascii="宋体" w:hAnsi="宋体" w:cs="宋体" w:hint="eastAsia"/>
                <w:color w:val="000000" w:themeColor="text1"/>
                <w:kern w:val="0"/>
                <w:sz w:val="20"/>
                <w:szCs w:val="20"/>
              </w:rPr>
              <w:t>2002.8进部</w:t>
            </w: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FF3A66" w:rsidRPr="007D1973" w:rsidRDefault="00FF3A66" w:rsidP="004F523A">
            <w:pPr>
              <w:widowControl/>
              <w:jc w:val="left"/>
              <w:rPr>
                <w:rFonts w:ascii="宋体" w:hAnsi="宋体" w:cs="宋体"/>
                <w:color w:val="000000" w:themeColor="text1"/>
                <w:kern w:val="0"/>
                <w:sz w:val="20"/>
                <w:szCs w:val="20"/>
              </w:rPr>
            </w:pPr>
          </w:p>
        </w:tc>
        <w:tc>
          <w:tcPr>
            <w:tcW w:w="655" w:type="dxa"/>
            <w:tcBorders>
              <w:top w:val="nil"/>
              <w:left w:val="nil"/>
              <w:bottom w:val="single" w:sz="4" w:space="0" w:color="auto"/>
              <w:right w:val="single" w:sz="4" w:space="0" w:color="auto"/>
            </w:tcBorders>
            <w:shd w:val="clear" w:color="auto" w:fill="auto"/>
            <w:noWrap/>
            <w:vAlign w:val="center"/>
          </w:tcPr>
          <w:p w:rsidR="00FF3A66" w:rsidRPr="007D1973" w:rsidRDefault="00FF3A66" w:rsidP="004F523A">
            <w:pPr>
              <w:widowControl/>
              <w:jc w:val="left"/>
              <w:rPr>
                <w:rFonts w:ascii="宋体" w:hAnsi="宋体" w:cs="宋体"/>
                <w:color w:val="000000" w:themeColor="text1"/>
                <w:kern w:val="0"/>
                <w:sz w:val="20"/>
                <w:szCs w:val="20"/>
              </w:rPr>
            </w:pPr>
          </w:p>
        </w:tc>
        <w:tc>
          <w:tcPr>
            <w:tcW w:w="1365" w:type="dxa"/>
            <w:tcBorders>
              <w:top w:val="nil"/>
              <w:left w:val="nil"/>
              <w:bottom w:val="single" w:sz="4" w:space="0" w:color="auto"/>
              <w:right w:val="double" w:sz="4" w:space="0" w:color="auto"/>
            </w:tcBorders>
            <w:shd w:val="clear" w:color="auto" w:fill="auto"/>
            <w:noWrap/>
            <w:vAlign w:val="center"/>
          </w:tcPr>
          <w:p w:rsidR="00FF3A66" w:rsidRPr="007D1973" w:rsidRDefault="00FF3A66" w:rsidP="004F523A">
            <w:pPr>
              <w:widowControl/>
              <w:jc w:val="left"/>
              <w:rPr>
                <w:rFonts w:ascii="宋体" w:hAnsi="宋体" w:cs="宋体"/>
                <w:color w:val="000000" w:themeColor="text1"/>
                <w:kern w:val="0"/>
                <w:sz w:val="20"/>
                <w:szCs w:val="20"/>
              </w:rPr>
            </w:pP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FF3A66" w:rsidRPr="007D1973" w:rsidRDefault="00FF3A66" w:rsidP="004F523A">
            <w:pPr>
              <w:widowControl/>
              <w:jc w:val="left"/>
              <w:rPr>
                <w:rFonts w:ascii="宋体" w:hAnsi="宋体" w:cs="宋体"/>
                <w:color w:val="000000" w:themeColor="text1"/>
                <w:kern w:val="0"/>
                <w:sz w:val="20"/>
                <w:szCs w:val="20"/>
              </w:rPr>
            </w:pPr>
          </w:p>
        </w:tc>
        <w:tc>
          <w:tcPr>
            <w:tcW w:w="816" w:type="dxa"/>
            <w:tcBorders>
              <w:top w:val="nil"/>
              <w:left w:val="nil"/>
              <w:bottom w:val="single" w:sz="4" w:space="0" w:color="auto"/>
              <w:right w:val="single" w:sz="4" w:space="0" w:color="auto"/>
            </w:tcBorders>
            <w:shd w:val="clear" w:color="auto" w:fill="auto"/>
            <w:noWrap/>
            <w:vAlign w:val="center"/>
          </w:tcPr>
          <w:p w:rsidR="00FF3A66" w:rsidRPr="0055433D" w:rsidRDefault="00FF3A66" w:rsidP="004F523A">
            <w:pPr>
              <w:widowControl/>
              <w:jc w:val="left"/>
              <w:rPr>
                <w:rFonts w:ascii="宋体" w:hAnsi="宋体" w:cs="宋体"/>
                <w:kern w:val="0"/>
                <w:sz w:val="20"/>
                <w:szCs w:val="20"/>
              </w:rPr>
            </w:pPr>
          </w:p>
        </w:tc>
        <w:tc>
          <w:tcPr>
            <w:tcW w:w="1417" w:type="dxa"/>
            <w:tcBorders>
              <w:top w:val="nil"/>
              <w:left w:val="nil"/>
              <w:bottom w:val="single" w:sz="4" w:space="0" w:color="auto"/>
              <w:right w:val="double" w:sz="4" w:space="0" w:color="auto"/>
            </w:tcBorders>
            <w:shd w:val="clear" w:color="auto" w:fill="auto"/>
            <w:noWrap/>
            <w:vAlign w:val="center"/>
          </w:tcPr>
          <w:p w:rsidR="00FF3A66" w:rsidRPr="0055433D" w:rsidRDefault="00FF3A66" w:rsidP="004F523A">
            <w:pPr>
              <w:widowControl/>
              <w:jc w:val="left"/>
              <w:rPr>
                <w:rFonts w:ascii="宋体" w:hAnsi="宋体" w:cs="宋体"/>
                <w:kern w:val="0"/>
                <w:sz w:val="20"/>
                <w:szCs w:val="20"/>
              </w:rPr>
            </w:pPr>
          </w:p>
        </w:tc>
      </w:tr>
    </w:tbl>
    <w:p w:rsidR="00A4219C" w:rsidRPr="00AD3765" w:rsidRDefault="00C64B5F" w:rsidP="00AD3765">
      <w:pPr>
        <w:spacing w:line="300" w:lineRule="auto"/>
        <w:ind w:firstLineChars="200" w:firstLine="482"/>
        <w:rPr>
          <w:b/>
          <w:sz w:val="24"/>
        </w:rPr>
      </w:pPr>
      <w:r w:rsidRPr="00AD3765">
        <w:rPr>
          <w:rFonts w:hint="eastAsia"/>
          <w:b/>
          <w:sz w:val="24"/>
        </w:rPr>
        <w:t>2</w:t>
      </w:r>
      <w:r w:rsidRPr="00AD3765">
        <w:rPr>
          <w:rFonts w:hint="eastAsia"/>
          <w:b/>
          <w:sz w:val="24"/>
        </w:rPr>
        <w:t>、</w:t>
      </w:r>
      <w:r w:rsidR="00A4219C" w:rsidRPr="00AD3765">
        <w:rPr>
          <w:rFonts w:hint="eastAsia"/>
          <w:b/>
          <w:sz w:val="24"/>
        </w:rPr>
        <w:t>2003</w:t>
      </w:r>
      <w:r w:rsidR="00A4219C" w:rsidRPr="00AD3765">
        <w:rPr>
          <w:rFonts w:hint="eastAsia"/>
          <w:b/>
          <w:sz w:val="24"/>
        </w:rPr>
        <w:t>年以后培训部就职教职员工</w:t>
      </w:r>
      <w:r w:rsidR="009D0457">
        <w:rPr>
          <w:rFonts w:hint="eastAsia"/>
          <w:b/>
          <w:sz w:val="24"/>
        </w:rPr>
        <w:t>情况</w:t>
      </w:r>
    </w:p>
    <w:p w:rsidR="0004255F" w:rsidRDefault="00C41433" w:rsidP="00251614">
      <w:pPr>
        <w:spacing w:line="300" w:lineRule="auto"/>
        <w:ind w:firstLineChars="200" w:firstLine="480"/>
        <w:rPr>
          <w:sz w:val="24"/>
        </w:rPr>
      </w:pPr>
      <w:r w:rsidRPr="00C41433">
        <w:rPr>
          <w:rFonts w:hint="eastAsia"/>
          <w:sz w:val="24"/>
        </w:rPr>
        <w:t>2003</w:t>
      </w:r>
      <w:r w:rsidRPr="00C41433">
        <w:rPr>
          <w:rFonts w:hint="eastAsia"/>
          <w:sz w:val="24"/>
        </w:rPr>
        <w:t>年以来，</w:t>
      </w:r>
      <w:r w:rsidRPr="00691FD2">
        <w:rPr>
          <w:rFonts w:hint="eastAsia"/>
          <w:sz w:val="24"/>
        </w:rPr>
        <w:t>培训部教职</w:t>
      </w:r>
      <w:r>
        <w:rPr>
          <w:rFonts w:hint="eastAsia"/>
          <w:sz w:val="24"/>
        </w:rPr>
        <w:t>员工共有</w:t>
      </w:r>
      <w:r>
        <w:rPr>
          <w:rFonts w:hint="eastAsia"/>
          <w:sz w:val="24"/>
        </w:rPr>
        <w:t>5</w:t>
      </w:r>
      <w:r w:rsidR="00A20888">
        <w:rPr>
          <w:rFonts w:hint="eastAsia"/>
          <w:sz w:val="24"/>
        </w:rPr>
        <w:t>5</w:t>
      </w:r>
      <w:r>
        <w:rPr>
          <w:rFonts w:hint="eastAsia"/>
          <w:sz w:val="24"/>
        </w:rPr>
        <w:t>人（包括人事派遣</w:t>
      </w:r>
      <w:r w:rsidR="006B2300">
        <w:rPr>
          <w:rFonts w:hint="eastAsia"/>
          <w:sz w:val="24"/>
        </w:rPr>
        <w:t>2</w:t>
      </w:r>
      <w:r w:rsidR="006B2300">
        <w:rPr>
          <w:rFonts w:hint="eastAsia"/>
          <w:sz w:val="24"/>
        </w:rPr>
        <w:t>人</w:t>
      </w:r>
      <w:r w:rsidR="00A20888">
        <w:rPr>
          <w:rFonts w:hint="eastAsia"/>
          <w:sz w:val="24"/>
        </w:rPr>
        <w:t>、</w:t>
      </w:r>
      <w:r w:rsidR="006B2300">
        <w:rPr>
          <w:rFonts w:hint="eastAsia"/>
          <w:sz w:val="24"/>
        </w:rPr>
        <w:t>因工作需要自</w:t>
      </w:r>
      <w:r w:rsidR="006B2300">
        <w:rPr>
          <w:rFonts w:hint="eastAsia"/>
          <w:sz w:val="24"/>
        </w:rPr>
        <w:t>2010</w:t>
      </w:r>
      <w:r w:rsidR="006B2300">
        <w:rPr>
          <w:rFonts w:hint="eastAsia"/>
          <w:sz w:val="24"/>
        </w:rPr>
        <w:t>年相继招收的劳务派遣人员</w:t>
      </w:r>
      <w:r w:rsidR="006B2300">
        <w:rPr>
          <w:rFonts w:hint="eastAsia"/>
          <w:sz w:val="24"/>
        </w:rPr>
        <w:t>4</w:t>
      </w:r>
      <w:r w:rsidR="006B2300">
        <w:rPr>
          <w:rFonts w:hint="eastAsia"/>
          <w:sz w:val="24"/>
        </w:rPr>
        <w:t>人</w:t>
      </w:r>
      <w:r>
        <w:rPr>
          <w:rFonts w:hint="eastAsia"/>
          <w:sz w:val="24"/>
        </w:rPr>
        <w:t>）</w:t>
      </w:r>
      <w:r w:rsidR="00A20888">
        <w:rPr>
          <w:rFonts w:hint="eastAsia"/>
          <w:sz w:val="24"/>
        </w:rPr>
        <w:t>，</w:t>
      </w:r>
      <w:r w:rsidR="00C12814">
        <w:rPr>
          <w:rFonts w:hint="eastAsia"/>
          <w:sz w:val="24"/>
        </w:rPr>
        <w:t>其中</w:t>
      </w:r>
      <w:r w:rsidR="00D13095">
        <w:rPr>
          <w:rFonts w:hint="eastAsia"/>
          <w:sz w:val="24"/>
        </w:rPr>
        <w:t>专职</w:t>
      </w:r>
      <w:r w:rsidR="00C12814">
        <w:rPr>
          <w:rFonts w:hint="eastAsia"/>
          <w:sz w:val="24"/>
        </w:rPr>
        <w:t>教师</w:t>
      </w:r>
      <w:r w:rsidR="00606EF3">
        <w:rPr>
          <w:rFonts w:hint="eastAsia"/>
          <w:sz w:val="24"/>
        </w:rPr>
        <w:t>30</w:t>
      </w:r>
      <w:r w:rsidR="00C12814">
        <w:rPr>
          <w:rFonts w:hint="eastAsia"/>
          <w:sz w:val="24"/>
        </w:rPr>
        <w:t>人，行政人员</w:t>
      </w:r>
      <w:r w:rsidR="00C12814">
        <w:rPr>
          <w:rFonts w:hint="eastAsia"/>
          <w:sz w:val="24"/>
        </w:rPr>
        <w:t>2</w:t>
      </w:r>
      <w:r w:rsidR="00606EF3">
        <w:rPr>
          <w:rFonts w:hint="eastAsia"/>
          <w:sz w:val="24"/>
        </w:rPr>
        <w:t>5</w:t>
      </w:r>
      <w:r w:rsidR="00C12814">
        <w:rPr>
          <w:rFonts w:hint="eastAsia"/>
          <w:sz w:val="24"/>
        </w:rPr>
        <w:t>人。</w:t>
      </w:r>
      <w:r w:rsidR="00D13095">
        <w:rPr>
          <w:rFonts w:hint="eastAsia"/>
          <w:sz w:val="24"/>
        </w:rPr>
        <w:t>专职教师中</w:t>
      </w:r>
      <w:r w:rsidR="001A0B67">
        <w:rPr>
          <w:rFonts w:hint="eastAsia"/>
          <w:sz w:val="24"/>
        </w:rPr>
        <w:t>有</w:t>
      </w:r>
      <w:r w:rsidR="00D13095">
        <w:rPr>
          <w:rFonts w:hint="eastAsia"/>
          <w:sz w:val="24"/>
        </w:rPr>
        <w:t>教授</w:t>
      </w:r>
      <w:r w:rsidR="00D13095">
        <w:rPr>
          <w:rFonts w:hint="eastAsia"/>
          <w:sz w:val="24"/>
        </w:rPr>
        <w:t>2</w:t>
      </w:r>
      <w:r w:rsidR="00D13095">
        <w:rPr>
          <w:rFonts w:hint="eastAsia"/>
          <w:sz w:val="24"/>
        </w:rPr>
        <w:t>人，副教授</w:t>
      </w:r>
      <w:r w:rsidR="00D13095">
        <w:rPr>
          <w:rFonts w:hint="eastAsia"/>
          <w:sz w:val="24"/>
        </w:rPr>
        <w:t>12</w:t>
      </w:r>
      <w:r w:rsidR="00D13095">
        <w:rPr>
          <w:rFonts w:hint="eastAsia"/>
          <w:sz w:val="24"/>
        </w:rPr>
        <w:t>人，讲师</w:t>
      </w:r>
      <w:r w:rsidR="00D13095">
        <w:rPr>
          <w:rFonts w:hint="eastAsia"/>
          <w:sz w:val="24"/>
        </w:rPr>
        <w:t>16</w:t>
      </w:r>
      <w:r w:rsidR="00D13095">
        <w:rPr>
          <w:rFonts w:hint="eastAsia"/>
          <w:sz w:val="24"/>
        </w:rPr>
        <w:t>人。</w:t>
      </w:r>
      <w:r>
        <w:rPr>
          <w:rFonts w:hint="eastAsia"/>
          <w:sz w:val="24"/>
        </w:rPr>
        <w:t>期间，</w:t>
      </w:r>
      <w:r>
        <w:rPr>
          <w:rFonts w:hint="eastAsia"/>
          <w:sz w:val="24"/>
        </w:rPr>
        <w:t>1</w:t>
      </w:r>
      <w:r>
        <w:rPr>
          <w:rFonts w:hint="eastAsia"/>
          <w:sz w:val="24"/>
        </w:rPr>
        <w:t>人去世、</w:t>
      </w:r>
      <w:r>
        <w:rPr>
          <w:rFonts w:hint="eastAsia"/>
          <w:sz w:val="24"/>
        </w:rPr>
        <w:t>18</w:t>
      </w:r>
      <w:r>
        <w:rPr>
          <w:rFonts w:hint="eastAsia"/>
          <w:sz w:val="24"/>
        </w:rPr>
        <w:t>人相继退休，</w:t>
      </w:r>
      <w:r>
        <w:rPr>
          <w:rFonts w:hint="eastAsia"/>
          <w:sz w:val="24"/>
        </w:rPr>
        <w:t>1</w:t>
      </w:r>
      <w:r>
        <w:rPr>
          <w:rFonts w:hint="eastAsia"/>
          <w:sz w:val="24"/>
        </w:rPr>
        <w:t>人出国。</w:t>
      </w:r>
      <w:r w:rsidR="00251614">
        <w:rPr>
          <w:rFonts w:hint="eastAsia"/>
          <w:sz w:val="24"/>
        </w:rPr>
        <w:t>截至</w:t>
      </w:r>
      <w:r w:rsidR="00251614">
        <w:rPr>
          <w:rFonts w:hint="eastAsia"/>
          <w:sz w:val="24"/>
        </w:rPr>
        <w:t>2014</w:t>
      </w:r>
      <w:r w:rsidR="00251614">
        <w:rPr>
          <w:rFonts w:hint="eastAsia"/>
          <w:sz w:val="24"/>
        </w:rPr>
        <w:t>年，</w:t>
      </w:r>
      <w:r w:rsidR="002957BB">
        <w:rPr>
          <w:rFonts w:hint="eastAsia"/>
          <w:sz w:val="24"/>
        </w:rPr>
        <w:t>培训部</w:t>
      </w:r>
      <w:r>
        <w:rPr>
          <w:rFonts w:hint="eastAsia"/>
          <w:sz w:val="24"/>
        </w:rPr>
        <w:t>现有</w:t>
      </w:r>
      <w:r w:rsidR="0004255F">
        <w:rPr>
          <w:rFonts w:hint="eastAsia"/>
          <w:sz w:val="24"/>
        </w:rPr>
        <w:t>在编</w:t>
      </w:r>
      <w:r>
        <w:rPr>
          <w:rFonts w:hint="eastAsia"/>
          <w:sz w:val="24"/>
        </w:rPr>
        <w:t>教职员工</w:t>
      </w:r>
      <w:r w:rsidR="0004255F">
        <w:rPr>
          <w:rFonts w:hint="eastAsia"/>
          <w:sz w:val="24"/>
        </w:rPr>
        <w:t>31</w:t>
      </w:r>
      <w:r>
        <w:rPr>
          <w:rFonts w:hint="eastAsia"/>
          <w:sz w:val="24"/>
        </w:rPr>
        <w:t>人</w:t>
      </w:r>
      <w:r w:rsidR="0004255F">
        <w:rPr>
          <w:rFonts w:hint="eastAsia"/>
          <w:sz w:val="24"/>
        </w:rPr>
        <w:t>（包括</w:t>
      </w:r>
      <w:r w:rsidR="0004255F">
        <w:rPr>
          <w:rFonts w:hint="eastAsia"/>
          <w:sz w:val="24"/>
        </w:rPr>
        <w:t>2</w:t>
      </w:r>
      <w:r w:rsidR="0004255F">
        <w:rPr>
          <w:rFonts w:hint="eastAsia"/>
          <w:sz w:val="24"/>
        </w:rPr>
        <w:t>名人事派遣）</w:t>
      </w:r>
      <w:r>
        <w:rPr>
          <w:rFonts w:hint="eastAsia"/>
          <w:sz w:val="24"/>
        </w:rPr>
        <w:t>，</w:t>
      </w:r>
      <w:r w:rsidR="006B2300">
        <w:rPr>
          <w:rFonts w:hint="eastAsia"/>
          <w:sz w:val="24"/>
        </w:rPr>
        <w:t>劳务派遣</w:t>
      </w:r>
      <w:r w:rsidR="006B2300">
        <w:rPr>
          <w:rFonts w:hint="eastAsia"/>
          <w:sz w:val="24"/>
        </w:rPr>
        <w:t>4</w:t>
      </w:r>
      <w:r w:rsidR="006B2300">
        <w:rPr>
          <w:rFonts w:hint="eastAsia"/>
          <w:sz w:val="24"/>
        </w:rPr>
        <w:t>人。在编教职员工中专职教师</w:t>
      </w:r>
      <w:r w:rsidR="006B2300">
        <w:rPr>
          <w:rFonts w:hint="eastAsia"/>
          <w:sz w:val="24"/>
        </w:rPr>
        <w:t>20</w:t>
      </w:r>
      <w:r w:rsidR="006B2300">
        <w:rPr>
          <w:rFonts w:hint="eastAsia"/>
          <w:sz w:val="24"/>
        </w:rPr>
        <w:t>人，行政人员</w:t>
      </w:r>
      <w:r w:rsidR="006B2300">
        <w:rPr>
          <w:rFonts w:hint="eastAsia"/>
          <w:sz w:val="24"/>
        </w:rPr>
        <w:t>11</w:t>
      </w:r>
      <w:r w:rsidR="006B2300">
        <w:rPr>
          <w:rFonts w:hint="eastAsia"/>
          <w:sz w:val="24"/>
        </w:rPr>
        <w:t>人。专职教师中教授</w:t>
      </w:r>
      <w:r w:rsidR="006B2300">
        <w:rPr>
          <w:rFonts w:hint="eastAsia"/>
          <w:sz w:val="24"/>
        </w:rPr>
        <w:t>2</w:t>
      </w:r>
      <w:r w:rsidR="006B2300">
        <w:rPr>
          <w:rFonts w:hint="eastAsia"/>
          <w:sz w:val="24"/>
        </w:rPr>
        <w:t>人，副教授</w:t>
      </w:r>
      <w:r w:rsidR="006B2300">
        <w:rPr>
          <w:rFonts w:hint="eastAsia"/>
          <w:sz w:val="24"/>
        </w:rPr>
        <w:t>10</w:t>
      </w:r>
      <w:r w:rsidR="006B2300">
        <w:rPr>
          <w:rFonts w:hint="eastAsia"/>
          <w:sz w:val="24"/>
        </w:rPr>
        <w:t>人，讲师</w:t>
      </w:r>
      <w:r w:rsidR="006B2300">
        <w:rPr>
          <w:rFonts w:hint="eastAsia"/>
          <w:sz w:val="24"/>
        </w:rPr>
        <w:t>8</w:t>
      </w:r>
      <w:r w:rsidR="006B2300">
        <w:rPr>
          <w:rFonts w:hint="eastAsia"/>
          <w:sz w:val="24"/>
        </w:rPr>
        <w:t>人。行政人员中</w:t>
      </w:r>
      <w:r w:rsidR="001A0B67">
        <w:rPr>
          <w:rFonts w:hint="eastAsia"/>
          <w:sz w:val="24"/>
        </w:rPr>
        <w:t>2</w:t>
      </w:r>
      <w:r w:rsidR="001A0B67">
        <w:rPr>
          <w:rFonts w:hint="eastAsia"/>
          <w:sz w:val="24"/>
        </w:rPr>
        <w:t>人</w:t>
      </w:r>
      <w:r w:rsidR="006B2300">
        <w:rPr>
          <w:rFonts w:hint="eastAsia"/>
          <w:sz w:val="24"/>
        </w:rPr>
        <w:t>具有副高职称。</w:t>
      </w:r>
    </w:p>
    <w:p w:rsidR="00251614" w:rsidRDefault="00251614" w:rsidP="00251614">
      <w:pPr>
        <w:spacing w:line="300" w:lineRule="auto"/>
        <w:jc w:val="center"/>
        <w:rPr>
          <w:b/>
          <w:sz w:val="24"/>
        </w:rPr>
      </w:pPr>
      <w:r w:rsidRPr="00AD3765">
        <w:rPr>
          <w:rFonts w:hint="eastAsia"/>
          <w:b/>
          <w:sz w:val="24"/>
        </w:rPr>
        <w:lastRenderedPageBreak/>
        <w:t>2003</w:t>
      </w:r>
      <w:r w:rsidRPr="00AD3765">
        <w:rPr>
          <w:rFonts w:hint="eastAsia"/>
          <w:b/>
          <w:sz w:val="24"/>
        </w:rPr>
        <w:t>年以后培训部就职教职员工</w:t>
      </w:r>
      <w:r>
        <w:rPr>
          <w:rFonts w:hint="eastAsia"/>
          <w:b/>
          <w:sz w:val="24"/>
        </w:rPr>
        <w:t>名单</w:t>
      </w:r>
    </w:p>
    <w:tbl>
      <w:tblPr>
        <w:tblW w:w="9291" w:type="dxa"/>
        <w:jc w:val="center"/>
        <w:tblInd w:w="-252" w:type="dxa"/>
        <w:tblLook w:val="0000" w:firstRow="0" w:lastRow="0" w:firstColumn="0" w:lastColumn="0" w:noHBand="0" w:noVBand="0"/>
      </w:tblPr>
      <w:tblGrid>
        <w:gridCol w:w="900"/>
        <w:gridCol w:w="736"/>
        <w:gridCol w:w="1535"/>
        <w:gridCol w:w="965"/>
        <w:gridCol w:w="655"/>
        <w:gridCol w:w="1365"/>
        <w:gridCol w:w="920"/>
        <w:gridCol w:w="798"/>
        <w:gridCol w:w="1417"/>
      </w:tblGrid>
      <w:tr w:rsidR="00251614" w:rsidRPr="00304574" w:rsidTr="004F523A">
        <w:trPr>
          <w:trHeight w:val="360"/>
          <w:jc w:val="center"/>
        </w:trPr>
        <w:tc>
          <w:tcPr>
            <w:tcW w:w="900" w:type="dxa"/>
            <w:tcBorders>
              <w:top w:val="double" w:sz="4" w:space="0" w:color="auto"/>
              <w:left w:val="double" w:sz="4" w:space="0" w:color="auto"/>
              <w:bottom w:val="single" w:sz="4" w:space="0" w:color="auto"/>
              <w:right w:val="single" w:sz="4" w:space="0" w:color="auto"/>
            </w:tcBorders>
            <w:shd w:val="clear" w:color="auto" w:fill="auto"/>
            <w:noWrap/>
            <w:vAlign w:val="center"/>
          </w:tcPr>
          <w:p w:rsidR="00251614" w:rsidRPr="00304574" w:rsidRDefault="00251614" w:rsidP="004F523A">
            <w:pPr>
              <w:widowControl/>
              <w:jc w:val="left"/>
              <w:rPr>
                <w:rFonts w:ascii="宋体" w:hAnsi="宋体" w:cs="宋体"/>
                <w:b/>
                <w:bCs/>
                <w:kern w:val="0"/>
                <w:sz w:val="20"/>
                <w:szCs w:val="20"/>
              </w:rPr>
            </w:pPr>
            <w:r w:rsidRPr="00304574">
              <w:rPr>
                <w:rFonts w:ascii="宋体" w:hAnsi="宋体" w:cs="宋体" w:hint="eastAsia"/>
                <w:b/>
                <w:bCs/>
                <w:kern w:val="0"/>
                <w:sz w:val="20"/>
                <w:szCs w:val="20"/>
              </w:rPr>
              <w:t>姓名</w:t>
            </w:r>
          </w:p>
        </w:tc>
        <w:tc>
          <w:tcPr>
            <w:tcW w:w="736" w:type="dxa"/>
            <w:tcBorders>
              <w:top w:val="double" w:sz="4" w:space="0" w:color="auto"/>
              <w:left w:val="nil"/>
              <w:bottom w:val="single" w:sz="4" w:space="0" w:color="auto"/>
              <w:right w:val="single" w:sz="4" w:space="0" w:color="auto"/>
            </w:tcBorders>
            <w:shd w:val="clear" w:color="auto" w:fill="auto"/>
            <w:noWrap/>
            <w:vAlign w:val="center"/>
          </w:tcPr>
          <w:p w:rsidR="00251614" w:rsidRPr="00304574" w:rsidRDefault="00251614" w:rsidP="004F523A">
            <w:pPr>
              <w:widowControl/>
              <w:jc w:val="left"/>
              <w:rPr>
                <w:rFonts w:ascii="宋体" w:hAnsi="宋体" w:cs="宋体"/>
                <w:b/>
                <w:bCs/>
                <w:kern w:val="0"/>
                <w:sz w:val="20"/>
                <w:szCs w:val="20"/>
              </w:rPr>
            </w:pPr>
            <w:r w:rsidRPr="00304574">
              <w:rPr>
                <w:rFonts w:ascii="宋体" w:hAnsi="宋体" w:cs="宋体" w:hint="eastAsia"/>
                <w:b/>
                <w:bCs/>
                <w:kern w:val="0"/>
                <w:sz w:val="20"/>
                <w:szCs w:val="20"/>
              </w:rPr>
              <w:t>性别</w:t>
            </w:r>
          </w:p>
        </w:tc>
        <w:tc>
          <w:tcPr>
            <w:tcW w:w="1535" w:type="dxa"/>
            <w:tcBorders>
              <w:top w:val="double" w:sz="4" w:space="0" w:color="auto"/>
              <w:left w:val="nil"/>
              <w:bottom w:val="single" w:sz="4" w:space="0" w:color="auto"/>
              <w:right w:val="double" w:sz="4" w:space="0" w:color="auto"/>
            </w:tcBorders>
            <w:shd w:val="clear" w:color="auto" w:fill="auto"/>
            <w:noWrap/>
            <w:vAlign w:val="center"/>
          </w:tcPr>
          <w:p w:rsidR="00251614" w:rsidRPr="00304574" w:rsidRDefault="00251614" w:rsidP="004F523A">
            <w:pPr>
              <w:widowControl/>
              <w:jc w:val="left"/>
              <w:rPr>
                <w:rFonts w:ascii="宋体" w:hAnsi="宋体" w:cs="宋体"/>
                <w:b/>
                <w:bCs/>
                <w:kern w:val="0"/>
                <w:sz w:val="20"/>
                <w:szCs w:val="20"/>
              </w:rPr>
            </w:pPr>
            <w:r w:rsidRPr="00304574">
              <w:rPr>
                <w:rFonts w:ascii="宋体" w:hAnsi="宋体" w:cs="宋体" w:hint="eastAsia"/>
                <w:b/>
                <w:bCs/>
                <w:kern w:val="0"/>
                <w:sz w:val="20"/>
                <w:szCs w:val="20"/>
              </w:rPr>
              <w:t>备注</w:t>
            </w:r>
          </w:p>
        </w:tc>
        <w:tc>
          <w:tcPr>
            <w:tcW w:w="965" w:type="dxa"/>
            <w:tcBorders>
              <w:top w:val="double" w:sz="4" w:space="0" w:color="auto"/>
              <w:left w:val="double" w:sz="4" w:space="0" w:color="auto"/>
              <w:bottom w:val="single" w:sz="4" w:space="0" w:color="auto"/>
              <w:right w:val="single" w:sz="4" w:space="0" w:color="auto"/>
            </w:tcBorders>
            <w:shd w:val="clear" w:color="auto" w:fill="auto"/>
            <w:noWrap/>
            <w:vAlign w:val="center"/>
          </w:tcPr>
          <w:p w:rsidR="00251614" w:rsidRPr="00304574" w:rsidRDefault="00251614" w:rsidP="004F523A">
            <w:pPr>
              <w:widowControl/>
              <w:jc w:val="left"/>
              <w:rPr>
                <w:rFonts w:ascii="宋体" w:hAnsi="宋体" w:cs="宋体"/>
                <w:b/>
                <w:bCs/>
                <w:kern w:val="0"/>
                <w:sz w:val="20"/>
                <w:szCs w:val="20"/>
              </w:rPr>
            </w:pPr>
            <w:r w:rsidRPr="00304574">
              <w:rPr>
                <w:rFonts w:ascii="宋体" w:hAnsi="宋体" w:cs="宋体" w:hint="eastAsia"/>
                <w:b/>
                <w:bCs/>
                <w:kern w:val="0"/>
                <w:sz w:val="20"/>
                <w:szCs w:val="20"/>
              </w:rPr>
              <w:t>姓名</w:t>
            </w:r>
          </w:p>
        </w:tc>
        <w:tc>
          <w:tcPr>
            <w:tcW w:w="655" w:type="dxa"/>
            <w:tcBorders>
              <w:top w:val="double" w:sz="4" w:space="0" w:color="auto"/>
              <w:left w:val="nil"/>
              <w:bottom w:val="single" w:sz="4" w:space="0" w:color="auto"/>
              <w:right w:val="single" w:sz="4" w:space="0" w:color="auto"/>
            </w:tcBorders>
            <w:shd w:val="clear" w:color="auto" w:fill="auto"/>
            <w:noWrap/>
            <w:vAlign w:val="center"/>
          </w:tcPr>
          <w:p w:rsidR="00251614" w:rsidRPr="00304574" w:rsidRDefault="00251614" w:rsidP="004F523A">
            <w:pPr>
              <w:widowControl/>
              <w:jc w:val="left"/>
              <w:rPr>
                <w:rFonts w:ascii="宋体" w:hAnsi="宋体" w:cs="宋体"/>
                <w:b/>
                <w:bCs/>
                <w:kern w:val="0"/>
                <w:sz w:val="20"/>
                <w:szCs w:val="20"/>
              </w:rPr>
            </w:pPr>
            <w:r w:rsidRPr="00304574">
              <w:rPr>
                <w:rFonts w:ascii="宋体" w:hAnsi="宋体" w:cs="宋体" w:hint="eastAsia"/>
                <w:b/>
                <w:bCs/>
                <w:kern w:val="0"/>
                <w:sz w:val="20"/>
                <w:szCs w:val="20"/>
              </w:rPr>
              <w:t>性别</w:t>
            </w:r>
          </w:p>
        </w:tc>
        <w:tc>
          <w:tcPr>
            <w:tcW w:w="1365" w:type="dxa"/>
            <w:tcBorders>
              <w:top w:val="double" w:sz="4" w:space="0" w:color="auto"/>
              <w:left w:val="nil"/>
              <w:bottom w:val="single" w:sz="4" w:space="0" w:color="auto"/>
              <w:right w:val="double" w:sz="4" w:space="0" w:color="auto"/>
            </w:tcBorders>
            <w:shd w:val="clear" w:color="auto" w:fill="auto"/>
            <w:noWrap/>
            <w:vAlign w:val="center"/>
          </w:tcPr>
          <w:p w:rsidR="00251614" w:rsidRPr="00304574" w:rsidRDefault="00251614" w:rsidP="004F523A">
            <w:pPr>
              <w:widowControl/>
              <w:jc w:val="left"/>
              <w:rPr>
                <w:rFonts w:ascii="宋体" w:hAnsi="宋体" w:cs="宋体"/>
                <w:b/>
                <w:bCs/>
                <w:kern w:val="0"/>
                <w:sz w:val="20"/>
                <w:szCs w:val="20"/>
              </w:rPr>
            </w:pPr>
            <w:r w:rsidRPr="00304574">
              <w:rPr>
                <w:rFonts w:ascii="宋体" w:hAnsi="宋体" w:cs="宋体" w:hint="eastAsia"/>
                <w:b/>
                <w:bCs/>
                <w:kern w:val="0"/>
                <w:sz w:val="20"/>
                <w:szCs w:val="20"/>
              </w:rPr>
              <w:t>备注</w:t>
            </w:r>
          </w:p>
        </w:tc>
        <w:tc>
          <w:tcPr>
            <w:tcW w:w="920" w:type="dxa"/>
            <w:tcBorders>
              <w:top w:val="double" w:sz="4" w:space="0" w:color="auto"/>
              <w:left w:val="double" w:sz="4" w:space="0" w:color="auto"/>
              <w:bottom w:val="single" w:sz="4" w:space="0" w:color="auto"/>
              <w:right w:val="single" w:sz="4" w:space="0" w:color="auto"/>
            </w:tcBorders>
            <w:shd w:val="clear" w:color="auto" w:fill="auto"/>
            <w:noWrap/>
            <w:vAlign w:val="center"/>
          </w:tcPr>
          <w:p w:rsidR="00251614" w:rsidRPr="00304574" w:rsidRDefault="00251614" w:rsidP="004F523A">
            <w:pPr>
              <w:widowControl/>
              <w:jc w:val="left"/>
              <w:rPr>
                <w:rFonts w:ascii="宋体" w:hAnsi="宋体" w:cs="宋体"/>
                <w:b/>
                <w:bCs/>
                <w:kern w:val="0"/>
                <w:sz w:val="20"/>
                <w:szCs w:val="20"/>
              </w:rPr>
            </w:pPr>
            <w:r w:rsidRPr="00304574">
              <w:rPr>
                <w:rFonts w:ascii="宋体" w:hAnsi="宋体" w:cs="宋体" w:hint="eastAsia"/>
                <w:b/>
                <w:bCs/>
                <w:kern w:val="0"/>
                <w:sz w:val="20"/>
                <w:szCs w:val="20"/>
              </w:rPr>
              <w:t>姓名</w:t>
            </w:r>
          </w:p>
        </w:tc>
        <w:tc>
          <w:tcPr>
            <w:tcW w:w="798" w:type="dxa"/>
            <w:tcBorders>
              <w:top w:val="double" w:sz="4" w:space="0" w:color="auto"/>
              <w:left w:val="nil"/>
              <w:bottom w:val="single" w:sz="4" w:space="0" w:color="auto"/>
              <w:right w:val="single" w:sz="4" w:space="0" w:color="auto"/>
            </w:tcBorders>
            <w:shd w:val="clear" w:color="auto" w:fill="auto"/>
            <w:noWrap/>
            <w:vAlign w:val="center"/>
          </w:tcPr>
          <w:p w:rsidR="00251614" w:rsidRPr="00304574" w:rsidRDefault="00251614" w:rsidP="004F523A">
            <w:pPr>
              <w:widowControl/>
              <w:jc w:val="left"/>
              <w:rPr>
                <w:rFonts w:ascii="宋体" w:hAnsi="宋体" w:cs="宋体"/>
                <w:b/>
                <w:bCs/>
                <w:kern w:val="0"/>
                <w:sz w:val="20"/>
                <w:szCs w:val="20"/>
              </w:rPr>
            </w:pPr>
            <w:r w:rsidRPr="00304574">
              <w:rPr>
                <w:rFonts w:ascii="宋体" w:hAnsi="宋体" w:cs="宋体" w:hint="eastAsia"/>
                <w:b/>
                <w:bCs/>
                <w:kern w:val="0"/>
                <w:sz w:val="20"/>
                <w:szCs w:val="20"/>
              </w:rPr>
              <w:t>性别</w:t>
            </w:r>
          </w:p>
        </w:tc>
        <w:tc>
          <w:tcPr>
            <w:tcW w:w="1417" w:type="dxa"/>
            <w:tcBorders>
              <w:top w:val="double" w:sz="4" w:space="0" w:color="auto"/>
              <w:left w:val="nil"/>
              <w:bottom w:val="single" w:sz="4" w:space="0" w:color="auto"/>
              <w:right w:val="double" w:sz="4" w:space="0" w:color="auto"/>
            </w:tcBorders>
            <w:shd w:val="clear" w:color="auto" w:fill="auto"/>
            <w:noWrap/>
            <w:vAlign w:val="center"/>
          </w:tcPr>
          <w:p w:rsidR="00251614" w:rsidRPr="00304574" w:rsidRDefault="00251614" w:rsidP="004F523A">
            <w:pPr>
              <w:widowControl/>
              <w:jc w:val="left"/>
              <w:rPr>
                <w:rFonts w:ascii="宋体" w:hAnsi="宋体" w:cs="宋体"/>
                <w:b/>
                <w:bCs/>
                <w:kern w:val="0"/>
                <w:sz w:val="20"/>
                <w:szCs w:val="20"/>
              </w:rPr>
            </w:pPr>
            <w:r w:rsidRPr="00304574">
              <w:rPr>
                <w:rFonts w:ascii="宋体" w:hAnsi="宋体" w:cs="宋体" w:hint="eastAsia"/>
                <w:b/>
                <w:bCs/>
                <w:kern w:val="0"/>
                <w:sz w:val="20"/>
                <w:szCs w:val="20"/>
              </w:rPr>
              <w:t>备注</w:t>
            </w:r>
          </w:p>
        </w:tc>
      </w:tr>
      <w:tr w:rsidR="00251614" w:rsidRPr="00304574"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bCs/>
                <w:kern w:val="0"/>
                <w:sz w:val="20"/>
                <w:szCs w:val="20"/>
              </w:rPr>
            </w:pPr>
            <w:r w:rsidRPr="00251614">
              <w:rPr>
                <w:rFonts w:ascii="宋体" w:hAnsi="宋体" w:cs="宋体" w:hint="eastAsia"/>
                <w:bCs/>
                <w:kern w:val="0"/>
                <w:sz w:val="20"/>
                <w:szCs w:val="20"/>
                <w:bdr w:val="single" w:sz="4" w:space="0" w:color="auto"/>
              </w:rPr>
              <w:t>虞清岳</w:t>
            </w:r>
          </w:p>
        </w:tc>
        <w:tc>
          <w:tcPr>
            <w:tcW w:w="736" w:type="dxa"/>
            <w:tcBorders>
              <w:top w:val="nil"/>
              <w:left w:val="nil"/>
              <w:bottom w:val="single" w:sz="4" w:space="0" w:color="auto"/>
              <w:right w:val="single" w:sz="4" w:space="0" w:color="auto"/>
            </w:tcBorders>
            <w:shd w:val="clear" w:color="auto" w:fill="auto"/>
            <w:noWrap/>
            <w:vAlign w:val="center"/>
          </w:tcPr>
          <w:p w:rsidR="00251614" w:rsidRPr="00251614" w:rsidRDefault="00251614" w:rsidP="00251614">
            <w:pPr>
              <w:widowControl/>
              <w:jc w:val="left"/>
              <w:rPr>
                <w:rFonts w:ascii="宋体" w:hAnsi="宋体" w:cs="宋体"/>
                <w:bCs/>
                <w:kern w:val="0"/>
                <w:sz w:val="20"/>
                <w:szCs w:val="20"/>
              </w:rPr>
            </w:pPr>
            <w:r w:rsidRPr="00251614">
              <w:rPr>
                <w:rFonts w:ascii="宋体" w:hAnsi="宋体" w:cs="宋体" w:hint="eastAsia"/>
                <w:bCs/>
                <w:kern w:val="0"/>
                <w:sz w:val="20"/>
                <w:szCs w:val="20"/>
              </w:rPr>
              <w:t>男</w:t>
            </w:r>
          </w:p>
        </w:tc>
        <w:tc>
          <w:tcPr>
            <w:tcW w:w="153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jc w:val="left"/>
              <w:rPr>
                <w:rFonts w:ascii="宋体" w:hAnsi="宋体" w:cs="宋体"/>
                <w:bCs/>
                <w:kern w:val="0"/>
                <w:sz w:val="20"/>
                <w:szCs w:val="20"/>
              </w:rPr>
            </w:pPr>
            <w:r w:rsidRPr="00251614">
              <w:rPr>
                <w:rFonts w:ascii="宋体" w:hAnsi="宋体" w:cs="宋体" w:hint="eastAsia"/>
                <w:bCs/>
                <w:kern w:val="0"/>
                <w:sz w:val="20"/>
                <w:szCs w:val="20"/>
              </w:rPr>
              <w:t>2004.1去世</w:t>
            </w: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kern w:val="0"/>
                <w:sz w:val="20"/>
                <w:szCs w:val="20"/>
              </w:rPr>
            </w:pPr>
            <w:r w:rsidRPr="00251614">
              <w:rPr>
                <w:rFonts w:ascii="宋体" w:hAnsi="宋体" w:cs="宋体" w:hint="eastAsia"/>
                <w:kern w:val="0"/>
                <w:sz w:val="20"/>
                <w:szCs w:val="20"/>
              </w:rPr>
              <w:t>汪林宝</w:t>
            </w:r>
          </w:p>
        </w:tc>
        <w:tc>
          <w:tcPr>
            <w:tcW w:w="655" w:type="dxa"/>
            <w:tcBorders>
              <w:top w:val="nil"/>
              <w:left w:val="nil"/>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kern w:val="0"/>
                <w:sz w:val="20"/>
                <w:szCs w:val="20"/>
              </w:rPr>
            </w:pPr>
            <w:r w:rsidRPr="00251614">
              <w:rPr>
                <w:rFonts w:ascii="宋体" w:hAnsi="宋体" w:cs="宋体" w:hint="eastAsia"/>
                <w:kern w:val="0"/>
                <w:sz w:val="20"/>
                <w:szCs w:val="20"/>
              </w:rPr>
              <w:t>男</w:t>
            </w:r>
          </w:p>
        </w:tc>
        <w:tc>
          <w:tcPr>
            <w:tcW w:w="136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jc w:val="left"/>
              <w:rPr>
                <w:rFonts w:ascii="宋体" w:hAnsi="宋体" w:cs="宋体"/>
                <w:kern w:val="0"/>
                <w:sz w:val="20"/>
                <w:szCs w:val="20"/>
              </w:rPr>
            </w:pPr>
            <w:r w:rsidRPr="00251614">
              <w:rPr>
                <w:rFonts w:ascii="宋体" w:hAnsi="宋体" w:cs="宋体" w:hint="eastAsia"/>
                <w:kern w:val="0"/>
                <w:sz w:val="20"/>
                <w:szCs w:val="20"/>
              </w:rPr>
              <w:t>2004.1退</w:t>
            </w: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kern w:val="0"/>
                <w:sz w:val="20"/>
                <w:szCs w:val="20"/>
              </w:rPr>
            </w:pPr>
            <w:r w:rsidRPr="00251614">
              <w:rPr>
                <w:rFonts w:ascii="宋体" w:hAnsi="宋体" w:cs="宋体" w:hint="eastAsia"/>
                <w:kern w:val="0"/>
                <w:sz w:val="20"/>
                <w:szCs w:val="20"/>
              </w:rPr>
              <w:t>王兆华</w:t>
            </w:r>
          </w:p>
        </w:tc>
        <w:tc>
          <w:tcPr>
            <w:tcW w:w="798" w:type="dxa"/>
            <w:tcBorders>
              <w:top w:val="nil"/>
              <w:left w:val="nil"/>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kern w:val="0"/>
                <w:sz w:val="20"/>
                <w:szCs w:val="20"/>
              </w:rPr>
            </w:pPr>
            <w:r w:rsidRPr="00251614">
              <w:rPr>
                <w:rFonts w:ascii="宋体" w:hAnsi="宋体" w:cs="宋体" w:hint="eastAsia"/>
                <w:kern w:val="0"/>
                <w:sz w:val="20"/>
                <w:szCs w:val="20"/>
              </w:rPr>
              <w:t>女</w:t>
            </w:r>
          </w:p>
        </w:tc>
        <w:tc>
          <w:tcPr>
            <w:tcW w:w="1417" w:type="dxa"/>
            <w:tcBorders>
              <w:top w:val="nil"/>
              <w:left w:val="nil"/>
              <w:bottom w:val="single" w:sz="4" w:space="0" w:color="auto"/>
              <w:right w:val="double" w:sz="4" w:space="0" w:color="auto"/>
            </w:tcBorders>
            <w:shd w:val="clear" w:color="auto" w:fill="auto"/>
            <w:noWrap/>
            <w:vAlign w:val="center"/>
          </w:tcPr>
          <w:p w:rsidR="00251614" w:rsidRPr="0055433D" w:rsidRDefault="00251614" w:rsidP="004F523A">
            <w:pPr>
              <w:widowControl/>
              <w:jc w:val="left"/>
              <w:rPr>
                <w:rFonts w:ascii="宋体" w:hAnsi="宋体" w:cs="宋体"/>
                <w:kern w:val="0"/>
                <w:sz w:val="20"/>
                <w:szCs w:val="20"/>
              </w:rPr>
            </w:pPr>
            <w:r w:rsidRPr="0055433D">
              <w:rPr>
                <w:rFonts w:ascii="宋体" w:hAnsi="宋体" w:cs="宋体" w:hint="eastAsia"/>
                <w:kern w:val="0"/>
                <w:sz w:val="20"/>
                <w:szCs w:val="20"/>
              </w:rPr>
              <w:t>2004.1退</w:t>
            </w:r>
          </w:p>
        </w:tc>
      </w:tr>
      <w:tr w:rsidR="00251614" w:rsidRPr="00304574"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金菊兰</w:t>
            </w:r>
          </w:p>
        </w:tc>
        <w:tc>
          <w:tcPr>
            <w:tcW w:w="736" w:type="dxa"/>
            <w:tcBorders>
              <w:top w:val="nil"/>
              <w:left w:val="nil"/>
              <w:bottom w:val="single" w:sz="4" w:space="0" w:color="auto"/>
              <w:right w:val="single" w:sz="4" w:space="0" w:color="auto"/>
            </w:tcBorders>
            <w:shd w:val="clear" w:color="auto" w:fill="auto"/>
            <w:noWrap/>
            <w:vAlign w:val="center"/>
          </w:tcPr>
          <w:p w:rsidR="00251614" w:rsidRPr="00251614" w:rsidRDefault="00251614" w:rsidP="00251614">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女</w:t>
            </w:r>
          </w:p>
        </w:tc>
        <w:tc>
          <w:tcPr>
            <w:tcW w:w="153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2004.1退</w:t>
            </w: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张盛芳</w:t>
            </w:r>
          </w:p>
        </w:tc>
        <w:tc>
          <w:tcPr>
            <w:tcW w:w="655" w:type="dxa"/>
            <w:tcBorders>
              <w:top w:val="nil"/>
              <w:left w:val="nil"/>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女</w:t>
            </w:r>
          </w:p>
        </w:tc>
        <w:tc>
          <w:tcPr>
            <w:tcW w:w="136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2004.10退</w:t>
            </w: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白  云</w:t>
            </w:r>
          </w:p>
        </w:tc>
        <w:tc>
          <w:tcPr>
            <w:tcW w:w="798" w:type="dxa"/>
            <w:tcBorders>
              <w:top w:val="nil"/>
              <w:left w:val="nil"/>
              <w:bottom w:val="single" w:sz="4" w:space="0" w:color="auto"/>
              <w:right w:val="single" w:sz="4" w:space="0" w:color="auto"/>
            </w:tcBorders>
            <w:shd w:val="clear" w:color="auto" w:fill="auto"/>
            <w:noWrap/>
            <w:vAlign w:val="center"/>
          </w:tcPr>
          <w:p w:rsidR="00251614" w:rsidRPr="00251614" w:rsidRDefault="00251614" w:rsidP="00251614">
            <w:pPr>
              <w:widowControl/>
              <w:jc w:val="left"/>
              <w:rPr>
                <w:rFonts w:ascii="宋体" w:hAnsi="宋体" w:cs="宋体"/>
                <w:kern w:val="0"/>
                <w:sz w:val="20"/>
                <w:szCs w:val="20"/>
              </w:rPr>
            </w:pPr>
            <w:r w:rsidRPr="00251614">
              <w:rPr>
                <w:rFonts w:ascii="宋体" w:hAnsi="宋体" w:cs="宋体" w:hint="eastAsia"/>
                <w:kern w:val="0"/>
                <w:sz w:val="20"/>
                <w:szCs w:val="20"/>
              </w:rPr>
              <w:t>女</w:t>
            </w:r>
          </w:p>
        </w:tc>
        <w:tc>
          <w:tcPr>
            <w:tcW w:w="1417" w:type="dxa"/>
            <w:tcBorders>
              <w:top w:val="nil"/>
              <w:left w:val="nil"/>
              <w:bottom w:val="single" w:sz="4" w:space="0" w:color="auto"/>
              <w:right w:val="double" w:sz="4" w:space="0" w:color="auto"/>
            </w:tcBorders>
            <w:shd w:val="clear" w:color="auto" w:fill="auto"/>
            <w:noWrap/>
            <w:vAlign w:val="center"/>
          </w:tcPr>
          <w:p w:rsidR="00251614" w:rsidRPr="0055433D" w:rsidRDefault="00251614" w:rsidP="004F523A">
            <w:pPr>
              <w:widowControl/>
              <w:jc w:val="left"/>
              <w:rPr>
                <w:rFonts w:ascii="宋体" w:hAnsi="宋体" w:cs="宋体"/>
                <w:kern w:val="0"/>
                <w:sz w:val="20"/>
                <w:szCs w:val="20"/>
              </w:rPr>
            </w:pPr>
            <w:r w:rsidRPr="0055433D">
              <w:rPr>
                <w:rFonts w:ascii="宋体" w:hAnsi="宋体" w:cs="宋体" w:hint="eastAsia"/>
                <w:kern w:val="0"/>
                <w:sz w:val="20"/>
                <w:szCs w:val="20"/>
              </w:rPr>
              <w:t>2005.12退</w:t>
            </w:r>
          </w:p>
        </w:tc>
      </w:tr>
      <w:tr w:rsidR="00251614" w:rsidRPr="00304574"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马燕华</w:t>
            </w:r>
          </w:p>
        </w:tc>
        <w:tc>
          <w:tcPr>
            <w:tcW w:w="736" w:type="dxa"/>
            <w:tcBorders>
              <w:top w:val="nil"/>
              <w:left w:val="nil"/>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女</w:t>
            </w:r>
          </w:p>
        </w:tc>
        <w:tc>
          <w:tcPr>
            <w:tcW w:w="153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2006.6退</w:t>
            </w: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刘敖明</w:t>
            </w:r>
          </w:p>
        </w:tc>
        <w:tc>
          <w:tcPr>
            <w:tcW w:w="655" w:type="dxa"/>
            <w:tcBorders>
              <w:top w:val="nil"/>
              <w:left w:val="nil"/>
              <w:bottom w:val="single" w:sz="4" w:space="0" w:color="auto"/>
              <w:right w:val="single" w:sz="4" w:space="0" w:color="auto"/>
            </w:tcBorders>
            <w:shd w:val="clear" w:color="auto" w:fill="auto"/>
            <w:noWrap/>
            <w:vAlign w:val="center"/>
          </w:tcPr>
          <w:p w:rsidR="00251614" w:rsidRPr="00251614" w:rsidRDefault="00251614" w:rsidP="00251614">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男</w:t>
            </w:r>
          </w:p>
        </w:tc>
        <w:tc>
          <w:tcPr>
            <w:tcW w:w="136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2006.6退</w:t>
            </w: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肖国樑</w:t>
            </w:r>
          </w:p>
        </w:tc>
        <w:tc>
          <w:tcPr>
            <w:tcW w:w="798" w:type="dxa"/>
            <w:tcBorders>
              <w:top w:val="nil"/>
              <w:left w:val="nil"/>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kern w:val="0"/>
                <w:sz w:val="20"/>
                <w:szCs w:val="20"/>
              </w:rPr>
            </w:pPr>
            <w:r w:rsidRPr="00251614">
              <w:rPr>
                <w:rFonts w:ascii="宋体" w:hAnsi="宋体" w:cs="宋体" w:hint="eastAsia"/>
                <w:kern w:val="0"/>
                <w:sz w:val="20"/>
                <w:szCs w:val="20"/>
              </w:rPr>
              <w:t>男</w:t>
            </w:r>
          </w:p>
        </w:tc>
        <w:tc>
          <w:tcPr>
            <w:tcW w:w="1417" w:type="dxa"/>
            <w:tcBorders>
              <w:top w:val="nil"/>
              <w:left w:val="nil"/>
              <w:bottom w:val="single" w:sz="4" w:space="0" w:color="auto"/>
              <w:right w:val="double" w:sz="4" w:space="0" w:color="auto"/>
            </w:tcBorders>
            <w:shd w:val="clear" w:color="auto" w:fill="auto"/>
            <w:noWrap/>
            <w:vAlign w:val="center"/>
          </w:tcPr>
          <w:p w:rsidR="00251614" w:rsidRPr="0055433D" w:rsidRDefault="00251614" w:rsidP="004F523A">
            <w:pPr>
              <w:widowControl/>
              <w:jc w:val="left"/>
              <w:rPr>
                <w:rFonts w:ascii="宋体" w:hAnsi="宋体" w:cs="宋体"/>
                <w:kern w:val="0"/>
                <w:sz w:val="20"/>
                <w:szCs w:val="20"/>
              </w:rPr>
            </w:pPr>
            <w:r w:rsidRPr="0055433D">
              <w:rPr>
                <w:rFonts w:ascii="宋体" w:hAnsi="宋体" w:cs="宋体" w:hint="eastAsia"/>
                <w:kern w:val="0"/>
                <w:sz w:val="20"/>
                <w:szCs w:val="20"/>
              </w:rPr>
              <w:t>2007.9退</w:t>
            </w:r>
          </w:p>
        </w:tc>
      </w:tr>
      <w:tr w:rsidR="00251614" w:rsidRPr="00304574"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蒋  鸣</w:t>
            </w:r>
          </w:p>
        </w:tc>
        <w:tc>
          <w:tcPr>
            <w:tcW w:w="736" w:type="dxa"/>
            <w:tcBorders>
              <w:top w:val="nil"/>
              <w:left w:val="nil"/>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女</w:t>
            </w:r>
          </w:p>
        </w:tc>
        <w:tc>
          <w:tcPr>
            <w:tcW w:w="153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2007.9退</w:t>
            </w: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周雅珠</w:t>
            </w:r>
          </w:p>
        </w:tc>
        <w:tc>
          <w:tcPr>
            <w:tcW w:w="655" w:type="dxa"/>
            <w:tcBorders>
              <w:top w:val="nil"/>
              <w:left w:val="nil"/>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女</w:t>
            </w:r>
          </w:p>
        </w:tc>
        <w:tc>
          <w:tcPr>
            <w:tcW w:w="136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2009.1退</w:t>
            </w: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郑文秀</w:t>
            </w:r>
          </w:p>
        </w:tc>
        <w:tc>
          <w:tcPr>
            <w:tcW w:w="798" w:type="dxa"/>
            <w:tcBorders>
              <w:top w:val="nil"/>
              <w:left w:val="nil"/>
              <w:bottom w:val="single" w:sz="4" w:space="0" w:color="auto"/>
              <w:right w:val="single" w:sz="4" w:space="0" w:color="auto"/>
            </w:tcBorders>
            <w:shd w:val="clear" w:color="auto" w:fill="auto"/>
            <w:noWrap/>
            <w:vAlign w:val="center"/>
          </w:tcPr>
          <w:p w:rsidR="00251614" w:rsidRPr="00251614" w:rsidRDefault="00251614" w:rsidP="00251614">
            <w:pPr>
              <w:widowControl/>
              <w:jc w:val="left"/>
              <w:rPr>
                <w:rFonts w:ascii="宋体" w:hAnsi="宋体" w:cs="宋体"/>
                <w:kern w:val="0"/>
                <w:sz w:val="20"/>
                <w:szCs w:val="20"/>
              </w:rPr>
            </w:pPr>
            <w:r w:rsidRPr="00251614">
              <w:rPr>
                <w:rFonts w:ascii="宋体" w:hAnsi="宋体" w:cs="宋体" w:hint="eastAsia"/>
                <w:kern w:val="0"/>
                <w:sz w:val="20"/>
                <w:szCs w:val="20"/>
              </w:rPr>
              <w:t>女</w:t>
            </w:r>
          </w:p>
        </w:tc>
        <w:tc>
          <w:tcPr>
            <w:tcW w:w="1417" w:type="dxa"/>
            <w:tcBorders>
              <w:top w:val="nil"/>
              <w:left w:val="nil"/>
              <w:bottom w:val="single" w:sz="4" w:space="0" w:color="auto"/>
              <w:right w:val="double" w:sz="4" w:space="0" w:color="auto"/>
            </w:tcBorders>
            <w:shd w:val="clear" w:color="auto" w:fill="auto"/>
            <w:noWrap/>
            <w:vAlign w:val="center"/>
          </w:tcPr>
          <w:p w:rsidR="00251614" w:rsidRPr="00304574" w:rsidRDefault="00251614" w:rsidP="004F523A">
            <w:pPr>
              <w:widowControl/>
              <w:jc w:val="left"/>
              <w:rPr>
                <w:rFonts w:ascii="宋体" w:hAnsi="宋体" w:cs="宋体"/>
                <w:kern w:val="0"/>
                <w:sz w:val="20"/>
                <w:szCs w:val="20"/>
              </w:rPr>
            </w:pPr>
            <w:r>
              <w:rPr>
                <w:rFonts w:ascii="宋体" w:hAnsi="宋体" w:cs="宋体" w:hint="eastAsia"/>
                <w:kern w:val="0"/>
                <w:sz w:val="20"/>
                <w:szCs w:val="20"/>
              </w:rPr>
              <w:t>2009.3退</w:t>
            </w:r>
          </w:p>
        </w:tc>
      </w:tr>
      <w:tr w:rsidR="00251614" w:rsidRPr="00304574"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陈妙华</w:t>
            </w:r>
          </w:p>
        </w:tc>
        <w:tc>
          <w:tcPr>
            <w:tcW w:w="736" w:type="dxa"/>
            <w:tcBorders>
              <w:top w:val="nil"/>
              <w:left w:val="nil"/>
              <w:bottom w:val="single" w:sz="4" w:space="0" w:color="auto"/>
              <w:right w:val="single" w:sz="4" w:space="0" w:color="auto"/>
            </w:tcBorders>
            <w:shd w:val="clear" w:color="auto" w:fill="auto"/>
            <w:noWrap/>
            <w:vAlign w:val="center"/>
          </w:tcPr>
          <w:p w:rsidR="00251614" w:rsidRPr="00251614" w:rsidRDefault="00251614" w:rsidP="00251614">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女</w:t>
            </w:r>
          </w:p>
        </w:tc>
        <w:tc>
          <w:tcPr>
            <w:tcW w:w="153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2010.9退</w:t>
            </w: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汪家丽</w:t>
            </w:r>
          </w:p>
        </w:tc>
        <w:tc>
          <w:tcPr>
            <w:tcW w:w="655" w:type="dxa"/>
            <w:tcBorders>
              <w:top w:val="nil"/>
              <w:left w:val="nil"/>
              <w:bottom w:val="single" w:sz="4" w:space="0" w:color="auto"/>
              <w:right w:val="single" w:sz="4" w:space="0" w:color="auto"/>
            </w:tcBorders>
            <w:shd w:val="clear" w:color="auto" w:fill="auto"/>
            <w:noWrap/>
            <w:vAlign w:val="center"/>
          </w:tcPr>
          <w:p w:rsidR="00251614" w:rsidRPr="00251614" w:rsidRDefault="00251614" w:rsidP="00251614">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女</w:t>
            </w:r>
          </w:p>
        </w:tc>
        <w:tc>
          <w:tcPr>
            <w:tcW w:w="136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2011.1退</w:t>
            </w: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许  兰</w:t>
            </w:r>
          </w:p>
        </w:tc>
        <w:tc>
          <w:tcPr>
            <w:tcW w:w="798" w:type="dxa"/>
            <w:tcBorders>
              <w:top w:val="nil"/>
              <w:left w:val="nil"/>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kern w:val="0"/>
                <w:sz w:val="20"/>
                <w:szCs w:val="20"/>
              </w:rPr>
            </w:pPr>
            <w:r w:rsidRPr="00251614">
              <w:rPr>
                <w:rFonts w:ascii="宋体" w:hAnsi="宋体" w:cs="宋体" w:hint="eastAsia"/>
                <w:kern w:val="0"/>
                <w:sz w:val="20"/>
                <w:szCs w:val="20"/>
              </w:rPr>
              <w:t>女</w:t>
            </w:r>
          </w:p>
        </w:tc>
        <w:tc>
          <w:tcPr>
            <w:tcW w:w="1417" w:type="dxa"/>
            <w:tcBorders>
              <w:top w:val="nil"/>
              <w:left w:val="nil"/>
              <w:bottom w:val="single" w:sz="4" w:space="0" w:color="auto"/>
              <w:right w:val="double" w:sz="4" w:space="0" w:color="auto"/>
            </w:tcBorders>
            <w:shd w:val="clear" w:color="auto" w:fill="auto"/>
            <w:noWrap/>
            <w:vAlign w:val="center"/>
          </w:tcPr>
          <w:p w:rsidR="00251614" w:rsidRPr="0055433D" w:rsidRDefault="00251614" w:rsidP="004F523A">
            <w:pPr>
              <w:widowControl/>
              <w:jc w:val="left"/>
              <w:rPr>
                <w:rFonts w:ascii="宋体" w:hAnsi="宋体" w:cs="宋体"/>
                <w:kern w:val="0"/>
                <w:sz w:val="20"/>
                <w:szCs w:val="20"/>
              </w:rPr>
            </w:pPr>
            <w:r>
              <w:rPr>
                <w:rFonts w:ascii="宋体" w:hAnsi="宋体" w:cs="宋体" w:hint="eastAsia"/>
                <w:kern w:val="0"/>
                <w:sz w:val="20"/>
                <w:szCs w:val="20"/>
              </w:rPr>
              <w:t>2011.8退</w:t>
            </w:r>
          </w:p>
        </w:tc>
      </w:tr>
      <w:tr w:rsidR="00251614" w:rsidRPr="00304574"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祝端寿</w:t>
            </w:r>
          </w:p>
        </w:tc>
        <w:tc>
          <w:tcPr>
            <w:tcW w:w="736" w:type="dxa"/>
            <w:tcBorders>
              <w:top w:val="nil"/>
              <w:left w:val="nil"/>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男</w:t>
            </w:r>
          </w:p>
        </w:tc>
        <w:tc>
          <w:tcPr>
            <w:tcW w:w="153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2012.1退</w:t>
            </w: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刘永基</w:t>
            </w:r>
          </w:p>
        </w:tc>
        <w:tc>
          <w:tcPr>
            <w:tcW w:w="655" w:type="dxa"/>
            <w:tcBorders>
              <w:top w:val="nil"/>
              <w:left w:val="nil"/>
              <w:bottom w:val="single" w:sz="4" w:space="0" w:color="auto"/>
              <w:right w:val="single" w:sz="4" w:space="0" w:color="auto"/>
            </w:tcBorders>
            <w:shd w:val="clear" w:color="auto" w:fill="auto"/>
            <w:noWrap/>
            <w:vAlign w:val="center"/>
          </w:tcPr>
          <w:p w:rsidR="00251614" w:rsidRPr="00251614" w:rsidRDefault="00251614" w:rsidP="00251614">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男</w:t>
            </w:r>
          </w:p>
        </w:tc>
        <w:tc>
          <w:tcPr>
            <w:tcW w:w="136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2012.8退</w:t>
            </w: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缪德康</w:t>
            </w:r>
          </w:p>
        </w:tc>
        <w:tc>
          <w:tcPr>
            <w:tcW w:w="798" w:type="dxa"/>
            <w:tcBorders>
              <w:top w:val="nil"/>
              <w:left w:val="nil"/>
              <w:bottom w:val="single" w:sz="4" w:space="0" w:color="auto"/>
              <w:right w:val="single" w:sz="4" w:space="0" w:color="auto"/>
            </w:tcBorders>
            <w:shd w:val="clear" w:color="auto" w:fill="auto"/>
            <w:noWrap/>
            <w:vAlign w:val="center"/>
          </w:tcPr>
          <w:p w:rsidR="00251614" w:rsidRPr="00251614" w:rsidRDefault="00251614" w:rsidP="00251614">
            <w:pPr>
              <w:widowControl/>
              <w:jc w:val="left"/>
              <w:rPr>
                <w:rFonts w:ascii="宋体" w:hAnsi="宋体" w:cs="宋体"/>
                <w:kern w:val="0"/>
                <w:sz w:val="20"/>
                <w:szCs w:val="20"/>
              </w:rPr>
            </w:pPr>
            <w:r w:rsidRPr="00251614">
              <w:rPr>
                <w:rFonts w:ascii="宋体" w:hAnsi="宋体" w:cs="宋体" w:hint="eastAsia"/>
                <w:kern w:val="0"/>
                <w:sz w:val="20"/>
                <w:szCs w:val="20"/>
              </w:rPr>
              <w:t>男</w:t>
            </w:r>
          </w:p>
        </w:tc>
        <w:tc>
          <w:tcPr>
            <w:tcW w:w="1417" w:type="dxa"/>
            <w:tcBorders>
              <w:top w:val="nil"/>
              <w:left w:val="nil"/>
              <w:bottom w:val="single" w:sz="4" w:space="0" w:color="auto"/>
              <w:right w:val="double" w:sz="4" w:space="0" w:color="auto"/>
            </w:tcBorders>
            <w:shd w:val="clear" w:color="auto" w:fill="auto"/>
            <w:noWrap/>
            <w:vAlign w:val="center"/>
          </w:tcPr>
          <w:p w:rsidR="00251614" w:rsidRPr="0055433D" w:rsidRDefault="00251614" w:rsidP="004F523A">
            <w:pPr>
              <w:widowControl/>
              <w:jc w:val="left"/>
              <w:rPr>
                <w:rFonts w:ascii="宋体" w:hAnsi="宋体" w:cs="宋体"/>
                <w:kern w:val="0"/>
                <w:sz w:val="20"/>
                <w:szCs w:val="20"/>
              </w:rPr>
            </w:pPr>
            <w:r>
              <w:rPr>
                <w:rFonts w:ascii="宋体" w:hAnsi="宋体" w:cs="宋体" w:hint="eastAsia"/>
                <w:kern w:val="0"/>
                <w:sz w:val="20"/>
                <w:szCs w:val="20"/>
              </w:rPr>
              <w:t>2013.12退</w:t>
            </w:r>
          </w:p>
        </w:tc>
      </w:tr>
      <w:tr w:rsidR="00251614" w:rsidRPr="00304574"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王建平</w:t>
            </w:r>
          </w:p>
        </w:tc>
        <w:tc>
          <w:tcPr>
            <w:tcW w:w="736" w:type="dxa"/>
            <w:tcBorders>
              <w:top w:val="nil"/>
              <w:left w:val="nil"/>
              <w:bottom w:val="single" w:sz="4" w:space="0" w:color="auto"/>
              <w:right w:val="single" w:sz="4" w:space="0" w:color="auto"/>
            </w:tcBorders>
            <w:shd w:val="clear" w:color="auto" w:fill="auto"/>
            <w:noWrap/>
            <w:vAlign w:val="center"/>
          </w:tcPr>
          <w:p w:rsidR="00251614" w:rsidRPr="00251614" w:rsidRDefault="00251614" w:rsidP="00251614">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男</w:t>
            </w:r>
          </w:p>
        </w:tc>
        <w:tc>
          <w:tcPr>
            <w:tcW w:w="153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2014.11退</w:t>
            </w: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徐  强</w:t>
            </w:r>
          </w:p>
        </w:tc>
        <w:tc>
          <w:tcPr>
            <w:tcW w:w="655" w:type="dxa"/>
            <w:tcBorders>
              <w:top w:val="nil"/>
              <w:left w:val="nil"/>
              <w:bottom w:val="single" w:sz="4" w:space="0" w:color="auto"/>
              <w:right w:val="single" w:sz="4" w:space="0" w:color="auto"/>
            </w:tcBorders>
            <w:shd w:val="clear" w:color="auto" w:fill="auto"/>
            <w:noWrap/>
            <w:vAlign w:val="center"/>
          </w:tcPr>
          <w:p w:rsidR="00251614" w:rsidRPr="00251614" w:rsidRDefault="00251614" w:rsidP="00251614">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男</w:t>
            </w:r>
          </w:p>
        </w:tc>
        <w:tc>
          <w:tcPr>
            <w:tcW w:w="136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于  飞</w:t>
            </w:r>
          </w:p>
        </w:tc>
        <w:tc>
          <w:tcPr>
            <w:tcW w:w="798" w:type="dxa"/>
            <w:tcBorders>
              <w:top w:val="nil"/>
              <w:left w:val="nil"/>
              <w:bottom w:val="single" w:sz="4" w:space="0" w:color="auto"/>
              <w:right w:val="single" w:sz="4" w:space="0" w:color="auto"/>
            </w:tcBorders>
            <w:shd w:val="clear" w:color="auto" w:fill="auto"/>
            <w:noWrap/>
            <w:vAlign w:val="center"/>
          </w:tcPr>
          <w:p w:rsidR="00251614" w:rsidRPr="00251614" w:rsidRDefault="00251614" w:rsidP="00251614">
            <w:pPr>
              <w:widowControl/>
              <w:jc w:val="left"/>
              <w:rPr>
                <w:rFonts w:ascii="宋体" w:hAnsi="宋体" w:cs="宋体"/>
                <w:kern w:val="0"/>
                <w:sz w:val="20"/>
                <w:szCs w:val="20"/>
              </w:rPr>
            </w:pPr>
            <w:r w:rsidRPr="00251614">
              <w:rPr>
                <w:rFonts w:ascii="宋体" w:hAnsi="宋体" w:cs="宋体" w:hint="eastAsia"/>
                <w:kern w:val="0"/>
                <w:sz w:val="20"/>
                <w:szCs w:val="20"/>
              </w:rPr>
              <w:t>女</w:t>
            </w:r>
          </w:p>
        </w:tc>
        <w:tc>
          <w:tcPr>
            <w:tcW w:w="1417" w:type="dxa"/>
            <w:tcBorders>
              <w:top w:val="nil"/>
              <w:left w:val="nil"/>
              <w:bottom w:val="single" w:sz="4" w:space="0" w:color="auto"/>
              <w:right w:val="double" w:sz="4" w:space="0" w:color="auto"/>
            </w:tcBorders>
            <w:shd w:val="clear" w:color="auto" w:fill="auto"/>
            <w:noWrap/>
            <w:vAlign w:val="center"/>
          </w:tcPr>
          <w:p w:rsidR="00251614" w:rsidRPr="0055433D" w:rsidRDefault="00251614" w:rsidP="004F523A">
            <w:pPr>
              <w:widowControl/>
              <w:jc w:val="left"/>
              <w:rPr>
                <w:rFonts w:ascii="宋体" w:hAnsi="宋体" w:cs="宋体"/>
                <w:kern w:val="0"/>
                <w:sz w:val="20"/>
                <w:szCs w:val="20"/>
              </w:rPr>
            </w:pPr>
          </w:p>
        </w:tc>
      </w:tr>
      <w:tr w:rsidR="00251614" w:rsidRPr="00304574"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卜亚琴</w:t>
            </w:r>
          </w:p>
        </w:tc>
        <w:tc>
          <w:tcPr>
            <w:tcW w:w="736" w:type="dxa"/>
            <w:tcBorders>
              <w:top w:val="nil"/>
              <w:left w:val="nil"/>
              <w:bottom w:val="single" w:sz="4" w:space="0" w:color="auto"/>
              <w:right w:val="single" w:sz="4" w:space="0" w:color="auto"/>
            </w:tcBorders>
            <w:shd w:val="clear" w:color="auto" w:fill="auto"/>
            <w:noWrap/>
            <w:vAlign w:val="center"/>
          </w:tcPr>
          <w:p w:rsidR="00251614" w:rsidRPr="00251614" w:rsidRDefault="00251614" w:rsidP="00251614">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女</w:t>
            </w:r>
          </w:p>
        </w:tc>
        <w:tc>
          <w:tcPr>
            <w:tcW w:w="153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张  超</w:t>
            </w:r>
          </w:p>
        </w:tc>
        <w:tc>
          <w:tcPr>
            <w:tcW w:w="655" w:type="dxa"/>
            <w:tcBorders>
              <w:top w:val="nil"/>
              <w:left w:val="nil"/>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男</w:t>
            </w:r>
          </w:p>
        </w:tc>
        <w:tc>
          <w:tcPr>
            <w:tcW w:w="136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朱华平</w:t>
            </w:r>
          </w:p>
        </w:tc>
        <w:tc>
          <w:tcPr>
            <w:tcW w:w="798" w:type="dxa"/>
            <w:tcBorders>
              <w:top w:val="nil"/>
              <w:left w:val="nil"/>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kern w:val="0"/>
                <w:sz w:val="20"/>
                <w:szCs w:val="20"/>
              </w:rPr>
            </w:pPr>
            <w:r w:rsidRPr="00251614">
              <w:rPr>
                <w:rFonts w:ascii="宋体" w:hAnsi="宋体" w:cs="宋体" w:hint="eastAsia"/>
                <w:kern w:val="0"/>
                <w:sz w:val="20"/>
                <w:szCs w:val="20"/>
              </w:rPr>
              <w:t>男</w:t>
            </w:r>
          </w:p>
        </w:tc>
        <w:tc>
          <w:tcPr>
            <w:tcW w:w="1417" w:type="dxa"/>
            <w:tcBorders>
              <w:top w:val="nil"/>
              <w:left w:val="nil"/>
              <w:bottom w:val="single" w:sz="4" w:space="0" w:color="auto"/>
              <w:right w:val="double" w:sz="4" w:space="0" w:color="auto"/>
            </w:tcBorders>
            <w:shd w:val="clear" w:color="auto" w:fill="auto"/>
            <w:noWrap/>
            <w:vAlign w:val="center"/>
          </w:tcPr>
          <w:p w:rsidR="00251614" w:rsidRPr="0055433D" w:rsidRDefault="00251614" w:rsidP="004F523A">
            <w:pPr>
              <w:widowControl/>
              <w:jc w:val="left"/>
              <w:rPr>
                <w:rFonts w:ascii="宋体" w:hAnsi="宋体" w:cs="宋体"/>
                <w:kern w:val="0"/>
                <w:sz w:val="20"/>
                <w:szCs w:val="20"/>
              </w:rPr>
            </w:pPr>
          </w:p>
        </w:tc>
      </w:tr>
      <w:tr w:rsidR="00251614" w:rsidRPr="00304574"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戴天华</w:t>
            </w:r>
          </w:p>
        </w:tc>
        <w:tc>
          <w:tcPr>
            <w:tcW w:w="736" w:type="dxa"/>
            <w:tcBorders>
              <w:top w:val="nil"/>
              <w:left w:val="nil"/>
              <w:bottom w:val="single" w:sz="4" w:space="0" w:color="auto"/>
              <w:right w:val="single" w:sz="4" w:space="0" w:color="auto"/>
            </w:tcBorders>
            <w:shd w:val="clear" w:color="auto" w:fill="auto"/>
            <w:noWrap/>
            <w:vAlign w:val="center"/>
          </w:tcPr>
          <w:p w:rsidR="00251614" w:rsidRPr="00251614" w:rsidRDefault="00251614" w:rsidP="00251614">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男</w:t>
            </w:r>
          </w:p>
        </w:tc>
        <w:tc>
          <w:tcPr>
            <w:tcW w:w="153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2012.12进部</w:t>
            </w: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盛建元</w:t>
            </w:r>
          </w:p>
        </w:tc>
        <w:tc>
          <w:tcPr>
            <w:tcW w:w="655" w:type="dxa"/>
            <w:tcBorders>
              <w:top w:val="nil"/>
              <w:left w:val="nil"/>
              <w:bottom w:val="single" w:sz="4" w:space="0" w:color="auto"/>
              <w:right w:val="single" w:sz="4" w:space="0" w:color="auto"/>
            </w:tcBorders>
            <w:shd w:val="clear" w:color="auto" w:fill="auto"/>
            <w:noWrap/>
            <w:vAlign w:val="center"/>
          </w:tcPr>
          <w:p w:rsidR="00251614" w:rsidRPr="00251614" w:rsidRDefault="00251614" w:rsidP="00251614">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男</w:t>
            </w:r>
          </w:p>
        </w:tc>
        <w:tc>
          <w:tcPr>
            <w:tcW w:w="136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周  晓</w:t>
            </w:r>
          </w:p>
        </w:tc>
        <w:tc>
          <w:tcPr>
            <w:tcW w:w="798" w:type="dxa"/>
            <w:tcBorders>
              <w:top w:val="nil"/>
              <w:left w:val="nil"/>
              <w:bottom w:val="single" w:sz="4" w:space="0" w:color="auto"/>
              <w:right w:val="single" w:sz="4" w:space="0" w:color="auto"/>
            </w:tcBorders>
            <w:shd w:val="clear" w:color="auto" w:fill="auto"/>
            <w:noWrap/>
            <w:vAlign w:val="center"/>
          </w:tcPr>
          <w:p w:rsidR="00251614" w:rsidRPr="00251614" w:rsidRDefault="00251614" w:rsidP="00251614">
            <w:pPr>
              <w:widowControl/>
              <w:jc w:val="left"/>
              <w:rPr>
                <w:rFonts w:ascii="宋体" w:hAnsi="宋体" w:cs="宋体"/>
                <w:kern w:val="0"/>
                <w:sz w:val="20"/>
                <w:szCs w:val="20"/>
              </w:rPr>
            </w:pPr>
            <w:r w:rsidRPr="00251614">
              <w:rPr>
                <w:rFonts w:ascii="宋体" w:hAnsi="宋体" w:cs="宋体" w:hint="eastAsia"/>
                <w:kern w:val="0"/>
                <w:sz w:val="20"/>
                <w:szCs w:val="20"/>
              </w:rPr>
              <w:t>男</w:t>
            </w:r>
          </w:p>
        </w:tc>
        <w:tc>
          <w:tcPr>
            <w:tcW w:w="1417" w:type="dxa"/>
            <w:tcBorders>
              <w:top w:val="nil"/>
              <w:left w:val="nil"/>
              <w:bottom w:val="single" w:sz="4" w:space="0" w:color="auto"/>
              <w:right w:val="double" w:sz="4" w:space="0" w:color="auto"/>
            </w:tcBorders>
            <w:shd w:val="clear" w:color="auto" w:fill="auto"/>
            <w:noWrap/>
            <w:vAlign w:val="center"/>
          </w:tcPr>
          <w:p w:rsidR="00251614" w:rsidRPr="0055433D" w:rsidRDefault="00251614" w:rsidP="004F523A">
            <w:pPr>
              <w:widowControl/>
              <w:jc w:val="left"/>
              <w:rPr>
                <w:rFonts w:ascii="宋体" w:hAnsi="宋体" w:cs="宋体"/>
                <w:kern w:val="0"/>
                <w:sz w:val="20"/>
                <w:szCs w:val="20"/>
              </w:rPr>
            </w:pPr>
          </w:p>
        </w:tc>
      </w:tr>
      <w:tr w:rsidR="00251614" w:rsidRPr="00304574"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何  梅</w:t>
            </w:r>
          </w:p>
        </w:tc>
        <w:tc>
          <w:tcPr>
            <w:tcW w:w="736" w:type="dxa"/>
            <w:tcBorders>
              <w:top w:val="nil"/>
              <w:left w:val="nil"/>
              <w:bottom w:val="single" w:sz="4" w:space="0" w:color="auto"/>
              <w:right w:val="single" w:sz="4" w:space="0" w:color="auto"/>
            </w:tcBorders>
            <w:shd w:val="clear" w:color="auto" w:fill="auto"/>
            <w:noWrap/>
            <w:vAlign w:val="center"/>
          </w:tcPr>
          <w:p w:rsidR="00251614" w:rsidRPr="00251614" w:rsidRDefault="00251614" w:rsidP="00251614">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女</w:t>
            </w:r>
          </w:p>
        </w:tc>
        <w:tc>
          <w:tcPr>
            <w:tcW w:w="153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王秋芳</w:t>
            </w:r>
          </w:p>
        </w:tc>
        <w:tc>
          <w:tcPr>
            <w:tcW w:w="655" w:type="dxa"/>
            <w:tcBorders>
              <w:top w:val="nil"/>
              <w:left w:val="nil"/>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女</w:t>
            </w:r>
          </w:p>
        </w:tc>
        <w:tc>
          <w:tcPr>
            <w:tcW w:w="136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陈立青</w:t>
            </w:r>
          </w:p>
        </w:tc>
        <w:tc>
          <w:tcPr>
            <w:tcW w:w="798" w:type="dxa"/>
            <w:tcBorders>
              <w:top w:val="nil"/>
              <w:left w:val="nil"/>
              <w:bottom w:val="single" w:sz="4" w:space="0" w:color="auto"/>
              <w:right w:val="single" w:sz="4" w:space="0" w:color="auto"/>
            </w:tcBorders>
            <w:shd w:val="clear" w:color="auto" w:fill="auto"/>
            <w:noWrap/>
            <w:vAlign w:val="center"/>
          </w:tcPr>
          <w:p w:rsidR="00251614" w:rsidRPr="00251614" w:rsidRDefault="00251614" w:rsidP="00251614">
            <w:pPr>
              <w:widowControl/>
              <w:jc w:val="left"/>
              <w:rPr>
                <w:rFonts w:ascii="宋体" w:hAnsi="宋体" w:cs="宋体"/>
                <w:kern w:val="0"/>
                <w:sz w:val="20"/>
                <w:szCs w:val="20"/>
              </w:rPr>
            </w:pPr>
            <w:r w:rsidRPr="00251614">
              <w:rPr>
                <w:rFonts w:ascii="宋体" w:hAnsi="宋体" w:cs="宋体" w:hint="eastAsia"/>
                <w:kern w:val="0"/>
                <w:sz w:val="20"/>
                <w:szCs w:val="20"/>
              </w:rPr>
              <w:t>女</w:t>
            </w:r>
          </w:p>
        </w:tc>
        <w:tc>
          <w:tcPr>
            <w:tcW w:w="1417" w:type="dxa"/>
            <w:tcBorders>
              <w:top w:val="nil"/>
              <w:left w:val="nil"/>
              <w:bottom w:val="single" w:sz="4" w:space="0" w:color="auto"/>
              <w:right w:val="double" w:sz="4" w:space="0" w:color="auto"/>
            </w:tcBorders>
            <w:shd w:val="clear" w:color="auto" w:fill="auto"/>
            <w:noWrap/>
            <w:vAlign w:val="center"/>
          </w:tcPr>
          <w:p w:rsidR="00251614" w:rsidRPr="0055433D" w:rsidRDefault="00251614" w:rsidP="004F523A">
            <w:pPr>
              <w:widowControl/>
              <w:jc w:val="left"/>
              <w:rPr>
                <w:rFonts w:ascii="宋体" w:hAnsi="宋体" w:cs="宋体"/>
                <w:kern w:val="0"/>
                <w:sz w:val="20"/>
                <w:szCs w:val="20"/>
              </w:rPr>
            </w:pPr>
          </w:p>
        </w:tc>
      </w:tr>
      <w:tr w:rsidR="00251614" w:rsidRPr="00304574"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乔龙宝</w:t>
            </w:r>
          </w:p>
        </w:tc>
        <w:tc>
          <w:tcPr>
            <w:tcW w:w="736" w:type="dxa"/>
            <w:tcBorders>
              <w:top w:val="nil"/>
              <w:left w:val="nil"/>
              <w:bottom w:val="single" w:sz="4" w:space="0" w:color="auto"/>
              <w:right w:val="single" w:sz="4" w:space="0" w:color="auto"/>
            </w:tcBorders>
            <w:shd w:val="clear" w:color="auto" w:fill="auto"/>
            <w:noWrap/>
            <w:vAlign w:val="center"/>
          </w:tcPr>
          <w:p w:rsidR="00251614" w:rsidRPr="00251614" w:rsidRDefault="00251614" w:rsidP="00251614">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男</w:t>
            </w:r>
          </w:p>
        </w:tc>
        <w:tc>
          <w:tcPr>
            <w:tcW w:w="153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陈  健</w:t>
            </w:r>
          </w:p>
        </w:tc>
        <w:tc>
          <w:tcPr>
            <w:tcW w:w="655" w:type="dxa"/>
            <w:tcBorders>
              <w:top w:val="nil"/>
              <w:left w:val="nil"/>
              <w:bottom w:val="single" w:sz="4" w:space="0" w:color="auto"/>
              <w:right w:val="single" w:sz="4" w:space="0" w:color="auto"/>
            </w:tcBorders>
            <w:shd w:val="clear" w:color="auto" w:fill="auto"/>
            <w:noWrap/>
            <w:vAlign w:val="center"/>
          </w:tcPr>
          <w:p w:rsidR="00251614" w:rsidRPr="00251614" w:rsidRDefault="00251614" w:rsidP="00251614">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女</w:t>
            </w:r>
          </w:p>
        </w:tc>
        <w:tc>
          <w:tcPr>
            <w:tcW w:w="136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刘继红</w:t>
            </w:r>
          </w:p>
        </w:tc>
        <w:tc>
          <w:tcPr>
            <w:tcW w:w="798" w:type="dxa"/>
            <w:tcBorders>
              <w:top w:val="nil"/>
              <w:left w:val="nil"/>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kern w:val="0"/>
                <w:sz w:val="20"/>
                <w:szCs w:val="20"/>
              </w:rPr>
            </w:pPr>
            <w:r w:rsidRPr="00251614">
              <w:rPr>
                <w:rFonts w:ascii="宋体" w:hAnsi="宋体" w:cs="宋体" w:hint="eastAsia"/>
                <w:kern w:val="0"/>
                <w:sz w:val="20"/>
                <w:szCs w:val="20"/>
              </w:rPr>
              <w:t>男</w:t>
            </w:r>
          </w:p>
        </w:tc>
        <w:tc>
          <w:tcPr>
            <w:tcW w:w="1417" w:type="dxa"/>
            <w:tcBorders>
              <w:top w:val="nil"/>
              <w:left w:val="nil"/>
              <w:bottom w:val="single" w:sz="4" w:space="0" w:color="auto"/>
              <w:right w:val="double" w:sz="4" w:space="0" w:color="auto"/>
            </w:tcBorders>
            <w:shd w:val="clear" w:color="auto" w:fill="auto"/>
            <w:noWrap/>
            <w:vAlign w:val="center"/>
          </w:tcPr>
          <w:p w:rsidR="00251614" w:rsidRPr="00DB49C7" w:rsidRDefault="00251614" w:rsidP="004F523A">
            <w:pPr>
              <w:widowControl/>
              <w:jc w:val="left"/>
              <w:rPr>
                <w:rFonts w:ascii="宋体" w:hAnsi="宋体" w:cs="宋体"/>
                <w:kern w:val="0"/>
                <w:sz w:val="20"/>
                <w:szCs w:val="20"/>
              </w:rPr>
            </w:pPr>
          </w:p>
        </w:tc>
      </w:tr>
      <w:tr w:rsidR="00251614" w:rsidRPr="00304574"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罗修竹</w:t>
            </w:r>
          </w:p>
        </w:tc>
        <w:tc>
          <w:tcPr>
            <w:tcW w:w="736" w:type="dxa"/>
            <w:tcBorders>
              <w:top w:val="nil"/>
              <w:left w:val="nil"/>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女</w:t>
            </w:r>
          </w:p>
        </w:tc>
        <w:tc>
          <w:tcPr>
            <w:tcW w:w="153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周  成</w:t>
            </w:r>
          </w:p>
        </w:tc>
        <w:tc>
          <w:tcPr>
            <w:tcW w:w="655" w:type="dxa"/>
            <w:tcBorders>
              <w:top w:val="nil"/>
              <w:left w:val="nil"/>
              <w:bottom w:val="single" w:sz="4" w:space="0" w:color="auto"/>
              <w:right w:val="single" w:sz="4" w:space="0" w:color="auto"/>
            </w:tcBorders>
            <w:shd w:val="clear" w:color="auto" w:fill="auto"/>
            <w:noWrap/>
            <w:vAlign w:val="center"/>
          </w:tcPr>
          <w:p w:rsidR="00251614" w:rsidRPr="00251614" w:rsidRDefault="00251614" w:rsidP="00251614">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女</w:t>
            </w:r>
          </w:p>
        </w:tc>
        <w:tc>
          <w:tcPr>
            <w:tcW w:w="136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黄  霜</w:t>
            </w:r>
          </w:p>
        </w:tc>
        <w:tc>
          <w:tcPr>
            <w:tcW w:w="798" w:type="dxa"/>
            <w:tcBorders>
              <w:top w:val="nil"/>
              <w:left w:val="nil"/>
              <w:bottom w:val="single" w:sz="4" w:space="0" w:color="auto"/>
              <w:right w:val="single" w:sz="4" w:space="0" w:color="auto"/>
            </w:tcBorders>
            <w:shd w:val="clear" w:color="auto" w:fill="auto"/>
            <w:noWrap/>
            <w:vAlign w:val="center"/>
          </w:tcPr>
          <w:p w:rsidR="00251614" w:rsidRPr="00251614" w:rsidRDefault="00251614" w:rsidP="00251614">
            <w:pPr>
              <w:widowControl/>
              <w:jc w:val="left"/>
              <w:rPr>
                <w:rFonts w:ascii="宋体" w:hAnsi="宋体" w:cs="宋体"/>
                <w:kern w:val="0"/>
                <w:sz w:val="20"/>
                <w:szCs w:val="20"/>
              </w:rPr>
            </w:pPr>
            <w:r w:rsidRPr="00251614">
              <w:rPr>
                <w:rFonts w:ascii="宋体" w:hAnsi="宋体" w:cs="宋体" w:hint="eastAsia"/>
                <w:kern w:val="0"/>
                <w:sz w:val="20"/>
                <w:szCs w:val="20"/>
              </w:rPr>
              <w:t>女</w:t>
            </w:r>
          </w:p>
        </w:tc>
        <w:tc>
          <w:tcPr>
            <w:tcW w:w="1417" w:type="dxa"/>
            <w:tcBorders>
              <w:top w:val="nil"/>
              <w:left w:val="nil"/>
              <w:bottom w:val="single" w:sz="4" w:space="0" w:color="auto"/>
              <w:right w:val="double" w:sz="4" w:space="0" w:color="auto"/>
            </w:tcBorders>
            <w:shd w:val="clear" w:color="auto" w:fill="auto"/>
            <w:noWrap/>
            <w:vAlign w:val="center"/>
          </w:tcPr>
          <w:p w:rsidR="00251614" w:rsidRPr="0055433D" w:rsidRDefault="00251614" w:rsidP="004F523A">
            <w:pPr>
              <w:widowControl/>
              <w:jc w:val="left"/>
              <w:rPr>
                <w:rFonts w:ascii="宋体" w:hAnsi="宋体" w:cs="宋体"/>
                <w:kern w:val="0"/>
                <w:sz w:val="20"/>
                <w:szCs w:val="20"/>
              </w:rPr>
            </w:pPr>
          </w:p>
        </w:tc>
      </w:tr>
      <w:tr w:rsidR="00251614" w:rsidRPr="00304574"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朱玉山</w:t>
            </w:r>
          </w:p>
        </w:tc>
        <w:tc>
          <w:tcPr>
            <w:tcW w:w="736" w:type="dxa"/>
            <w:tcBorders>
              <w:top w:val="nil"/>
              <w:left w:val="nil"/>
              <w:bottom w:val="single" w:sz="4" w:space="0" w:color="auto"/>
              <w:right w:val="single" w:sz="4" w:space="0" w:color="auto"/>
            </w:tcBorders>
            <w:shd w:val="clear" w:color="auto" w:fill="auto"/>
            <w:noWrap/>
            <w:vAlign w:val="center"/>
          </w:tcPr>
          <w:p w:rsidR="00251614" w:rsidRPr="00251614" w:rsidRDefault="00251614" w:rsidP="00251614">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男</w:t>
            </w:r>
          </w:p>
        </w:tc>
        <w:tc>
          <w:tcPr>
            <w:tcW w:w="153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郝景洁</w:t>
            </w:r>
          </w:p>
        </w:tc>
        <w:tc>
          <w:tcPr>
            <w:tcW w:w="655" w:type="dxa"/>
            <w:tcBorders>
              <w:top w:val="nil"/>
              <w:left w:val="nil"/>
              <w:bottom w:val="single" w:sz="4" w:space="0" w:color="auto"/>
              <w:right w:val="single" w:sz="4" w:space="0" w:color="auto"/>
            </w:tcBorders>
            <w:shd w:val="clear" w:color="auto" w:fill="auto"/>
            <w:noWrap/>
            <w:vAlign w:val="center"/>
          </w:tcPr>
          <w:p w:rsidR="00251614" w:rsidRPr="00251614" w:rsidRDefault="00251614" w:rsidP="00251614">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女</w:t>
            </w:r>
          </w:p>
        </w:tc>
        <w:tc>
          <w:tcPr>
            <w:tcW w:w="136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陈  怡</w:t>
            </w:r>
          </w:p>
        </w:tc>
        <w:tc>
          <w:tcPr>
            <w:tcW w:w="798" w:type="dxa"/>
            <w:tcBorders>
              <w:top w:val="nil"/>
              <w:left w:val="nil"/>
              <w:bottom w:val="single" w:sz="4" w:space="0" w:color="auto"/>
              <w:right w:val="single" w:sz="4" w:space="0" w:color="auto"/>
            </w:tcBorders>
            <w:shd w:val="clear" w:color="auto" w:fill="auto"/>
            <w:noWrap/>
            <w:vAlign w:val="center"/>
          </w:tcPr>
          <w:p w:rsidR="00251614" w:rsidRPr="00251614" w:rsidRDefault="00251614" w:rsidP="00251614">
            <w:pPr>
              <w:widowControl/>
              <w:jc w:val="left"/>
              <w:rPr>
                <w:rFonts w:ascii="宋体" w:hAnsi="宋体" w:cs="宋体"/>
                <w:kern w:val="0"/>
                <w:sz w:val="20"/>
                <w:szCs w:val="20"/>
              </w:rPr>
            </w:pPr>
            <w:r w:rsidRPr="00251614">
              <w:rPr>
                <w:rFonts w:ascii="宋体" w:hAnsi="宋体" w:cs="宋体" w:hint="eastAsia"/>
                <w:kern w:val="0"/>
                <w:sz w:val="20"/>
                <w:szCs w:val="20"/>
              </w:rPr>
              <w:t>男</w:t>
            </w:r>
          </w:p>
        </w:tc>
        <w:tc>
          <w:tcPr>
            <w:tcW w:w="1417" w:type="dxa"/>
            <w:tcBorders>
              <w:top w:val="nil"/>
              <w:left w:val="nil"/>
              <w:bottom w:val="single" w:sz="4" w:space="0" w:color="auto"/>
              <w:right w:val="double" w:sz="4" w:space="0" w:color="auto"/>
            </w:tcBorders>
            <w:shd w:val="clear" w:color="auto" w:fill="auto"/>
            <w:noWrap/>
            <w:vAlign w:val="center"/>
          </w:tcPr>
          <w:p w:rsidR="00251614" w:rsidRPr="0055433D" w:rsidRDefault="00251614" w:rsidP="004F523A">
            <w:pPr>
              <w:widowControl/>
              <w:jc w:val="left"/>
              <w:rPr>
                <w:rFonts w:ascii="宋体" w:hAnsi="宋体" w:cs="宋体"/>
                <w:kern w:val="0"/>
                <w:sz w:val="20"/>
                <w:szCs w:val="20"/>
              </w:rPr>
            </w:pPr>
          </w:p>
        </w:tc>
      </w:tr>
      <w:tr w:rsidR="00251614" w:rsidRPr="00304574"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王  俭</w:t>
            </w:r>
          </w:p>
        </w:tc>
        <w:tc>
          <w:tcPr>
            <w:tcW w:w="736" w:type="dxa"/>
            <w:tcBorders>
              <w:top w:val="nil"/>
              <w:left w:val="nil"/>
              <w:bottom w:val="single" w:sz="4" w:space="0" w:color="auto"/>
              <w:right w:val="single" w:sz="4" w:space="0" w:color="auto"/>
            </w:tcBorders>
            <w:shd w:val="clear" w:color="auto" w:fill="auto"/>
            <w:noWrap/>
            <w:vAlign w:val="center"/>
          </w:tcPr>
          <w:p w:rsidR="00251614" w:rsidRPr="00251614" w:rsidRDefault="00251614" w:rsidP="00251614">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女</w:t>
            </w:r>
          </w:p>
        </w:tc>
        <w:tc>
          <w:tcPr>
            <w:tcW w:w="153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陈  佳</w:t>
            </w:r>
          </w:p>
        </w:tc>
        <w:tc>
          <w:tcPr>
            <w:tcW w:w="655" w:type="dxa"/>
            <w:tcBorders>
              <w:top w:val="nil"/>
              <w:left w:val="nil"/>
              <w:bottom w:val="single" w:sz="4" w:space="0" w:color="auto"/>
              <w:right w:val="single" w:sz="4" w:space="0" w:color="auto"/>
            </w:tcBorders>
            <w:shd w:val="clear" w:color="auto" w:fill="auto"/>
            <w:noWrap/>
            <w:vAlign w:val="center"/>
          </w:tcPr>
          <w:p w:rsidR="00251614" w:rsidRPr="00251614" w:rsidRDefault="00251614" w:rsidP="00251614">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女</w:t>
            </w:r>
          </w:p>
        </w:tc>
        <w:tc>
          <w:tcPr>
            <w:tcW w:w="136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2003.3进部</w:t>
            </w: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梅晓宇</w:t>
            </w:r>
          </w:p>
        </w:tc>
        <w:tc>
          <w:tcPr>
            <w:tcW w:w="798" w:type="dxa"/>
            <w:tcBorders>
              <w:top w:val="nil"/>
              <w:left w:val="nil"/>
              <w:bottom w:val="single" w:sz="4" w:space="0" w:color="auto"/>
              <w:right w:val="single" w:sz="4" w:space="0" w:color="auto"/>
            </w:tcBorders>
            <w:shd w:val="clear" w:color="auto" w:fill="auto"/>
            <w:noWrap/>
            <w:vAlign w:val="center"/>
          </w:tcPr>
          <w:p w:rsidR="00251614" w:rsidRPr="00251614" w:rsidRDefault="00251614" w:rsidP="00251614">
            <w:pPr>
              <w:widowControl/>
              <w:jc w:val="left"/>
              <w:rPr>
                <w:rFonts w:ascii="宋体" w:hAnsi="宋体" w:cs="宋体"/>
                <w:kern w:val="0"/>
                <w:sz w:val="20"/>
                <w:szCs w:val="20"/>
              </w:rPr>
            </w:pPr>
            <w:r w:rsidRPr="00251614">
              <w:rPr>
                <w:rFonts w:ascii="宋体" w:hAnsi="宋体" w:cs="宋体" w:hint="eastAsia"/>
                <w:kern w:val="0"/>
                <w:sz w:val="20"/>
                <w:szCs w:val="20"/>
              </w:rPr>
              <w:t>女</w:t>
            </w:r>
          </w:p>
        </w:tc>
        <w:tc>
          <w:tcPr>
            <w:tcW w:w="1417" w:type="dxa"/>
            <w:tcBorders>
              <w:top w:val="nil"/>
              <w:left w:val="nil"/>
              <w:bottom w:val="single" w:sz="4" w:space="0" w:color="auto"/>
              <w:right w:val="double" w:sz="4" w:space="0" w:color="auto"/>
            </w:tcBorders>
            <w:shd w:val="clear" w:color="auto" w:fill="auto"/>
            <w:noWrap/>
            <w:vAlign w:val="center"/>
          </w:tcPr>
          <w:p w:rsidR="00251614" w:rsidRPr="00304574" w:rsidRDefault="00251614" w:rsidP="004F523A">
            <w:pPr>
              <w:widowControl/>
              <w:jc w:val="left"/>
              <w:rPr>
                <w:rFonts w:ascii="宋体" w:hAnsi="宋体" w:cs="宋体"/>
                <w:kern w:val="0"/>
                <w:sz w:val="20"/>
                <w:szCs w:val="20"/>
              </w:rPr>
            </w:pPr>
            <w:r w:rsidRPr="00304574">
              <w:rPr>
                <w:rFonts w:ascii="宋体" w:hAnsi="宋体" w:cs="宋体" w:hint="eastAsia"/>
                <w:kern w:val="0"/>
                <w:sz w:val="20"/>
                <w:szCs w:val="20"/>
              </w:rPr>
              <w:t>2005.7进部</w:t>
            </w:r>
            <w:r>
              <w:rPr>
                <w:rFonts w:ascii="宋体" w:hAnsi="宋体" w:cs="宋体" w:hint="eastAsia"/>
                <w:kern w:val="0"/>
                <w:sz w:val="20"/>
                <w:szCs w:val="20"/>
              </w:rPr>
              <w:t>，2010.3出国</w:t>
            </w:r>
          </w:p>
        </w:tc>
      </w:tr>
      <w:tr w:rsidR="00251614" w:rsidRPr="00304574"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黄远对</w:t>
            </w:r>
          </w:p>
        </w:tc>
        <w:tc>
          <w:tcPr>
            <w:tcW w:w="736" w:type="dxa"/>
            <w:tcBorders>
              <w:top w:val="nil"/>
              <w:left w:val="nil"/>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男</w:t>
            </w:r>
          </w:p>
        </w:tc>
        <w:tc>
          <w:tcPr>
            <w:tcW w:w="153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2005.9进部</w:t>
            </w: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季  承</w:t>
            </w:r>
          </w:p>
        </w:tc>
        <w:tc>
          <w:tcPr>
            <w:tcW w:w="655" w:type="dxa"/>
            <w:tcBorders>
              <w:top w:val="nil"/>
              <w:left w:val="nil"/>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女</w:t>
            </w:r>
          </w:p>
        </w:tc>
        <w:tc>
          <w:tcPr>
            <w:tcW w:w="136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spacing w:line="200" w:lineRule="exact"/>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2007.6进部，劳务聘用2008.4转人事代理</w:t>
            </w: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桑  红</w:t>
            </w:r>
          </w:p>
        </w:tc>
        <w:tc>
          <w:tcPr>
            <w:tcW w:w="798" w:type="dxa"/>
            <w:tcBorders>
              <w:top w:val="nil"/>
              <w:left w:val="nil"/>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kern w:val="0"/>
                <w:sz w:val="20"/>
                <w:szCs w:val="20"/>
              </w:rPr>
            </w:pPr>
            <w:r w:rsidRPr="00251614">
              <w:rPr>
                <w:rFonts w:ascii="宋体" w:hAnsi="宋体" w:cs="宋体" w:hint="eastAsia"/>
                <w:kern w:val="0"/>
                <w:sz w:val="20"/>
                <w:szCs w:val="20"/>
              </w:rPr>
              <w:t>女</w:t>
            </w:r>
          </w:p>
        </w:tc>
        <w:tc>
          <w:tcPr>
            <w:tcW w:w="1417" w:type="dxa"/>
            <w:tcBorders>
              <w:top w:val="nil"/>
              <w:left w:val="nil"/>
              <w:bottom w:val="single" w:sz="4" w:space="0" w:color="auto"/>
              <w:right w:val="double" w:sz="4" w:space="0" w:color="auto"/>
            </w:tcBorders>
            <w:shd w:val="clear" w:color="auto" w:fill="auto"/>
            <w:noWrap/>
            <w:vAlign w:val="center"/>
          </w:tcPr>
          <w:p w:rsidR="00251614" w:rsidRPr="00304574" w:rsidRDefault="00251614" w:rsidP="004F523A">
            <w:pPr>
              <w:widowControl/>
              <w:jc w:val="left"/>
              <w:rPr>
                <w:rFonts w:ascii="宋体" w:hAnsi="宋体" w:cs="宋体"/>
                <w:kern w:val="0"/>
                <w:sz w:val="20"/>
                <w:szCs w:val="20"/>
              </w:rPr>
            </w:pPr>
            <w:r w:rsidRPr="00304574">
              <w:rPr>
                <w:rFonts w:ascii="宋体" w:hAnsi="宋体" w:cs="宋体" w:hint="eastAsia"/>
                <w:kern w:val="0"/>
                <w:sz w:val="20"/>
                <w:szCs w:val="20"/>
              </w:rPr>
              <w:t>2007.9进部</w:t>
            </w:r>
          </w:p>
        </w:tc>
      </w:tr>
      <w:tr w:rsidR="00251614" w:rsidRPr="00304574"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梅德明</w:t>
            </w:r>
          </w:p>
        </w:tc>
        <w:tc>
          <w:tcPr>
            <w:tcW w:w="736" w:type="dxa"/>
            <w:tcBorders>
              <w:top w:val="nil"/>
              <w:left w:val="nil"/>
              <w:bottom w:val="single" w:sz="4" w:space="0" w:color="auto"/>
              <w:right w:val="single" w:sz="4" w:space="0" w:color="auto"/>
            </w:tcBorders>
            <w:shd w:val="clear" w:color="auto" w:fill="auto"/>
            <w:noWrap/>
            <w:vAlign w:val="center"/>
          </w:tcPr>
          <w:p w:rsidR="00251614" w:rsidRPr="00251614" w:rsidRDefault="00251614" w:rsidP="00251614">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男</w:t>
            </w:r>
          </w:p>
        </w:tc>
        <w:tc>
          <w:tcPr>
            <w:tcW w:w="153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2010.11进部</w:t>
            </w: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张  缅</w:t>
            </w:r>
          </w:p>
        </w:tc>
        <w:tc>
          <w:tcPr>
            <w:tcW w:w="655" w:type="dxa"/>
            <w:tcBorders>
              <w:top w:val="nil"/>
              <w:left w:val="nil"/>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女</w:t>
            </w:r>
          </w:p>
        </w:tc>
        <w:tc>
          <w:tcPr>
            <w:tcW w:w="136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2011.11进部</w:t>
            </w: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 xml:space="preserve">王继楠 </w:t>
            </w:r>
          </w:p>
        </w:tc>
        <w:tc>
          <w:tcPr>
            <w:tcW w:w="798" w:type="dxa"/>
            <w:tcBorders>
              <w:top w:val="nil"/>
              <w:left w:val="nil"/>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kern w:val="0"/>
                <w:sz w:val="20"/>
                <w:szCs w:val="20"/>
              </w:rPr>
            </w:pPr>
            <w:r w:rsidRPr="00251614">
              <w:rPr>
                <w:rFonts w:ascii="宋体" w:hAnsi="宋体" w:cs="宋体" w:hint="eastAsia"/>
                <w:kern w:val="0"/>
                <w:sz w:val="20"/>
                <w:szCs w:val="20"/>
              </w:rPr>
              <w:t xml:space="preserve">女    </w:t>
            </w:r>
          </w:p>
        </w:tc>
        <w:tc>
          <w:tcPr>
            <w:tcW w:w="1417" w:type="dxa"/>
            <w:tcBorders>
              <w:top w:val="nil"/>
              <w:left w:val="nil"/>
              <w:bottom w:val="single" w:sz="4" w:space="0" w:color="auto"/>
              <w:right w:val="double" w:sz="4" w:space="0" w:color="auto"/>
            </w:tcBorders>
            <w:shd w:val="clear" w:color="auto" w:fill="auto"/>
            <w:noWrap/>
            <w:vAlign w:val="center"/>
          </w:tcPr>
          <w:p w:rsidR="00251614" w:rsidRPr="00304574" w:rsidRDefault="00251614" w:rsidP="004F523A">
            <w:pPr>
              <w:widowControl/>
              <w:jc w:val="left"/>
              <w:rPr>
                <w:rFonts w:ascii="宋体" w:hAnsi="宋体" w:cs="宋体"/>
                <w:kern w:val="0"/>
                <w:sz w:val="20"/>
                <w:szCs w:val="20"/>
              </w:rPr>
            </w:pPr>
            <w:r>
              <w:rPr>
                <w:rFonts w:ascii="宋体" w:hAnsi="宋体" w:cs="宋体" w:hint="eastAsia"/>
                <w:kern w:val="0"/>
                <w:sz w:val="20"/>
                <w:szCs w:val="20"/>
              </w:rPr>
              <w:t>2012.7进部</w:t>
            </w:r>
          </w:p>
        </w:tc>
      </w:tr>
      <w:tr w:rsidR="00251614" w:rsidRPr="00304574" w:rsidTr="004F523A">
        <w:trPr>
          <w:trHeight w:val="360"/>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卢诗聪</w:t>
            </w:r>
          </w:p>
        </w:tc>
        <w:tc>
          <w:tcPr>
            <w:tcW w:w="736" w:type="dxa"/>
            <w:tcBorders>
              <w:top w:val="nil"/>
              <w:left w:val="nil"/>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男</w:t>
            </w:r>
          </w:p>
        </w:tc>
        <w:tc>
          <w:tcPr>
            <w:tcW w:w="153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spacing w:line="200" w:lineRule="exact"/>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2008.6进部，劳务聘用，2014.1转人事代理</w:t>
            </w: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陆永诚</w:t>
            </w:r>
          </w:p>
        </w:tc>
        <w:tc>
          <w:tcPr>
            <w:tcW w:w="655" w:type="dxa"/>
            <w:tcBorders>
              <w:top w:val="nil"/>
              <w:left w:val="nil"/>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男</w:t>
            </w:r>
          </w:p>
        </w:tc>
        <w:tc>
          <w:tcPr>
            <w:tcW w:w="136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spacing w:line="200" w:lineRule="exact"/>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2010.7进部，劳务聘用,2015.1转人事代理</w:t>
            </w: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张冰雪</w:t>
            </w:r>
          </w:p>
        </w:tc>
        <w:tc>
          <w:tcPr>
            <w:tcW w:w="798" w:type="dxa"/>
            <w:tcBorders>
              <w:top w:val="nil"/>
              <w:left w:val="nil"/>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kern w:val="0"/>
                <w:sz w:val="20"/>
                <w:szCs w:val="20"/>
              </w:rPr>
            </w:pPr>
            <w:r w:rsidRPr="00251614">
              <w:rPr>
                <w:rFonts w:ascii="宋体" w:hAnsi="宋体" w:cs="宋体" w:hint="eastAsia"/>
                <w:kern w:val="0"/>
                <w:sz w:val="20"/>
                <w:szCs w:val="20"/>
              </w:rPr>
              <w:t>女</w:t>
            </w:r>
          </w:p>
        </w:tc>
        <w:tc>
          <w:tcPr>
            <w:tcW w:w="1417" w:type="dxa"/>
            <w:tcBorders>
              <w:top w:val="nil"/>
              <w:left w:val="nil"/>
              <w:bottom w:val="single" w:sz="4" w:space="0" w:color="auto"/>
              <w:right w:val="double" w:sz="4" w:space="0" w:color="auto"/>
            </w:tcBorders>
            <w:shd w:val="clear" w:color="auto" w:fill="auto"/>
            <w:noWrap/>
            <w:vAlign w:val="center"/>
          </w:tcPr>
          <w:p w:rsidR="00251614" w:rsidRPr="00304574" w:rsidRDefault="00251614" w:rsidP="004F523A">
            <w:pPr>
              <w:widowControl/>
              <w:jc w:val="left"/>
              <w:rPr>
                <w:rFonts w:ascii="宋体" w:hAnsi="宋体" w:cs="宋体"/>
                <w:kern w:val="0"/>
                <w:sz w:val="20"/>
                <w:szCs w:val="20"/>
              </w:rPr>
            </w:pPr>
            <w:r>
              <w:rPr>
                <w:rFonts w:ascii="宋体" w:hAnsi="宋体" w:cs="宋体" w:hint="eastAsia"/>
                <w:kern w:val="0"/>
                <w:sz w:val="20"/>
                <w:szCs w:val="20"/>
              </w:rPr>
              <w:t>2012.7</w:t>
            </w:r>
            <w:r w:rsidRPr="0055433D">
              <w:rPr>
                <w:rFonts w:ascii="宋体" w:hAnsi="宋体" w:cs="宋体" w:hint="eastAsia"/>
                <w:kern w:val="0"/>
                <w:sz w:val="20"/>
                <w:szCs w:val="20"/>
              </w:rPr>
              <w:t>进部</w:t>
            </w:r>
            <w:r>
              <w:rPr>
                <w:rFonts w:ascii="宋体" w:hAnsi="宋体" w:cs="宋体" w:hint="eastAsia"/>
                <w:kern w:val="0"/>
                <w:sz w:val="20"/>
                <w:szCs w:val="20"/>
              </w:rPr>
              <w:t>，劳务聘用</w:t>
            </w:r>
          </w:p>
        </w:tc>
      </w:tr>
      <w:tr w:rsidR="00251614" w:rsidRPr="00304574" w:rsidTr="004F523A">
        <w:trPr>
          <w:trHeight w:val="504"/>
          <w:jc w:val="center"/>
        </w:trPr>
        <w:tc>
          <w:tcPr>
            <w:tcW w:w="90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俞婷婷</w:t>
            </w:r>
          </w:p>
        </w:tc>
        <w:tc>
          <w:tcPr>
            <w:tcW w:w="736" w:type="dxa"/>
            <w:tcBorders>
              <w:top w:val="nil"/>
              <w:left w:val="nil"/>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女</w:t>
            </w:r>
          </w:p>
        </w:tc>
        <w:tc>
          <w:tcPr>
            <w:tcW w:w="153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spacing w:line="200" w:lineRule="exact"/>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2012.7进部，劳务聘用</w:t>
            </w:r>
          </w:p>
        </w:tc>
        <w:tc>
          <w:tcPr>
            <w:tcW w:w="965"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吴郭佳</w:t>
            </w:r>
          </w:p>
        </w:tc>
        <w:tc>
          <w:tcPr>
            <w:tcW w:w="655" w:type="dxa"/>
            <w:tcBorders>
              <w:top w:val="nil"/>
              <w:left w:val="nil"/>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女</w:t>
            </w:r>
          </w:p>
        </w:tc>
        <w:tc>
          <w:tcPr>
            <w:tcW w:w="1365" w:type="dxa"/>
            <w:tcBorders>
              <w:top w:val="nil"/>
              <w:left w:val="nil"/>
              <w:bottom w:val="single" w:sz="4" w:space="0" w:color="auto"/>
              <w:right w:val="double" w:sz="4" w:space="0" w:color="auto"/>
            </w:tcBorders>
            <w:shd w:val="clear" w:color="auto" w:fill="auto"/>
            <w:noWrap/>
            <w:vAlign w:val="center"/>
          </w:tcPr>
          <w:p w:rsidR="00251614" w:rsidRPr="00251614" w:rsidRDefault="00251614" w:rsidP="004F523A">
            <w:pPr>
              <w:widowControl/>
              <w:spacing w:line="200" w:lineRule="exact"/>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2013.7进部，劳务聘用</w:t>
            </w:r>
          </w:p>
        </w:tc>
        <w:tc>
          <w:tcPr>
            <w:tcW w:w="920" w:type="dxa"/>
            <w:tcBorders>
              <w:top w:val="nil"/>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000000" w:themeColor="text1"/>
                <w:kern w:val="0"/>
                <w:sz w:val="20"/>
                <w:szCs w:val="20"/>
              </w:rPr>
            </w:pPr>
            <w:r w:rsidRPr="00251614">
              <w:rPr>
                <w:rFonts w:ascii="宋体" w:hAnsi="宋体" w:cs="宋体" w:hint="eastAsia"/>
                <w:color w:val="000000" w:themeColor="text1"/>
                <w:kern w:val="0"/>
                <w:sz w:val="20"/>
                <w:szCs w:val="20"/>
              </w:rPr>
              <w:t>姜璐旸</w:t>
            </w:r>
          </w:p>
        </w:tc>
        <w:tc>
          <w:tcPr>
            <w:tcW w:w="798" w:type="dxa"/>
            <w:tcBorders>
              <w:top w:val="nil"/>
              <w:left w:val="nil"/>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kern w:val="0"/>
                <w:sz w:val="20"/>
                <w:szCs w:val="20"/>
              </w:rPr>
            </w:pPr>
            <w:r w:rsidRPr="00251614">
              <w:rPr>
                <w:rFonts w:ascii="宋体" w:hAnsi="宋体" w:cs="宋体" w:hint="eastAsia"/>
                <w:kern w:val="0"/>
                <w:sz w:val="20"/>
                <w:szCs w:val="20"/>
              </w:rPr>
              <w:t>女</w:t>
            </w:r>
          </w:p>
        </w:tc>
        <w:tc>
          <w:tcPr>
            <w:tcW w:w="1417" w:type="dxa"/>
            <w:tcBorders>
              <w:top w:val="nil"/>
              <w:left w:val="nil"/>
              <w:bottom w:val="single" w:sz="4" w:space="0" w:color="auto"/>
              <w:right w:val="double" w:sz="4" w:space="0" w:color="auto"/>
            </w:tcBorders>
            <w:shd w:val="clear" w:color="auto" w:fill="auto"/>
            <w:noWrap/>
            <w:vAlign w:val="center"/>
          </w:tcPr>
          <w:p w:rsidR="00251614" w:rsidRPr="0055433D" w:rsidRDefault="00251614" w:rsidP="004F523A">
            <w:pPr>
              <w:widowControl/>
              <w:jc w:val="left"/>
              <w:rPr>
                <w:rFonts w:ascii="宋体" w:hAnsi="宋体" w:cs="宋体"/>
                <w:kern w:val="0"/>
                <w:sz w:val="20"/>
                <w:szCs w:val="20"/>
              </w:rPr>
            </w:pPr>
            <w:r>
              <w:rPr>
                <w:rFonts w:ascii="宋体" w:hAnsi="宋体" w:cs="宋体" w:hint="eastAsia"/>
                <w:kern w:val="0"/>
                <w:sz w:val="20"/>
                <w:szCs w:val="20"/>
              </w:rPr>
              <w:t>2013.12进部</w:t>
            </w:r>
          </w:p>
        </w:tc>
      </w:tr>
      <w:tr w:rsidR="00251614" w:rsidRPr="00304574" w:rsidTr="004F523A">
        <w:trPr>
          <w:trHeight w:val="108"/>
          <w:jc w:val="center"/>
        </w:trPr>
        <w:tc>
          <w:tcPr>
            <w:tcW w:w="900" w:type="dxa"/>
            <w:tcBorders>
              <w:top w:val="single" w:sz="4" w:space="0" w:color="auto"/>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widowControl/>
              <w:jc w:val="left"/>
              <w:rPr>
                <w:rFonts w:ascii="宋体" w:hAnsi="宋体" w:cs="宋体"/>
                <w:color w:val="FF0000"/>
                <w:kern w:val="0"/>
                <w:sz w:val="20"/>
                <w:szCs w:val="20"/>
              </w:rPr>
            </w:pPr>
            <w:r w:rsidRPr="00251614">
              <w:rPr>
                <w:rFonts w:ascii="宋体" w:hAnsi="宋体" w:cs="宋体" w:hint="eastAsia"/>
                <w:color w:val="000000" w:themeColor="text1"/>
                <w:kern w:val="0"/>
                <w:sz w:val="20"/>
                <w:szCs w:val="20"/>
              </w:rPr>
              <w:t>张宁</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251614" w:rsidRPr="00251614" w:rsidRDefault="00251614" w:rsidP="00251614">
            <w:pPr>
              <w:jc w:val="left"/>
              <w:rPr>
                <w:rFonts w:ascii="宋体" w:hAnsi="宋体" w:cs="宋体"/>
                <w:kern w:val="0"/>
                <w:sz w:val="20"/>
                <w:szCs w:val="20"/>
              </w:rPr>
            </w:pPr>
            <w:r w:rsidRPr="00251614">
              <w:rPr>
                <w:rFonts w:ascii="宋体" w:hAnsi="宋体" w:cs="宋体" w:hint="eastAsia"/>
                <w:kern w:val="0"/>
                <w:sz w:val="20"/>
                <w:szCs w:val="20"/>
              </w:rPr>
              <w:t>女</w:t>
            </w:r>
          </w:p>
        </w:tc>
        <w:tc>
          <w:tcPr>
            <w:tcW w:w="1535" w:type="dxa"/>
            <w:tcBorders>
              <w:top w:val="single" w:sz="4" w:space="0" w:color="auto"/>
              <w:left w:val="nil"/>
              <w:bottom w:val="single" w:sz="4" w:space="0" w:color="auto"/>
              <w:right w:val="double" w:sz="4" w:space="0" w:color="auto"/>
            </w:tcBorders>
            <w:shd w:val="clear" w:color="auto" w:fill="auto"/>
            <w:noWrap/>
            <w:vAlign w:val="center"/>
          </w:tcPr>
          <w:p w:rsidR="00251614" w:rsidRPr="00251614" w:rsidRDefault="00251614" w:rsidP="004F523A">
            <w:pPr>
              <w:jc w:val="left"/>
              <w:rPr>
                <w:rFonts w:ascii="宋体" w:hAnsi="宋体" w:cs="宋体"/>
                <w:kern w:val="0"/>
                <w:sz w:val="20"/>
                <w:szCs w:val="20"/>
              </w:rPr>
            </w:pPr>
            <w:r w:rsidRPr="00251614">
              <w:rPr>
                <w:rFonts w:ascii="宋体" w:hAnsi="宋体" w:cs="宋体" w:hint="eastAsia"/>
                <w:kern w:val="0"/>
                <w:sz w:val="20"/>
                <w:szCs w:val="20"/>
              </w:rPr>
              <w:t>2014.7进部</w:t>
            </w:r>
          </w:p>
        </w:tc>
        <w:tc>
          <w:tcPr>
            <w:tcW w:w="965" w:type="dxa"/>
            <w:tcBorders>
              <w:top w:val="single" w:sz="4" w:space="0" w:color="auto"/>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jc w:val="left"/>
              <w:rPr>
                <w:rFonts w:ascii="宋体" w:hAnsi="宋体" w:cs="宋体"/>
                <w:kern w:val="0"/>
                <w:sz w:val="20"/>
                <w:szCs w:val="20"/>
              </w:rPr>
            </w:pPr>
          </w:p>
        </w:tc>
        <w:tc>
          <w:tcPr>
            <w:tcW w:w="655" w:type="dxa"/>
            <w:tcBorders>
              <w:top w:val="single" w:sz="4" w:space="0" w:color="auto"/>
              <w:left w:val="nil"/>
              <w:bottom w:val="single" w:sz="4" w:space="0" w:color="auto"/>
              <w:right w:val="single" w:sz="4" w:space="0" w:color="auto"/>
            </w:tcBorders>
            <w:shd w:val="clear" w:color="auto" w:fill="auto"/>
            <w:noWrap/>
            <w:vAlign w:val="center"/>
          </w:tcPr>
          <w:p w:rsidR="00251614" w:rsidRPr="00251614" w:rsidRDefault="00251614" w:rsidP="004F523A">
            <w:pPr>
              <w:jc w:val="left"/>
              <w:rPr>
                <w:rFonts w:ascii="宋体" w:hAnsi="宋体" w:cs="宋体"/>
                <w:kern w:val="0"/>
                <w:sz w:val="20"/>
                <w:szCs w:val="20"/>
              </w:rPr>
            </w:pPr>
          </w:p>
        </w:tc>
        <w:tc>
          <w:tcPr>
            <w:tcW w:w="1365" w:type="dxa"/>
            <w:tcBorders>
              <w:top w:val="single" w:sz="4" w:space="0" w:color="auto"/>
              <w:left w:val="nil"/>
              <w:bottom w:val="single" w:sz="4" w:space="0" w:color="auto"/>
              <w:right w:val="double" w:sz="4" w:space="0" w:color="auto"/>
            </w:tcBorders>
            <w:shd w:val="clear" w:color="auto" w:fill="auto"/>
            <w:noWrap/>
            <w:vAlign w:val="center"/>
          </w:tcPr>
          <w:p w:rsidR="00251614" w:rsidRPr="00251614" w:rsidRDefault="00251614" w:rsidP="004F523A">
            <w:pPr>
              <w:jc w:val="left"/>
              <w:rPr>
                <w:rFonts w:ascii="宋体" w:hAnsi="宋体" w:cs="宋体"/>
                <w:kern w:val="0"/>
                <w:sz w:val="20"/>
                <w:szCs w:val="20"/>
              </w:rPr>
            </w:pPr>
          </w:p>
        </w:tc>
        <w:tc>
          <w:tcPr>
            <w:tcW w:w="920" w:type="dxa"/>
            <w:tcBorders>
              <w:top w:val="single" w:sz="4" w:space="0" w:color="auto"/>
              <w:left w:val="double" w:sz="4" w:space="0" w:color="auto"/>
              <w:bottom w:val="single" w:sz="4" w:space="0" w:color="auto"/>
              <w:right w:val="single" w:sz="4" w:space="0" w:color="auto"/>
            </w:tcBorders>
            <w:shd w:val="clear" w:color="auto" w:fill="auto"/>
            <w:noWrap/>
            <w:vAlign w:val="center"/>
          </w:tcPr>
          <w:p w:rsidR="00251614" w:rsidRPr="00251614" w:rsidRDefault="00251614" w:rsidP="004F523A">
            <w:pPr>
              <w:jc w:val="left"/>
              <w:rPr>
                <w:rFonts w:ascii="宋体" w:hAnsi="宋体" w:cs="宋体"/>
                <w:kern w:val="0"/>
                <w:sz w:val="20"/>
                <w:szCs w:val="20"/>
              </w:rPr>
            </w:pPr>
          </w:p>
        </w:tc>
        <w:tc>
          <w:tcPr>
            <w:tcW w:w="798" w:type="dxa"/>
            <w:tcBorders>
              <w:top w:val="single" w:sz="4" w:space="0" w:color="auto"/>
              <w:left w:val="nil"/>
              <w:bottom w:val="single" w:sz="4" w:space="0" w:color="auto"/>
              <w:right w:val="single" w:sz="4" w:space="0" w:color="auto"/>
            </w:tcBorders>
            <w:shd w:val="clear" w:color="auto" w:fill="auto"/>
            <w:noWrap/>
            <w:vAlign w:val="center"/>
          </w:tcPr>
          <w:p w:rsidR="00251614" w:rsidRPr="00251614" w:rsidRDefault="00251614" w:rsidP="004F523A">
            <w:pPr>
              <w:jc w:val="left"/>
              <w:rPr>
                <w:rFonts w:ascii="宋体" w:hAnsi="宋体" w:cs="宋体"/>
                <w:kern w:val="0"/>
                <w:sz w:val="20"/>
                <w:szCs w:val="20"/>
              </w:rPr>
            </w:pPr>
          </w:p>
        </w:tc>
        <w:tc>
          <w:tcPr>
            <w:tcW w:w="1417" w:type="dxa"/>
            <w:tcBorders>
              <w:top w:val="single" w:sz="4" w:space="0" w:color="auto"/>
              <w:left w:val="nil"/>
              <w:bottom w:val="single" w:sz="4" w:space="0" w:color="auto"/>
              <w:right w:val="double" w:sz="4" w:space="0" w:color="auto"/>
            </w:tcBorders>
            <w:shd w:val="clear" w:color="auto" w:fill="auto"/>
            <w:noWrap/>
            <w:vAlign w:val="center"/>
          </w:tcPr>
          <w:p w:rsidR="00251614" w:rsidRDefault="00251614" w:rsidP="004F523A">
            <w:pPr>
              <w:jc w:val="left"/>
              <w:rPr>
                <w:rFonts w:ascii="宋体" w:hAnsi="宋体" w:cs="宋体"/>
                <w:kern w:val="0"/>
                <w:sz w:val="20"/>
                <w:szCs w:val="20"/>
              </w:rPr>
            </w:pPr>
          </w:p>
        </w:tc>
      </w:tr>
    </w:tbl>
    <w:p w:rsidR="00A4219C" w:rsidRPr="009E7161" w:rsidRDefault="00C64B5F" w:rsidP="009E7161">
      <w:pPr>
        <w:spacing w:line="300" w:lineRule="auto"/>
        <w:ind w:firstLineChars="200" w:firstLine="482"/>
        <w:rPr>
          <w:b/>
          <w:sz w:val="24"/>
        </w:rPr>
      </w:pPr>
      <w:r w:rsidRPr="009E7161">
        <w:rPr>
          <w:rFonts w:hint="eastAsia"/>
          <w:b/>
          <w:sz w:val="24"/>
        </w:rPr>
        <w:t>3</w:t>
      </w:r>
      <w:r w:rsidRPr="009E7161">
        <w:rPr>
          <w:rFonts w:hint="eastAsia"/>
          <w:b/>
          <w:sz w:val="24"/>
        </w:rPr>
        <w:t>、</w:t>
      </w:r>
      <w:r w:rsidR="00A4219C" w:rsidRPr="009E7161">
        <w:rPr>
          <w:rFonts w:hint="eastAsia"/>
          <w:b/>
          <w:sz w:val="24"/>
        </w:rPr>
        <w:t>1995</w:t>
      </w:r>
      <w:r w:rsidR="00A4219C" w:rsidRPr="009E7161">
        <w:rPr>
          <w:rFonts w:hint="eastAsia"/>
          <w:b/>
          <w:sz w:val="24"/>
        </w:rPr>
        <w:t>年—</w:t>
      </w:r>
      <w:r w:rsidR="00A4219C" w:rsidRPr="009E7161">
        <w:rPr>
          <w:rFonts w:hint="eastAsia"/>
          <w:b/>
          <w:sz w:val="24"/>
        </w:rPr>
        <w:t>2014</w:t>
      </w:r>
      <w:r w:rsidR="00A4219C" w:rsidRPr="009E7161">
        <w:rPr>
          <w:rFonts w:hint="eastAsia"/>
          <w:b/>
          <w:sz w:val="24"/>
        </w:rPr>
        <w:t>年外籍教师</w:t>
      </w:r>
      <w:r w:rsidR="009E7161">
        <w:rPr>
          <w:rFonts w:hint="eastAsia"/>
          <w:b/>
          <w:sz w:val="24"/>
        </w:rPr>
        <w:t>情况</w:t>
      </w:r>
    </w:p>
    <w:p w:rsidR="00C41433" w:rsidRDefault="003428EE" w:rsidP="004A63E7">
      <w:pPr>
        <w:spacing w:line="300" w:lineRule="auto"/>
        <w:ind w:firstLineChars="200" w:firstLine="480"/>
        <w:rPr>
          <w:sz w:val="24"/>
        </w:rPr>
      </w:pPr>
      <w:r w:rsidRPr="003428EE">
        <w:rPr>
          <w:rFonts w:hint="eastAsia"/>
          <w:sz w:val="24"/>
        </w:rPr>
        <w:t>1995</w:t>
      </w:r>
      <w:r w:rsidRPr="003428EE">
        <w:rPr>
          <w:rFonts w:hint="eastAsia"/>
          <w:sz w:val="24"/>
        </w:rPr>
        <w:t>年以来，</w:t>
      </w:r>
      <w:r w:rsidR="00566D72" w:rsidRPr="00566D72">
        <w:rPr>
          <w:rFonts w:hint="eastAsia"/>
          <w:sz w:val="24"/>
        </w:rPr>
        <w:t>根据教育部国际交流与合作司下达的</w:t>
      </w:r>
      <w:r w:rsidR="00566D72">
        <w:rPr>
          <w:rFonts w:hint="eastAsia"/>
          <w:sz w:val="24"/>
        </w:rPr>
        <w:t>外籍专家的</w:t>
      </w:r>
      <w:r w:rsidR="00566D72" w:rsidRPr="00566D72">
        <w:rPr>
          <w:rFonts w:hint="eastAsia"/>
          <w:sz w:val="24"/>
        </w:rPr>
        <w:t>指标</w:t>
      </w:r>
      <w:r w:rsidR="00566D72">
        <w:rPr>
          <w:rFonts w:hint="eastAsia"/>
          <w:sz w:val="24"/>
        </w:rPr>
        <w:t>聘请各语种外籍教师共</w:t>
      </w:r>
      <w:r w:rsidR="00566D72">
        <w:rPr>
          <w:rFonts w:hint="eastAsia"/>
          <w:sz w:val="24"/>
        </w:rPr>
        <w:t>107</w:t>
      </w:r>
      <w:r w:rsidR="00566D72">
        <w:rPr>
          <w:rFonts w:hint="eastAsia"/>
          <w:sz w:val="24"/>
        </w:rPr>
        <w:t>人，</w:t>
      </w:r>
      <w:r w:rsidR="00C5191B">
        <w:rPr>
          <w:rFonts w:hint="eastAsia"/>
          <w:sz w:val="24"/>
        </w:rPr>
        <w:t>主要来自</w:t>
      </w:r>
      <w:r w:rsidR="00C5191B" w:rsidRPr="00566D72">
        <w:rPr>
          <w:rFonts w:hint="eastAsia"/>
          <w:sz w:val="24"/>
        </w:rPr>
        <w:t>美国、英国、</w:t>
      </w:r>
      <w:r w:rsidR="009121D2">
        <w:rPr>
          <w:rFonts w:hint="eastAsia"/>
          <w:sz w:val="24"/>
        </w:rPr>
        <w:t>爱尔兰、</w:t>
      </w:r>
      <w:r w:rsidR="00C5191B" w:rsidRPr="00566D72">
        <w:rPr>
          <w:rFonts w:hint="eastAsia"/>
          <w:sz w:val="24"/>
        </w:rPr>
        <w:t>澳大利亚、法国、</w:t>
      </w:r>
      <w:r w:rsidR="009121D2">
        <w:rPr>
          <w:rFonts w:hint="eastAsia"/>
          <w:sz w:val="24"/>
        </w:rPr>
        <w:t>孟加拉国、</w:t>
      </w:r>
      <w:r w:rsidR="00C5191B" w:rsidRPr="00566D72">
        <w:rPr>
          <w:rFonts w:hint="eastAsia"/>
          <w:sz w:val="24"/>
        </w:rPr>
        <w:t>日本和俄罗斯等国家。</w:t>
      </w:r>
      <w:r w:rsidR="00413F26">
        <w:rPr>
          <w:rFonts w:hint="eastAsia"/>
          <w:sz w:val="24"/>
        </w:rPr>
        <w:t>外籍教师</w:t>
      </w:r>
      <w:r w:rsidR="00A874A5">
        <w:rPr>
          <w:rFonts w:hint="eastAsia"/>
          <w:sz w:val="24"/>
        </w:rPr>
        <w:t>有学士学位</w:t>
      </w:r>
      <w:r w:rsidR="00413F26">
        <w:rPr>
          <w:rFonts w:hint="eastAsia"/>
          <w:sz w:val="24"/>
        </w:rPr>
        <w:t>的比例占</w:t>
      </w:r>
      <w:r w:rsidR="00413F26">
        <w:rPr>
          <w:rFonts w:hint="eastAsia"/>
          <w:sz w:val="24"/>
        </w:rPr>
        <w:t>100%</w:t>
      </w:r>
      <w:r w:rsidR="00A874A5">
        <w:rPr>
          <w:rFonts w:hint="eastAsia"/>
          <w:sz w:val="24"/>
        </w:rPr>
        <w:t>，其中一部分</w:t>
      </w:r>
      <w:r w:rsidR="00C5191B">
        <w:rPr>
          <w:rFonts w:hint="eastAsia"/>
          <w:sz w:val="24"/>
        </w:rPr>
        <w:t>外籍教师</w:t>
      </w:r>
      <w:r w:rsidR="00A874A5">
        <w:rPr>
          <w:rFonts w:hint="eastAsia"/>
          <w:sz w:val="24"/>
        </w:rPr>
        <w:t>有硕士学位</w:t>
      </w:r>
      <w:r w:rsidR="00413F26">
        <w:rPr>
          <w:rFonts w:hint="eastAsia"/>
          <w:sz w:val="24"/>
        </w:rPr>
        <w:t>，</w:t>
      </w:r>
      <w:r w:rsidR="00C5191B">
        <w:rPr>
          <w:rFonts w:hint="eastAsia"/>
          <w:sz w:val="24"/>
        </w:rPr>
        <w:t>毕业院校</w:t>
      </w:r>
      <w:r w:rsidR="00C5191B" w:rsidRPr="00132D05">
        <w:rPr>
          <w:rFonts w:hint="eastAsia"/>
          <w:sz w:val="24"/>
        </w:rPr>
        <w:t>有</w:t>
      </w:r>
      <w:r w:rsidR="00132D05" w:rsidRPr="00132D05">
        <w:rPr>
          <w:rFonts w:hint="eastAsia"/>
          <w:sz w:val="24"/>
        </w:rPr>
        <w:t>法国鲁昂大学</w:t>
      </w:r>
      <w:r w:rsidR="00CA32D0">
        <w:rPr>
          <w:rFonts w:hint="eastAsia"/>
          <w:sz w:val="24"/>
        </w:rPr>
        <w:t>、</w:t>
      </w:r>
      <w:r w:rsidR="00CA32D0" w:rsidRPr="00CA32D0">
        <w:rPr>
          <w:rFonts w:hint="eastAsia"/>
          <w:sz w:val="24"/>
        </w:rPr>
        <w:t>肯高迪亚大学</w:t>
      </w:r>
      <w:r w:rsidR="00CA32D0">
        <w:rPr>
          <w:rFonts w:hint="eastAsia"/>
          <w:sz w:val="24"/>
        </w:rPr>
        <w:t>、</w:t>
      </w:r>
      <w:r w:rsidR="00CA32D0" w:rsidRPr="00CA32D0">
        <w:rPr>
          <w:rFonts w:hint="eastAsia"/>
          <w:sz w:val="24"/>
        </w:rPr>
        <w:t>波士顿大学</w:t>
      </w:r>
      <w:r w:rsidR="00CA32D0">
        <w:rPr>
          <w:rFonts w:hint="eastAsia"/>
          <w:sz w:val="24"/>
        </w:rPr>
        <w:t>、</w:t>
      </w:r>
      <w:r w:rsidR="00CA32D0" w:rsidRPr="00CA32D0">
        <w:rPr>
          <w:rFonts w:hint="eastAsia"/>
          <w:sz w:val="24"/>
        </w:rPr>
        <w:t>伊利诺伊大学</w:t>
      </w:r>
      <w:r w:rsidR="00CA32D0">
        <w:rPr>
          <w:rFonts w:hint="eastAsia"/>
          <w:sz w:val="24"/>
        </w:rPr>
        <w:t>、</w:t>
      </w:r>
      <w:r w:rsidR="00CA32D0" w:rsidRPr="00CA32D0">
        <w:rPr>
          <w:rFonts w:hint="eastAsia"/>
          <w:sz w:val="24"/>
        </w:rPr>
        <w:t>爱尔兰国立大学</w:t>
      </w:r>
      <w:r w:rsidR="00CA32D0">
        <w:rPr>
          <w:rFonts w:hint="eastAsia"/>
          <w:sz w:val="24"/>
        </w:rPr>
        <w:t>、</w:t>
      </w:r>
      <w:r w:rsidR="00CA32D0" w:rsidRPr="00CA32D0">
        <w:rPr>
          <w:rFonts w:hint="eastAsia"/>
          <w:sz w:val="24"/>
        </w:rPr>
        <w:t>莫斯科大学清华大学</w:t>
      </w:r>
      <w:r w:rsidR="00CA32D0">
        <w:rPr>
          <w:rFonts w:hint="eastAsia"/>
          <w:sz w:val="24"/>
        </w:rPr>
        <w:t>、</w:t>
      </w:r>
      <w:r w:rsidR="00CA32D0" w:rsidRPr="00CA32D0">
        <w:rPr>
          <w:rFonts w:hint="eastAsia"/>
          <w:sz w:val="24"/>
        </w:rPr>
        <w:t>北京大学</w:t>
      </w:r>
      <w:r w:rsidR="00CA32D0">
        <w:rPr>
          <w:rFonts w:hint="eastAsia"/>
          <w:sz w:val="24"/>
        </w:rPr>
        <w:t>、</w:t>
      </w:r>
      <w:r w:rsidR="00CA32D0" w:rsidRPr="00CA32D0">
        <w:rPr>
          <w:rFonts w:hint="eastAsia"/>
          <w:sz w:val="24"/>
        </w:rPr>
        <w:t>东京都私立圣心女子大学</w:t>
      </w:r>
      <w:r w:rsidR="00CA32D0">
        <w:rPr>
          <w:rFonts w:hint="eastAsia"/>
          <w:sz w:val="24"/>
        </w:rPr>
        <w:t>、</w:t>
      </w:r>
      <w:r w:rsidR="00CA32D0" w:rsidRPr="00CA32D0">
        <w:rPr>
          <w:rFonts w:hint="eastAsia"/>
          <w:sz w:val="24"/>
        </w:rPr>
        <w:t>科隆大学</w:t>
      </w:r>
      <w:r w:rsidR="00CA32D0">
        <w:rPr>
          <w:rFonts w:hint="eastAsia"/>
          <w:sz w:val="24"/>
        </w:rPr>
        <w:t>、</w:t>
      </w:r>
      <w:r w:rsidR="00CA32D0" w:rsidRPr="00CA32D0">
        <w:rPr>
          <w:rFonts w:hint="eastAsia"/>
          <w:sz w:val="24"/>
        </w:rPr>
        <w:t>大阪外国语大学</w:t>
      </w:r>
      <w:r w:rsidR="00CA32D0">
        <w:rPr>
          <w:rFonts w:hint="eastAsia"/>
          <w:sz w:val="24"/>
        </w:rPr>
        <w:t>、</w:t>
      </w:r>
      <w:r w:rsidR="00CA32D0" w:rsidRPr="00CA32D0">
        <w:rPr>
          <w:rFonts w:hint="eastAsia"/>
          <w:sz w:val="24"/>
        </w:rPr>
        <w:t>谢菲尔德大学</w:t>
      </w:r>
      <w:r w:rsidR="00084181">
        <w:rPr>
          <w:rFonts w:hint="eastAsia"/>
          <w:sz w:val="24"/>
        </w:rPr>
        <w:t>、</w:t>
      </w:r>
      <w:r w:rsidR="00084181" w:rsidRPr="00084181">
        <w:rPr>
          <w:rFonts w:hint="eastAsia"/>
          <w:sz w:val="24"/>
        </w:rPr>
        <w:t>马尔摩大学</w:t>
      </w:r>
      <w:r w:rsidR="009E7161">
        <w:rPr>
          <w:rFonts w:hint="eastAsia"/>
          <w:sz w:val="24"/>
        </w:rPr>
        <w:t>、</w:t>
      </w:r>
      <w:r w:rsidR="009E7161" w:rsidRPr="009E7161">
        <w:rPr>
          <w:sz w:val="24"/>
        </w:rPr>
        <w:t>罗伯特戈登大学</w:t>
      </w:r>
      <w:r w:rsidR="004B0FEC" w:rsidRPr="00132D05">
        <w:rPr>
          <w:rFonts w:hint="eastAsia"/>
          <w:sz w:val="24"/>
        </w:rPr>
        <w:t>等院</w:t>
      </w:r>
      <w:r w:rsidR="004B0FEC">
        <w:rPr>
          <w:rFonts w:hint="eastAsia"/>
          <w:sz w:val="24"/>
        </w:rPr>
        <w:t>校</w:t>
      </w:r>
      <w:r w:rsidR="0066443C">
        <w:rPr>
          <w:rFonts w:hint="eastAsia"/>
          <w:sz w:val="24"/>
        </w:rPr>
        <w:t>，职称</w:t>
      </w:r>
      <w:r w:rsidR="00132D05">
        <w:rPr>
          <w:rFonts w:hint="eastAsia"/>
          <w:sz w:val="24"/>
        </w:rPr>
        <w:t>有副教授、</w:t>
      </w:r>
      <w:r w:rsidR="0066443C">
        <w:rPr>
          <w:rFonts w:hint="eastAsia"/>
          <w:sz w:val="24"/>
        </w:rPr>
        <w:t>讲师</w:t>
      </w:r>
      <w:r w:rsidR="00A874A5">
        <w:rPr>
          <w:rFonts w:hint="eastAsia"/>
          <w:sz w:val="24"/>
        </w:rPr>
        <w:t>。</w:t>
      </w:r>
    </w:p>
    <w:p w:rsidR="00A16DC3" w:rsidRPr="003428EE" w:rsidRDefault="00A16DC3" w:rsidP="00A16DC3">
      <w:pPr>
        <w:jc w:val="center"/>
        <w:rPr>
          <w:sz w:val="24"/>
        </w:rPr>
      </w:pPr>
      <w:r w:rsidRPr="004A63E7">
        <w:rPr>
          <w:rFonts w:hint="eastAsia"/>
          <w:b/>
          <w:sz w:val="24"/>
        </w:rPr>
        <w:t>1995</w:t>
      </w:r>
      <w:r w:rsidRPr="004A63E7">
        <w:rPr>
          <w:rFonts w:hint="eastAsia"/>
          <w:b/>
          <w:sz w:val="24"/>
        </w:rPr>
        <w:t>年—</w:t>
      </w:r>
      <w:r w:rsidRPr="004A63E7">
        <w:rPr>
          <w:rFonts w:hint="eastAsia"/>
          <w:b/>
          <w:sz w:val="24"/>
        </w:rPr>
        <w:t>2014</w:t>
      </w:r>
      <w:r w:rsidRPr="004A63E7">
        <w:rPr>
          <w:rFonts w:hint="eastAsia"/>
          <w:b/>
          <w:sz w:val="24"/>
        </w:rPr>
        <w:t>年外籍教师</w:t>
      </w:r>
      <w:r>
        <w:rPr>
          <w:rFonts w:hint="eastAsia"/>
          <w:b/>
          <w:sz w:val="24"/>
        </w:rPr>
        <w:t>名单</w:t>
      </w:r>
    </w:p>
    <w:tbl>
      <w:tblPr>
        <w:tblW w:w="8520" w:type="dxa"/>
        <w:tblInd w:w="93" w:type="dxa"/>
        <w:tblLayout w:type="fixed"/>
        <w:tblLook w:val="0000" w:firstRow="0" w:lastRow="0" w:firstColumn="0" w:lastColumn="0" w:noHBand="0" w:noVBand="0"/>
      </w:tblPr>
      <w:tblGrid>
        <w:gridCol w:w="1480"/>
        <w:gridCol w:w="1300"/>
        <w:gridCol w:w="1380"/>
        <w:gridCol w:w="1440"/>
        <w:gridCol w:w="1400"/>
        <w:gridCol w:w="1520"/>
      </w:tblGrid>
      <w:tr w:rsidR="00A16DC3" w:rsidTr="004F523A">
        <w:trPr>
          <w:trHeight w:val="402"/>
        </w:trPr>
        <w:tc>
          <w:tcPr>
            <w:tcW w:w="148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lang w:val="ru-RU"/>
              </w:rPr>
            </w:pPr>
            <w:r w:rsidRPr="00503D0F">
              <w:rPr>
                <w:rFonts w:ascii="宋体" w:hAnsi="宋体" w:hint="eastAsia"/>
                <w:sz w:val="20"/>
                <w:szCs w:val="20"/>
              </w:rPr>
              <w:t>库力克</w:t>
            </w:r>
          </w:p>
        </w:tc>
        <w:tc>
          <w:tcPr>
            <w:tcW w:w="130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lang w:val="ru-RU"/>
              </w:rPr>
            </w:pPr>
            <w:r w:rsidRPr="00503D0F">
              <w:rPr>
                <w:rFonts w:ascii="宋体" w:hAnsi="宋体" w:hint="eastAsia"/>
                <w:sz w:val="20"/>
                <w:szCs w:val="20"/>
              </w:rPr>
              <w:t>亚布鲁</w:t>
            </w:r>
          </w:p>
        </w:tc>
        <w:tc>
          <w:tcPr>
            <w:tcW w:w="1380" w:type="dxa"/>
            <w:tcBorders>
              <w:top w:val="nil"/>
              <w:left w:val="nil"/>
              <w:bottom w:val="nil"/>
              <w:right w:val="nil"/>
            </w:tcBorders>
            <w:vAlign w:val="center"/>
          </w:tcPr>
          <w:p w:rsidR="00A16DC3" w:rsidRPr="00503D0F" w:rsidRDefault="00A16DC3" w:rsidP="004F523A">
            <w:pPr>
              <w:widowControl/>
              <w:rPr>
                <w:rFonts w:ascii="宋体" w:hAnsi="宋体" w:cs="宋体"/>
                <w:kern w:val="0"/>
                <w:sz w:val="20"/>
                <w:szCs w:val="20"/>
              </w:rPr>
            </w:pPr>
            <w:r w:rsidRPr="00503D0F">
              <w:rPr>
                <w:rFonts w:ascii="宋体" w:hAnsi="宋体" w:hint="eastAsia"/>
                <w:sz w:val="20"/>
                <w:szCs w:val="20"/>
              </w:rPr>
              <w:t>波苔</w:t>
            </w:r>
          </w:p>
        </w:tc>
        <w:tc>
          <w:tcPr>
            <w:tcW w:w="1440" w:type="dxa"/>
            <w:tcBorders>
              <w:top w:val="nil"/>
              <w:left w:val="nil"/>
              <w:bottom w:val="nil"/>
              <w:right w:val="nil"/>
            </w:tcBorders>
            <w:vAlign w:val="center"/>
          </w:tcPr>
          <w:p w:rsidR="00A16DC3" w:rsidRPr="00503D0F" w:rsidRDefault="00A16DC3" w:rsidP="004F523A">
            <w:pPr>
              <w:widowControl/>
              <w:rPr>
                <w:rFonts w:ascii="宋体" w:hAnsi="宋体" w:cs="宋体"/>
                <w:kern w:val="0"/>
                <w:sz w:val="20"/>
                <w:szCs w:val="20"/>
              </w:rPr>
            </w:pPr>
            <w:r w:rsidRPr="00503D0F">
              <w:rPr>
                <w:rFonts w:ascii="宋体" w:hAnsi="宋体" w:hint="eastAsia"/>
                <w:sz w:val="20"/>
                <w:szCs w:val="20"/>
              </w:rPr>
              <w:t>西尔弗曼</w:t>
            </w:r>
          </w:p>
        </w:tc>
        <w:tc>
          <w:tcPr>
            <w:tcW w:w="1400" w:type="dxa"/>
            <w:tcBorders>
              <w:top w:val="nil"/>
              <w:left w:val="nil"/>
              <w:bottom w:val="nil"/>
              <w:right w:val="nil"/>
            </w:tcBorders>
            <w:vAlign w:val="center"/>
          </w:tcPr>
          <w:p w:rsidR="00A16DC3" w:rsidRPr="00503D0F" w:rsidRDefault="00A16DC3" w:rsidP="004F523A">
            <w:pPr>
              <w:widowControl/>
              <w:rPr>
                <w:rFonts w:ascii="宋体" w:hAnsi="宋体" w:cs="宋体"/>
                <w:kern w:val="0"/>
                <w:sz w:val="20"/>
                <w:szCs w:val="20"/>
              </w:rPr>
            </w:pPr>
            <w:r w:rsidRPr="00503D0F">
              <w:rPr>
                <w:rFonts w:ascii="宋体" w:hAnsi="宋体" w:hint="eastAsia"/>
                <w:sz w:val="20"/>
                <w:szCs w:val="20"/>
                <w:lang w:val="ru-RU"/>
              </w:rPr>
              <w:t>韩北山</w:t>
            </w:r>
          </w:p>
        </w:tc>
        <w:tc>
          <w:tcPr>
            <w:tcW w:w="152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lang w:val="ru-RU"/>
              </w:rPr>
            </w:pPr>
            <w:r w:rsidRPr="00503D0F">
              <w:rPr>
                <w:rFonts w:ascii="宋体" w:hAnsi="宋体" w:hint="eastAsia"/>
                <w:sz w:val="20"/>
                <w:szCs w:val="20"/>
              </w:rPr>
              <w:t>亨利</w:t>
            </w:r>
          </w:p>
        </w:tc>
      </w:tr>
      <w:tr w:rsidR="00A16DC3" w:rsidTr="004F523A">
        <w:trPr>
          <w:trHeight w:val="402"/>
        </w:trPr>
        <w:tc>
          <w:tcPr>
            <w:tcW w:w="148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史密斯</w:t>
            </w:r>
          </w:p>
        </w:tc>
        <w:tc>
          <w:tcPr>
            <w:tcW w:w="130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克里平</w:t>
            </w:r>
          </w:p>
        </w:tc>
        <w:tc>
          <w:tcPr>
            <w:tcW w:w="1380" w:type="dxa"/>
            <w:tcBorders>
              <w:top w:val="nil"/>
              <w:left w:val="nil"/>
              <w:bottom w:val="nil"/>
              <w:right w:val="nil"/>
            </w:tcBorders>
            <w:vAlign w:val="center"/>
          </w:tcPr>
          <w:p w:rsidR="00A16DC3" w:rsidRPr="00503D0F" w:rsidRDefault="00A16DC3" w:rsidP="004F523A">
            <w:pPr>
              <w:widowControl/>
              <w:rPr>
                <w:rFonts w:ascii="宋体" w:hAnsi="宋体" w:cs="宋体"/>
                <w:kern w:val="0"/>
                <w:sz w:val="20"/>
                <w:szCs w:val="20"/>
              </w:rPr>
            </w:pPr>
            <w:r w:rsidRPr="00503D0F">
              <w:rPr>
                <w:rFonts w:ascii="宋体" w:hAnsi="宋体" w:hint="eastAsia"/>
                <w:sz w:val="20"/>
                <w:szCs w:val="20"/>
              </w:rPr>
              <w:t>西奥多</w:t>
            </w:r>
          </w:p>
        </w:tc>
        <w:tc>
          <w:tcPr>
            <w:tcW w:w="1440" w:type="dxa"/>
            <w:tcBorders>
              <w:top w:val="nil"/>
              <w:left w:val="nil"/>
              <w:bottom w:val="nil"/>
              <w:right w:val="nil"/>
            </w:tcBorders>
            <w:vAlign w:val="center"/>
          </w:tcPr>
          <w:p w:rsidR="00A16DC3" w:rsidRPr="00503D0F" w:rsidRDefault="00A16DC3" w:rsidP="004F523A">
            <w:pPr>
              <w:widowControl/>
              <w:rPr>
                <w:rFonts w:ascii="宋体" w:hAnsi="宋体" w:cs="宋体"/>
                <w:kern w:val="0"/>
                <w:sz w:val="20"/>
                <w:szCs w:val="20"/>
              </w:rPr>
            </w:pPr>
            <w:r w:rsidRPr="00503D0F">
              <w:rPr>
                <w:rFonts w:ascii="宋体" w:hAnsi="宋体" w:hint="eastAsia"/>
                <w:sz w:val="20"/>
                <w:szCs w:val="20"/>
              </w:rPr>
              <w:t>本间英美子</w:t>
            </w:r>
          </w:p>
        </w:tc>
        <w:tc>
          <w:tcPr>
            <w:tcW w:w="1400" w:type="dxa"/>
            <w:tcBorders>
              <w:top w:val="nil"/>
              <w:left w:val="nil"/>
              <w:bottom w:val="nil"/>
              <w:right w:val="nil"/>
            </w:tcBorders>
            <w:vAlign w:val="center"/>
          </w:tcPr>
          <w:p w:rsidR="00A16DC3" w:rsidRPr="00503D0F" w:rsidRDefault="00A16DC3" w:rsidP="004F523A">
            <w:pPr>
              <w:widowControl/>
              <w:rPr>
                <w:rFonts w:ascii="宋体" w:hAnsi="宋体" w:cs="宋体"/>
                <w:kern w:val="0"/>
                <w:sz w:val="20"/>
                <w:szCs w:val="20"/>
              </w:rPr>
            </w:pPr>
            <w:r w:rsidRPr="00503D0F">
              <w:rPr>
                <w:rFonts w:ascii="宋体" w:hAnsi="宋体" w:hint="eastAsia"/>
                <w:sz w:val="20"/>
                <w:szCs w:val="20"/>
                <w:lang w:val="ru-RU"/>
              </w:rPr>
              <w:t>池泽登志美</w:t>
            </w:r>
          </w:p>
        </w:tc>
        <w:tc>
          <w:tcPr>
            <w:tcW w:w="1520" w:type="dxa"/>
            <w:tcBorders>
              <w:top w:val="nil"/>
              <w:left w:val="nil"/>
              <w:bottom w:val="nil"/>
              <w:right w:val="nil"/>
            </w:tcBorders>
            <w:vAlign w:val="center"/>
          </w:tcPr>
          <w:p w:rsidR="00A16DC3" w:rsidRDefault="00A16DC3" w:rsidP="004F523A">
            <w:pPr>
              <w:widowControl/>
              <w:jc w:val="left"/>
              <w:rPr>
                <w:rFonts w:ascii="宋体" w:hAnsi="宋体" w:cs="宋体"/>
                <w:kern w:val="0"/>
                <w:sz w:val="20"/>
                <w:szCs w:val="20"/>
              </w:rPr>
            </w:pPr>
            <w:r w:rsidRPr="00503D0F">
              <w:rPr>
                <w:rFonts w:ascii="宋体" w:hAnsi="宋体" w:hint="eastAsia"/>
                <w:sz w:val="20"/>
                <w:szCs w:val="20"/>
              </w:rPr>
              <w:t>艾文斯</w:t>
            </w:r>
          </w:p>
        </w:tc>
      </w:tr>
      <w:tr w:rsidR="00A16DC3" w:rsidTr="004F523A">
        <w:trPr>
          <w:trHeight w:val="402"/>
        </w:trPr>
        <w:tc>
          <w:tcPr>
            <w:tcW w:w="1480" w:type="dxa"/>
            <w:tcBorders>
              <w:top w:val="nil"/>
              <w:left w:val="nil"/>
              <w:bottom w:val="nil"/>
              <w:right w:val="nil"/>
            </w:tcBorders>
            <w:vAlign w:val="center"/>
          </w:tcPr>
          <w:p w:rsidR="00A16DC3" w:rsidRPr="00503D0F" w:rsidRDefault="00A16DC3" w:rsidP="004F523A">
            <w:pPr>
              <w:widowControl/>
              <w:rPr>
                <w:rFonts w:ascii="宋体" w:hAnsi="宋体" w:cs="宋体"/>
                <w:kern w:val="0"/>
                <w:sz w:val="20"/>
                <w:szCs w:val="20"/>
              </w:rPr>
            </w:pPr>
            <w:r>
              <w:rPr>
                <w:rFonts w:ascii="宋体" w:hAnsi="宋体" w:hint="eastAsia"/>
                <w:sz w:val="20"/>
                <w:szCs w:val="20"/>
              </w:rPr>
              <w:t>弗</w:t>
            </w:r>
            <w:r w:rsidRPr="00503D0F">
              <w:rPr>
                <w:rFonts w:ascii="宋体" w:hAnsi="宋体" w:hint="eastAsia"/>
                <w:sz w:val="20"/>
                <w:szCs w:val="20"/>
              </w:rPr>
              <w:t>布雷尔巴奇</w:t>
            </w:r>
          </w:p>
        </w:tc>
        <w:tc>
          <w:tcPr>
            <w:tcW w:w="130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布雷尔巴奇</w:t>
            </w:r>
          </w:p>
        </w:tc>
        <w:tc>
          <w:tcPr>
            <w:tcW w:w="138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斯彭尔蒙</w:t>
            </w:r>
          </w:p>
        </w:tc>
        <w:tc>
          <w:tcPr>
            <w:tcW w:w="1440" w:type="dxa"/>
            <w:tcBorders>
              <w:top w:val="nil"/>
              <w:left w:val="nil"/>
              <w:bottom w:val="nil"/>
              <w:right w:val="nil"/>
            </w:tcBorders>
            <w:vAlign w:val="center"/>
          </w:tcPr>
          <w:p w:rsidR="00A16DC3" w:rsidRPr="00503D0F" w:rsidRDefault="00A16DC3" w:rsidP="004F523A">
            <w:pPr>
              <w:widowControl/>
              <w:rPr>
                <w:rFonts w:ascii="宋体" w:hAnsi="宋体" w:cs="宋体"/>
                <w:kern w:val="0"/>
                <w:sz w:val="20"/>
                <w:szCs w:val="20"/>
              </w:rPr>
            </w:pPr>
            <w:r w:rsidRPr="00503D0F">
              <w:rPr>
                <w:rFonts w:ascii="宋体" w:hAnsi="宋体" w:hint="eastAsia"/>
                <w:sz w:val="20"/>
                <w:szCs w:val="20"/>
              </w:rPr>
              <w:t>斯特芬尼</w:t>
            </w:r>
          </w:p>
        </w:tc>
        <w:tc>
          <w:tcPr>
            <w:tcW w:w="140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莱斯莉</w:t>
            </w:r>
            <w:r w:rsidRPr="00503D0F">
              <w:rPr>
                <w:rFonts w:ascii="宋体" w:hAnsi="宋体"/>
                <w:sz w:val="20"/>
                <w:szCs w:val="20"/>
              </w:rPr>
              <w:t>.</w:t>
            </w:r>
            <w:r w:rsidRPr="00503D0F">
              <w:rPr>
                <w:rFonts w:ascii="宋体" w:hAnsi="宋体" w:hint="eastAsia"/>
                <w:sz w:val="20"/>
                <w:szCs w:val="20"/>
              </w:rPr>
              <w:t>李</w:t>
            </w:r>
          </w:p>
        </w:tc>
        <w:tc>
          <w:tcPr>
            <w:tcW w:w="1520" w:type="dxa"/>
            <w:tcBorders>
              <w:top w:val="nil"/>
              <w:left w:val="nil"/>
              <w:bottom w:val="nil"/>
              <w:right w:val="nil"/>
            </w:tcBorders>
            <w:vAlign w:val="center"/>
          </w:tcPr>
          <w:p w:rsidR="00A16DC3" w:rsidRDefault="00A16DC3" w:rsidP="004F523A">
            <w:pPr>
              <w:widowControl/>
              <w:jc w:val="left"/>
              <w:rPr>
                <w:rFonts w:ascii="宋体" w:hAnsi="宋体" w:cs="宋体"/>
                <w:kern w:val="0"/>
                <w:sz w:val="20"/>
                <w:szCs w:val="20"/>
              </w:rPr>
            </w:pPr>
            <w:r w:rsidRPr="00503D0F">
              <w:rPr>
                <w:rFonts w:ascii="宋体" w:hAnsi="宋体" w:hint="eastAsia"/>
                <w:sz w:val="20"/>
                <w:szCs w:val="20"/>
              </w:rPr>
              <w:t>小林</w:t>
            </w:r>
          </w:p>
        </w:tc>
      </w:tr>
      <w:tr w:rsidR="00A16DC3" w:rsidTr="004F523A">
        <w:trPr>
          <w:trHeight w:val="402"/>
        </w:trPr>
        <w:tc>
          <w:tcPr>
            <w:tcW w:w="148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lastRenderedPageBreak/>
              <w:t>桑山哲郎</w:t>
            </w:r>
          </w:p>
        </w:tc>
        <w:tc>
          <w:tcPr>
            <w:tcW w:w="130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贝居韦</w:t>
            </w:r>
          </w:p>
        </w:tc>
        <w:tc>
          <w:tcPr>
            <w:tcW w:w="138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lang w:val="ru-RU"/>
              </w:rPr>
            </w:pPr>
            <w:r w:rsidRPr="00503D0F">
              <w:rPr>
                <w:rFonts w:ascii="宋体" w:hAnsi="宋体" w:hint="eastAsia"/>
                <w:sz w:val="20"/>
                <w:szCs w:val="20"/>
              </w:rPr>
              <w:t>米尔斯</w:t>
            </w:r>
          </w:p>
        </w:tc>
        <w:tc>
          <w:tcPr>
            <w:tcW w:w="1440" w:type="dxa"/>
            <w:tcBorders>
              <w:top w:val="nil"/>
              <w:left w:val="nil"/>
              <w:bottom w:val="nil"/>
              <w:right w:val="nil"/>
            </w:tcBorders>
            <w:vAlign w:val="center"/>
          </w:tcPr>
          <w:p w:rsidR="00A16DC3" w:rsidRPr="00503D0F" w:rsidRDefault="00A16DC3" w:rsidP="004F523A">
            <w:pPr>
              <w:widowControl/>
              <w:rPr>
                <w:rFonts w:ascii="宋体" w:hAnsi="宋体" w:cs="宋体"/>
                <w:kern w:val="0"/>
                <w:sz w:val="20"/>
                <w:szCs w:val="20"/>
              </w:rPr>
            </w:pPr>
            <w:r w:rsidRPr="00503D0F">
              <w:rPr>
                <w:rFonts w:ascii="宋体" w:hAnsi="宋体" w:hint="eastAsia"/>
                <w:sz w:val="20"/>
                <w:szCs w:val="20"/>
              </w:rPr>
              <w:t>克劳</w:t>
            </w:r>
          </w:p>
        </w:tc>
        <w:tc>
          <w:tcPr>
            <w:tcW w:w="140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鸟泽统治</w:t>
            </w:r>
          </w:p>
        </w:tc>
        <w:tc>
          <w:tcPr>
            <w:tcW w:w="1520" w:type="dxa"/>
            <w:tcBorders>
              <w:top w:val="nil"/>
              <w:left w:val="nil"/>
              <w:bottom w:val="nil"/>
              <w:right w:val="nil"/>
            </w:tcBorders>
            <w:vAlign w:val="center"/>
          </w:tcPr>
          <w:p w:rsidR="00A16DC3" w:rsidRDefault="00A16DC3" w:rsidP="004F523A">
            <w:pPr>
              <w:widowControl/>
              <w:jc w:val="left"/>
              <w:rPr>
                <w:rFonts w:ascii="宋体" w:hAnsi="宋体" w:cs="宋体"/>
                <w:kern w:val="0"/>
                <w:sz w:val="20"/>
                <w:szCs w:val="20"/>
              </w:rPr>
            </w:pPr>
            <w:r w:rsidRPr="00503D0F">
              <w:rPr>
                <w:rFonts w:ascii="宋体" w:hAnsi="宋体" w:hint="eastAsia"/>
                <w:sz w:val="20"/>
                <w:szCs w:val="20"/>
              </w:rPr>
              <w:t>佛普</w:t>
            </w:r>
          </w:p>
        </w:tc>
      </w:tr>
      <w:tr w:rsidR="00A16DC3" w:rsidTr="004F523A">
        <w:trPr>
          <w:trHeight w:val="402"/>
        </w:trPr>
        <w:tc>
          <w:tcPr>
            <w:tcW w:w="1480" w:type="dxa"/>
            <w:tcBorders>
              <w:top w:val="nil"/>
              <w:left w:val="nil"/>
              <w:bottom w:val="nil"/>
              <w:right w:val="nil"/>
            </w:tcBorders>
            <w:vAlign w:val="center"/>
          </w:tcPr>
          <w:p w:rsidR="00A16DC3" w:rsidRDefault="00A16DC3" w:rsidP="004F523A">
            <w:pPr>
              <w:autoSpaceDE w:val="0"/>
              <w:autoSpaceDN w:val="0"/>
              <w:adjustRightInd w:val="0"/>
              <w:rPr>
                <w:rFonts w:ascii="宋体" w:hAnsi="宋体"/>
                <w:sz w:val="20"/>
                <w:szCs w:val="20"/>
              </w:rPr>
            </w:pPr>
          </w:p>
          <w:p w:rsidR="00A16DC3"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伊丽莎白</w:t>
            </w:r>
            <w:r w:rsidRPr="00503D0F">
              <w:rPr>
                <w:rFonts w:ascii="宋体" w:hAnsi="宋体"/>
                <w:sz w:val="20"/>
                <w:szCs w:val="20"/>
              </w:rPr>
              <w:t>.</w:t>
            </w:r>
            <w:r w:rsidRPr="00503D0F">
              <w:rPr>
                <w:rFonts w:ascii="宋体" w:hAnsi="宋体" w:hint="eastAsia"/>
                <w:sz w:val="20"/>
                <w:szCs w:val="20"/>
              </w:rPr>
              <w:t>威尔逊</w:t>
            </w:r>
          </w:p>
          <w:p w:rsidR="00A16DC3" w:rsidRPr="00503D0F" w:rsidRDefault="00A16DC3" w:rsidP="004F523A">
            <w:pPr>
              <w:autoSpaceDE w:val="0"/>
              <w:autoSpaceDN w:val="0"/>
              <w:adjustRightInd w:val="0"/>
              <w:rPr>
                <w:rFonts w:ascii="宋体" w:hAnsi="宋体"/>
                <w:sz w:val="20"/>
                <w:szCs w:val="20"/>
              </w:rPr>
            </w:pPr>
          </w:p>
        </w:tc>
        <w:tc>
          <w:tcPr>
            <w:tcW w:w="130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lang w:val="ru-RU"/>
              </w:rPr>
              <w:t>约翰</w:t>
            </w:r>
            <w:r w:rsidRPr="00503D0F">
              <w:rPr>
                <w:rFonts w:ascii="宋体" w:hAnsi="宋体"/>
                <w:sz w:val="20"/>
                <w:szCs w:val="20"/>
              </w:rPr>
              <w:t>.</w:t>
            </w:r>
            <w:r w:rsidRPr="00503D0F">
              <w:rPr>
                <w:rFonts w:ascii="宋体" w:hAnsi="宋体" w:hint="eastAsia"/>
                <w:sz w:val="20"/>
                <w:szCs w:val="20"/>
              </w:rPr>
              <w:t>威尔逊</w:t>
            </w:r>
          </w:p>
        </w:tc>
        <w:tc>
          <w:tcPr>
            <w:tcW w:w="138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lang w:val="ru-RU"/>
              </w:rPr>
              <w:t>韦尔内</w:t>
            </w:r>
          </w:p>
        </w:tc>
        <w:tc>
          <w:tcPr>
            <w:tcW w:w="144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齐墨尔曼</w:t>
            </w:r>
          </w:p>
        </w:tc>
        <w:tc>
          <w:tcPr>
            <w:tcW w:w="140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泽瓦希娜</w:t>
            </w:r>
          </w:p>
        </w:tc>
        <w:tc>
          <w:tcPr>
            <w:tcW w:w="1520" w:type="dxa"/>
            <w:tcBorders>
              <w:top w:val="nil"/>
              <w:left w:val="nil"/>
              <w:bottom w:val="nil"/>
              <w:right w:val="nil"/>
            </w:tcBorders>
            <w:vAlign w:val="center"/>
          </w:tcPr>
          <w:p w:rsidR="00A16DC3" w:rsidRDefault="00A16DC3" w:rsidP="004F523A">
            <w:pPr>
              <w:widowControl/>
              <w:jc w:val="left"/>
              <w:rPr>
                <w:rFonts w:ascii="宋体" w:hAnsi="宋体" w:cs="宋体"/>
                <w:kern w:val="0"/>
                <w:sz w:val="20"/>
                <w:szCs w:val="20"/>
              </w:rPr>
            </w:pPr>
            <w:r w:rsidRPr="00503D0F">
              <w:rPr>
                <w:rFonts w:ascii="宋体" w:hAnsi="宋体" w:hint="eastAsia"/>
                <w:sz w:val="20"/>
                <w:szCs w:val="20"/>
              </w:rPr>
              <w:t>托米洛娃</w:t>
            </w:r>
          </w:p>
        </w:tc>
      </w:tr>
      <w:tr w:rsidR="00A16DC3" w:rsidTr="004F523A">
        <w:trPr>
          <w:trHeight w:val="402"/>
        </w:trPr>
        <w:tc>
          <w:tcPr>
            <w:tcW w:w="148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贾贝</w:t>
            </w:r>
          </w:p>
        </w:tc>
        <w:tc>
          <w:tcPr>
            <w:tcW w:w="130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斯塔</w:t>
            </w:r>
          </w:p>
        </w:tc>
        <w:tc>
          <w:tcPr>
            <w:tcW w:w="138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罗门</w:t>
            </w:r>
          </w:p>
        </w:tc>
        <w:tc>
          <w:tcPr>
            <w:tcW w:w="144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三木都子</w:t>
            </w:r>
          </w:p>
        </w:tc>
        <w:tc>
          <w:tcPr>
            <w:tcW w:w="140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图尔</w:t>
            </w:r>
          </w:p>
        </w:tc>
        <w:tc>
          <w:tcPr>
            <w:tcW w:w="152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弗里斯克</w:t>
            </w:r>
          </w:p>
        </w:tc>
      </w:tr>
      <w:tr w:rsidR="00A16DC3" w:rsidTr="004F523A">
        <w:trPr>
          <w:trHeight w:val="402"/>
        </w:trPr>
        <w:tc>
          <w:tcPr>
            <w:tcW w:w="148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彭茹樱</w:t>
            </w:r>
          </w:p>
        </w:tc>
        <w:tc>
          <w:tcPr>
            <w:tcW w:w="130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lang w:val="ru-RU"/>
              </w:rPr>
            </w:pPr>
            <w:r w:rsidRPr="00503D0F">
              <w:rPr>
                <w:rFonts w:ascii="宋体" w:hAnsi="宋体" w:hint="eastAsia"/>
                <w:sz w:val="20"/>
                <w:szCs w:val="20"/>
              </w:rPr>
              <w:t>德雷珀</w:t>
            </w:r>
          </w:p>
        </w:tc>
        <w:tc>
          <w:tcPr>
            <w:tcW w:w="138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唐居伊</w:t>
            </w:r>
          </w:p>
        </w:tc>
        <w:tc>
          <w:tcPr>
            <w:tcW w:w="144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lang w:val="ru-RU"/>
              </w:rPr>
              <w:t>蔡凯文</w:t>
            </w:r>
          </w:p>
        </w:tc>
        <w:tc>
          <w:tcPr>
            <w:tcW w:w="140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沃尔斯卡娅</w:t>
            </w:r>
          </w:p>
        </w:tc>
        <w:tc>
          <w:tcPr>
            <w:tcW w:w="1520" w:type="dxa"/>
            <w:tcBorders>
              <w:top w:val="nil"/>
              <w:left w:val="nil"/>
              <w:bottom w:val="nil"/>
              <w:right w:val="nil"/>
            </w:tcBorders>
            <w:vAlign w:val="center"/>
          </w:tcPr>
          <w:p w:rsidR="00A16DC3" w:rsidRDefault="00A16DC3" w:rsidP="004F523A">
            <w:pPr>
              <w:widowControl/>
              <w:jc w:val="left"/>
              <w:rPr>
                <w:rFonts w:ascii="宋体" w:hAnsi="宋体" w:cs="宋体"/>
                <w:kern w:val="0"/>
                <w:sz w:val="20"/>
                <w:szCs w:val="20"/>
              </w:rPr>
            </w:pPr>
            <w:r w:rsidRPr="00503D0F">
              <w:rPr>
                <w:rFonts w:ascii="宋体" w:hAnsi="宋体" w:hint="eastAsia"/>
                <w:sz w:val="20"/>
                <w:szCs w:val="20"/>
              </w:rPr>
              <w:t>马丁</w:t>
            </w:r>
          </w:p>
        </w:tc>
      </w:tr>
      <w:tr w:rsidR="00A16DC3" w:rsidTr="004F523A">
        <w:trPr>
          <w:trHeight w:val="402"/>
        </w:trPr>
        <w:tc>
          <w:tcPr>
            <w:tcW w:w="148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乔丹</w:t>
            </w:r>
          </w:p>
        </w:tc>
        <w:tc>
          <w:tcPr>
            <w:tcW w:w="130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lang w:val="ru-RU"/>
              </w:rPr>
            </w:pPr>
            <w:r w:rsidRPr="00503D0F">
              <w:rPr>
                <w:rFonts w:ascii="宋体" w:hAnsi="宋体" w:hint="eastAsia"/>
                <w:sz w:val="20"/>
                <w:szCs w:val="20"/>
              </w:rPr>
              <w:t>亨得乐</w:t>
            </w:r>
          </w:p>
        </w:tc>
        <w:tc>
          <w:tcPr>
            <w:tcW w:w="138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豪克斯</w:t>
            </w:r>
          </w:p>
        </w:tc>
        <w:tc>
          <w:tcPr>
            <w:tcW w:w="1440" w:type="dxa"/>
            <w:tcBorders>
              <w:top w:val="nil"/>
              <w:left w:val="nil"/>
              <w:bottom w:val="nil"/>
              <w:right w:val="nil"/>
            </w:tcBorders>
            <w:vAlign w:val="center"/>
          </w:tcPr>
          <w:p w:rsidR="00A16DC3" w:rsidRPr="00503D0F" w:rsidRDefault="00A16DC3" w:rsidP="004F523A">
            <w:pPr>
              <w:widowControl/>
              <w:rPr>
                <w:rFonts w:ascii="宋体" w:hAnsi="宋体" w:cs="宋体"/>
                <w:kern w:val="0"/>
                <w:sz w:val="20"/>
                <w:szCs w:val="20"/>
              </w:rPr>
            </w:pPr>
            <w:r w:rsidRPr="00503D0F">
              <w:rPr>
                <w:rFonts w:ascii="宋体" w:hAnsi="宋体" w:hint="eastAsia"/>
                <w:sz w:val="20"/>
                <w:szCs w:val="20"/>
              </w:rPr>
              <w:t>曾桂金</w:t>
            </w:r>
          </w:p>
        </w:tc>
        <w:tc>
          <w:tcPr>
            <w:tcW w:w="140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泽田依子</w:t>
            </w:r>
          </w:p>
        </w:tc>
        <w:tc>
          <w:tcPr>
            <w:tcW w:w="1520" w:type="dxa"/>
            <w:tcBorders>
              <w:top w:val="nil"/>
              <w:left w:val="nil"/>
              <w:bottom w:val="nil"/>
              <w:right w:val="nil"/>
            </w:tcBorders>
            <w:vAlign w:val="center"/>
          </w:tcPr>
          <w:p w:rsidR="00A16DC3" w:rsidRDefault="00A16DC3" w:rsidP="004F523A">
            <w:pPr>
              <w:widowControl/>
              <w:jc w:val="left"/>
              <w:rPr>
                <w:rFonts w:ascii="宋体" w:hAnsi="宋体" w:cs="宋体"/>
                <w:kern w:val="0"/>
                <w:sz w:val="20"/>
                <w:szCs w:val="20"/>
              </w:rPr>
            </w:pPr>
            <w:r w:rsidRPr="00503D0F">
              <w:rPr>
                <w:rFonts w:ascii="宋体" w:hAnsi="宋体" w:hint="eastAsia"/>
                <w:sz w:val="20"/>
                <w:szCs w:val="20"/>
              </w:rPr>
              <w:t>沃尔诺娃</w:t>
            </w:r>
          </w:p>
        </w:tc>
      </w:tr>
      <w:tr w:rsidR="00A16DC3" w:rsidTr="004F523A">
        <w:trPr>
          <w:trHeight w:val="402"/>
        </w:trPr>
        <w:tc>
          <w:tcPr>
            <w:tcW w:w="148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斯塔</w:t>
            </w:r>
          </w:p>
        </w:tc>
        <w:tc>
          <w:tcPr>
            <w:tcW w:w="130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盖乌德</w:t>
            </w:r>
          </w:p>
        </w:tc>
        <w:tc>
          <w:tcPr>
            <w:tcW w:w="138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萨布林</w:t>
            </w:r>
          </w:p>
        </w:tc>
        <w:tc>
          <w:tcPr>
            <w:tcW w:w="144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布赫</w:t>
            </w:r>
          </w:p>
        </w:tc>
        <w:tc>
          <w:tcPr>
            <w:tcW w:w="140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lang w:val="ru-RU"/>
              </w:rPr>
              <w:t>切库诺夫</w:t>
            </w:r>
          </w:p>
        </w:tc>
        <w:tc>
          <w:tcPr>
            <w:tcW w:w="1520" w:type="dxa"/>
            <w:tcBorders>
              <w:top w:val="nil"/>
              <w:left w:val="nil"/>
              <w:bottom w:val="nil"/>
              <w:right w:val="nil"/>
            </w:tcBorders>
            <w:vAlign w:val="center"/>
          </w:tcPr>
          <w:p w:rsidR="00A16DC3" w:rsidRDefault="00A16DC3" w:rsidP="004F523A">
            <w:pPr>
              <w:widowControl/>
              <w:jc w:val="left"/>
              <w:rPr>
                <w:rFonts w:ascii="宋体" w:hAnsi="宋体" w:cs="宋体"/>
                <w:kern w:val="0"/>
                <w:sz w:val="20"/>
                <w:szCs w:val="20"/>
              </w:rPr>
            </w:pPr>
            <w:r w:rsidRPr="00503D0F">
              <w:rPr>
                <w:rFonts w:ascii="宋体" w:hAnsi="宋体" w:hint="eastAsia"/>
                <w:sz w:val="20"/>
                <w:szCs w:val="20"/>
                <w:lang w:val="ru-RU"/>
              </w:rPr>
              <w:t>佳玲</w:t>
            </w:r>
          </w:p>
        </w:tc>
      </w:tr>
      <w:tr w:rsidR="00A16DC3" w:rsidTr="004F523A">
        <w:trPr>
          <w:trHeight w:val="402"/>
        </w:trPr>
        <w:tc>
          <w:tcPr>
            <w:tcW w:w="148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lang w:val="ru-RU"/>
              </w:rPr>
            </w:pPr>
            <w:r w:rsidRPr="00503D0F">
              <w:rPr>
                <w:rFonts w:ascii="宋体" w:hAnsi="宋体" w:hint="eastAsia"/>
                <w:sz w:val="20"/>
                <w:szCs w:val="20"/>
              </w:rPr>
              <w:t>克里斯安森</w:t>
            </w:r>
          </w:p>
        </w:tc>
        <w:tc>
          <w:tcPr>
            <w:tcW w:w="130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詹妮弗</w:t>
            </w:r>
            <w:r w:rsidRPr="00503D0F">
              <w:rPr>
                <w:rFonts w:ascii="宋体" w:hAnsi="宋体"/>
                <w:sz w:val="20"/>
                <w:szCs w:val="20"/>
              </w:rPr>
              <w:t>.</w:t>
            </w:r>
            <w:r w:rsidRPr="00503D0F">
              <w:rPr>
                <w:rFonts w:ascii="宋体" w:hAnsi="宋体" w:hint="eastAsia"/>
                <w:sz w:val="20"/>
                <w:szCs w:val="20"/>
              </w:rPr>
              <w:t>陈</w:t>
            </w:r>
          </w:p>
        </w:tc>
        <w:tc>
          <w:tcPr>
            <w:tcW w:w="138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派罗尼</w:t>
            </w:r>
          </w:p>
        </w:tc>
        <w:tc>
          <w:tcPr>
            <w:tcW w:w="144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安德鲁</w:t>
            </w:r>
          </w:p>
        </w:tc>
        <w:tc>
          <w:tcPr>
            <w:tcW w:w="140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哈维</w:t>
            </w:r>
          </w:p>
        </w:tc>
        <w:tc>
          <w:tcPr>
            <w:tcW w:w="1520" w:type="dxa"/>
            <w:tcBorders>
              <w:top w:val="nil"/>
              <w:left w:val="nil"/>
              <w:bottom w:val="nil"/>
              <w:right w:val="nil"/>
            </w:tcBorders>
            <w:vAlign w:val="center"/>
          </w:tcPr>
          <w:p w:rsidR="00A16DC3" w:rsidRDefault="00A16DC3" w:rsidP="004F523A">
            <w:pPr>
              <w:widowControl/>
              <w:jc w:val="left"/>
              <w:rPr>
                <w:rFonts w:ascii="宋体" w:hAnsi="宋体" w:cs="宋体"/>
                <w:kern w:val="0"/>
                <w:sz w:val="20"/>
                <w:szCs w:val="20"/>
              </w:rPr>
            </w:pPr>
            <w:r w:rsidRPr="00503D0F">
              <w:rPr>
                <w:rFonts w:ascii="宋体" w:hAnsi="宋体" w:hint="eastAsia"/>
                <w:sz w:val="20"/>
                <w:szCs w:val="20"/>
              </w:rPr>
              <w:t>永岛能子</w:t>
            </w:r>
          </w:p>
        </w:tc>
      </w:tr>
      <w:tr w:rsidR="00A16DC3" w:rsidTr="004F523A">
        <w:trPr>
          <w:trHeight w:val="402"/>
        </w:trPr>
        <w:tc>
          <w:tcPr>
            <w:tcW w:w="148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弗尔南多</w:t>
            </w:r>
          </w:p>
        </w:tc>
        <w:tc>
          <w:tcPr>
            <w:tcW w:w="1300" w:type="dxa"/>
            <w:tcBorders>
              <w:top w:val="nil"/>
              <w:left w:val="nil"/>
              <w:bottom w:val="nil"/>
              <w:right w:val="nil"/>
            </w:tcBorders>
            <w:vAlign w:val="center"/>
          </w:tcPr>
          <w:p w:rsidR="00A16DC3" w:rsidRPr="00503D0F" w:rsidRDefault="00A16DC3" w:rsidP="004F523A">
            <w:pPr>
              <w:widowControl/>
              <w:rPr>
                <w:rFonts w:ascii="宋体" w:hAnsi="宋体" w:cs="宋体"/>
                <w:kern w:val="0"/>
                <w:sz w:val="20"/>
                <w:szCs w:val="20"/>
              </w:rPr>
            </w:pPr>
            <w:r w:rsidRPr="00503D0F">
              <w:rPr>
                <w:rFonts w:ascii="宋体" w:hAnsi="宋体" w:hint="eastAsia"/>
                <w:sz w:val="20"/>
                <w:szCs w:val="20"/>
              </w:rPr>
              <w:t>温达尔</w:t>
            </w:r>
          </w:p>
        </w:tc>
        <w:tc>
          <w:tcPr>
            <w:tcW w:w="138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捷斯连科</w:t>
            </w:r>
          </w:p>
        </w:tc>
        <w:tc>
          <w:tcPr>
            <w:tcW w:w="144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奥斯特曼</w:t>
            </w:r>
          </w:p>
        </w:tc>
        <w:tc>
          <w:tcPr>
            <w:tcW w:w="140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罗宾</w:t>
            </w:r>
            <w:r w:rsidRPr="00503D0F">
              <w:rPr>
                <w:rFonts w:ascii="宋体" w:hAnsi="宋体"/>
                <w:sz w:val="20"/>
                <w:szCs w:val="20"/>
              </w:rPr>
              <w:t>.</w:t>
            </w:r>
            <w:r w:rsidRPr="00503D0F">
              <w:rPr>
                <w:rFonts w:ascii="宋体" w:hAnsi="宋体" w:hint="eastAsia"/>
                <w:sz w:val="20"/>
                <w:szCs w:val="20"/>
              </w:rPr>
              <w:t>赛尔克</w:t>
            </w:r>
          </w:p>
        </w:tc>
        <w:tc>
          <w:tcPr>
            <w:tcW w:w="1520" w:type="dxa"/>
            <w:tcBorders>
              <w:top w:val="nil"/>
              <w:left w:val="nil"/>
              <w:bottom w:val="nil"/>
              <w:right w:val="nil"/>
            </w:tcBorders>
            <w:vAlign w:val="center"/>
          </w:tcPr>
          <w:p w:rsidR="00A16DC3" w:rsidRDefault="00A16DC3" w:rsidP="004F523A">
            <w:pPr>
              <w:widowControl/>
              <w:jc w:val="left"/>
              <w:rPr>
                <w:rFonts w:ascii="宋体" w:hAnsi="宋体" w:cs="宋体"/>
                <w:kern w:val="0"/>
                <w:sz w:val="20"/>
                <w:szCs w:val="20"/>
              </w:rPr>
            </w:pPr>
            <w:r w:rsidRPr="00503D0F">
              <w:rPr>
                <w:rFonts w:ascii="宋体" w:hAnsi="宋体" w:hint="eastAsia"/>
                <w:sz w:val="20"/>
                <w:szCs w:val="20"/>
              </w:rPr>
              <w:t>艾莉森</w:t>
            </w:r>
            <w:r w:rsidRPr="00503D0F">
              <w:rPr>
                <w:rFonts w:ascii="宋体" w:hAnsi="宋体"/>
                <w:sz w:val="20"/>
                <w:szCs w:val="20"/>
              </w:rPr>
              <w:t>.</w:t>
            </w:r>
            <w:r w:rsidRPr="00503D0F">
              <w:rPr>
                <w:rFonts w:ascii="宋体" w:hAnsi="宋体" w:hint="eastAsia"/>
                <w:sz w:val="20"/>
                <w:szCs w:val="20"/>
              </w:rPr>
              <w:t>赛尔克</w:t>
            </w:r>
          </w:p>
        </w:tc>
      </w:tr>
      <w:tr w:rsidR="00A16DC3" w:rsidTr="004F523A">
        <w:trPr>
          <w:trHeight w:val="402"/>
        </w:trPr>
        <w:tc>
          <w:tcPr>
            <w:tcW w:w="148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徐丹华</w:t>
            </w:r>
          </w:p>
        </w:tc>
        <w:tc>
          <w:tcPr>
            <w:tcW w:w="1300" w:type="dxa"/>
            <w:tcBorders>
              <w:top w:val="nil"/>
              <w:left w:val="nil"/>
              <w:bottom w:val="nil"/>
              <w:right w:val="nil"/>
            </w:tcBorders>
            <w:vAlign w:val="center"/>
          </w:tcPr>
          <w:p w:rsidR="00A16DC3" w:rsidRPr="00503D0F" w:rsidRDefault="00A16DC3" w:rsidP="004F523A">
            <w:pPr>
              <w:widowControl/>
              <w:rPr>
                <w:rFonts w:ascii="宋体" w:hAnsi="宋体" w:cs="宋体"/>
                <w:kern w:val="0"/>
                <w:sz w:val="20"/>
                <w:szCs w:val="20"/>
              </w:rPr>
            </w:pPr>
            <w:r w:rsidRPr="00503D0F">
              <w:rPr>
                <w:rFonts w:ascii="宋体" w:hAnsi="宋体" w:hint="eastAsia"/>
                <w:sz w:val="20"/>
                <w:szCs w:val="20"/>
              </w:rPr>
              <w:t>查夫斯</w:t>
            </w:r>
          </w:p>
        </w:tc>
        <w:tc>
          <w:tcPr>
            <w:tcW w:w="138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蒂莫西</w:t>
            </w:r>
          </w:p>
        </w:tc>
        <w:tc>
          <w:tcPr>
            <w:tcW w:w="1440" w:type="dxa"/>
            <w:tcBorders>
              <w:top w:val="nil"/>
              <w:left w:val="nil"/>
              <w:bottom w:val="nil"/>
              <w:right w:val="nil"/>
            </w:tcBorders>
            <w:vAlign w:val="center"/>
          </w:tcPr>
          <w:p w:rsidR="00A16DC3" w:rsidRPr="00503D0F" w:rsidRDefault="00A16DC3" w:rsidP="004F523A">
            <w:pPr>
              <w:widowControl/>
              <w:rPr>
                <w:rFonts w:ascii="宋体" w:hAnsi="宋体" w:cs="宋体"/>
                <w:kern w:val="0"/>
                <w:sz w:val="20"/>
                <w:szCs w:val="20"/>
              </w:rPr>
            </w:pPr>
            <w:r w:rsidRPr="00503D0F">
              <w:rPr>
                <w:rFonts w:ascii="宋体" w:hAnsi="宋体" w:hint="eastAsia"/>
                <w:sz w:val="20"/>
                <w:szCs w:val="20"/>
                <w:lang w:val="en-GB"/>
              </w:rPr>
              <w:t>苏姗</w:t>
            </w:r>
          </w:p>
        </w:tc>
        <w:tc>
          <w:tcPr>
            <w:tcW w:w="1400" w:type="dxa"/>
            <w:tcBorders>
              <w:top w:val="nil"/>
              <w:left w:val="nil"/>
              <w:bottom w:val="nil"/>
              <w:right w:val="nil"/>
            </w:tcBorders>
            <w:vAlign w:val="center"/>
          </w:tcPr>
          <w:p w:rsidR="00A16DC3" w:rsidRPr="00503D0F" w:rsidRDefault="00A16DC3" w:rsidP="004F523A">
            <w:pPr>
              <w:widowControl/>
              <w:rPr>
                <w:rFonts w:ascii="宋体" w:hAnsi="宋体" w:cs="宋体"/>
                <w:kern w:val="0"/>
                <w:sz w:val="20"/>
                <w:szCs w:val="20"/>
              </w:rPr>
            </w:pPr>
            <w:r w:rsidRPr="00503D0F">
              <w:rPr>
                <w:rFonts w:ascii="宋体" w:hAnsi="宋体" w:hint="eastAsia"/>
                <w:sz w:val="20"/>
                <w:szCs w:val="20"/>
              </w:rPr>
              <w:t>曼德</w:t>
            </w:r>
          </w:p>
        </w:tc>
        <w:tc>
          <w:tcPr>
            <w:tcW w:w="152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網野玲子</w:t>
            </w:r>
          </w:p>
        </w:tc>
      </w:tr>
      <w:tr w:rsidR="00A16DC3" w:rsidTr="004F523A">
        <w:trPr>
          <w:trHeight w:val="402"/>
        </w:trPr>
        <w:tc>
          <w:tcPr>
            <w:tcW w:w="1480" w:type="dxa"/>
            <w:tcBorders>
              <w:top w:val="nil"/>
              <w:left w:val="nil"/>
              <w:bottom w:val="nil"/>
              <w:right w:val="nil"/>
            </w:tcBorders>
            <w:vAlign w:val="center"/>
          </w:tcPr>
          <w:p w:rsidR="00A16DC3" w:rsidRPr="00503D0F" w:rsidRDefault="00A16DC3" w:rsidP="004F523A">
            <w:pPr>
              <w:widowControl/>
              <w:rPr>
                <w:rFonts w:ascii="宋体" w:hAnsi="宋体" w:cs="宋体"/>
                <w:kern w:val="0"/>
                <w:sz w:val="20"/>
                <w:szCs w:val="20"/>
              </w:rPr>
            </w:pPr>
            <w:r w:rsidRPr="00503D0F">
              <w:rPr>
                <w:rFonts w:ascii="宋体" w:hAnsi="宋体" w:hint="eastAsia"/>
                <w:sz w:val="20"/>
                <w:szCs w:val="20"/>
                <w:lang w:val="ru-RU"/>
              </w:rPr>
              <w:t>安德丽</w:t>
            </w:r>
          </w:p>
        </w:tc>
        <w:tc>
          <w:tcPr>
            <w:tcW w:w="1300" w:type="dxa"/>
            <w:tcBorders>
              <w:top w:val="nil"/>
              <w:left w:val="nil"/>
              <w:bottom w:val="nil"/>
              <w:right w:val="nil"/>
            </w:tcBorders>
            <w:vAlign w:val="center"/>
          </w:tcPr>
          <w:p w:rsidR="00A16DC3" w:rsidRPr="00503D0F" w:rsidRDefault="00A16DC3" w:rsidP="004F523A">
            <w:pPr>
              <w:widowControl/>
              <w:rPr>
                <w:rFonts w:ascii="宋体" w:hAnsi="宋体" w:cs="宋体"/>
                <w:kern w:val="0"/>
                <w:sz w:val="20"/>
                <w:szCs w:val="20"/>
              </w:rPr>
            </w:pPr>
            <w:r w:rsidRPr="00503D0F">
              <w:rPr>
                <w:rFonts w:ascii="宋体" w:hAnsi="宋体" w:hint="eastAsia"/>
                <w:sz w:val="20"/>
                <w:szCs w:val="20"/>
              </w:rPr>
              <w:t>查维</w:t>
            </w:r>
          </w:p>
        </w:tc>
        <w:tc>
          <w:tcPr>
            <w:tcW w:w="138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黄铭仪</w:t>
            </w:r>
          </w:p>
        </w:tc>
        <w:tc>
          <w:tcPr>
            <w:tcW w:w="144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谭伊琳</w:t>
            </w:r>
          </w:p>
        </w:tc>
        <w:tc>
          <w:tcPr>
            <w:tcW w:w="140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保罗</w:t>
            </w:r>
            <w:r w:rsidRPr="00503D0F">
              <w:rPr>
                <w:rFonts w:ascii="宋体" w:hAnsi="宋体"/>
                <w:sz w:val="20"/>
                <w:szCs w:val="20"/>
              </w:rPr>
              <w:t>.</w:t>
            </w:r>
            <w:r w:rsidRPr="00503D0F">
              <w:rPr>
                <w:rFonts w:ascii="宋体" w:hAnsi="宋体" w:hint="eastAsia"/>
                <w:sz w:val="20"/>
                <w:szCs w:val="20"/>
              </w:rPr>
              <w:t>路易斯</w:t>
            </w:r>
          </w:p>
        </w:tc>
        <w:tc>
          <w:tcPr>
            <w:tcW w:w="152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肯尼斯</w:t>
            </w:r>
          </w:p>
        </w:tc>
      </w:tr>
      <w:tr w:rsidR="00A16DC3" w:rsidTr="004F523A">
        <w:trPr>
          <w:trHeight w:val="402"/>
        </w:trPr>
        <w:tc>
          <w:tcPr>
            <w:tcW w:w="148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7D299F">
              <w:rPr>
                <w:rFonts w:ascii="宋体" w:hAnsi="宋体" w:hint="eastAsia"/>
                <w:sz w:val="20"/>
                <w:szCs w:val="20"/>
              </w:rPr>
              <w:t>查维斯</w:t>
            </w:r>
          </w:p>
        </w:tc>
        <w:tc>
          <w:tcPr>
            <w:tcW w:w="1300" w:type="dxa"/>
            <w:tcBorders>
              <w:top w:val="nil"/>
              <w:left w:val="nil"/>
              <w:bottom w:val="nil"/>
              <w:right w:val="nil"/>
            </w:tcBorders>
            <w:vAlign w:val="center"/>
          </w:tcPr>
          <w:p w:rsidR="00A16DC3" w:rsidRPr="00503D0F" w:rsidRDefault="00A16DC3" w:rsidP="004F523A">
            <w:pPr>
              <w:widowControl/>
              <w:rPr>
                <w:rFonts w:ascii="宋体" w:hAnsi="宋体" w:cs="宋体"/>
                <w:kern w:val="0"/>
                <w:sz w:val="20"/>
                <w:szCs w:val="20"/>
              </w:rPr>
            </w:pPr>
            <w:r w:rsidRPr="00503D0F">
              <w:rPr>
                <w:rFonts w:ascii="宋体" w:hAnsi="宋体" w:hint="eastAsia"/>
                <w:sz w:val="20"/>
                <w:szCs w:val="20"/>
              </w:rPr>
              <w:t>米勒</w:t>
            </w:r>
          </w:p>
        </w:tc>
        <w:tc>
          <w:tcPr>
            <w:tcW w:w="138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阮顺来</w:t>
            </w:r>
          </w:p>
        </w:tc>
        <w:tc>
          <w:tcPr>
            <w:tcW w:w="144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本</w:t>
            </w:r>
            <w:r w:rsidRPr="00503D0F">
              <w:rPr>
                <w:rFonts w:ascii="宋体" w:hAnsi="宋体"/>
                <w:sz w:val="20"/>
                <w:szCs w:val="20"/>
              </w:rPr>
              <w:t>.</w:t>
            </w:r>
            <w:r w:rsidRPr="00503D0F">
              <w:rPr>
                <w:rFonts w:ascii="宋体" w:hAnsi="宋体" w:hint="eastAsia"/>
                <w:sz w:val="20"/>
                <w:szCs w:val="20"/>
              </w:rPr>
              <w:t>基根</w:t>
            </w:r>
          </w:p>
        </w:tc>
        <w:tc>
          <w:tcPr>
            <w:tcW w:w="140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徐荻</w:t>
            </w:r>
          </w:p>
        </w:tc>
        <w:tc>
          <w:tcPr>
            <w:tcW w:w="152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罗曼</w:t>
            </w:r>
            <w:r w:rsidRPr="00503D0F">
              <w:rPr>
                <w:rFonts w:ascii="宋体" w:hAnsi="宋体"/>
                <w:sz w:val="20"/>
                <w:szCs w:val="20"/>
              </w:rPr>
              <w:t>.</w:t>
            </w:r>
            <w:r w:rsidRPr="00503D0F">
              <w:rPr>
                <w:rFonts w:ascii="宋体" w:hAnsi="宋体" w:hint="eastAsia"/>
                <w:sz w:val="20"/>
                <w:szCs w:val="20"/>
              </w:rPr>
              <w:t>瓦图</w:t>
            </w:r>
          </w:p>
        </w:tc>
      </w:tr>
      <w:tr w:rsidR="00A16DC3" w:rsidTr="004F523A">
        <w:trPr>
          <w:trHeight w:val="402"/>
        </w:trPr>
        <w:tc>
          <w:tcPr>
            <w:tcW w:w="148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雅各布</w:t>
            </w:r>
          </w:p>
        </w:tc>
        <w:tc>
          <w:tcPr>
            <w:tcW w:w="130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安天语</w:t>
            </w:r>
          </w:p>
        </w:tc>
        <w:tc>
          <w:tcPr>
            <w:tcW w:w="138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尼古拉</w:t>
            </w:r>
          </w:p>
        </w:tc>
        <w:tc>
          <w:tcPr>
            <w:tcW w:w="1440" w:type="dxa"/>
            <w:tcBorders>
              <w:top w:val="nil"/>
              <w:left w:val="nil"/>
              <w:bottom w:val="nil"/>
              <w:right w:val="nil"/>
            </w:tcBorders>
            <w:vAlign w:val="center"/>
          </w:tcPr>
          <w:p w:rsidR="00A16DC3" w:rsidRPr="00503D0F" w:rsidRDefault="00A16DC3" w:rsidP="004F523A">
            <w:pPr>
              <w:widowControl/>
              <w:rPr>
                <w:rFonts w:ascii="宋体" w:hAnsi="宋体" w:cs="宋体"/>
                <w:kern w:val="0"/>
                <w:sz w:val="20"/>
                <w:szCs w:val="20"/>
              </w:rPr>
            </w:pPr>
            <w:r w:rsidRPr="00503D0F">
              <w:rPr>
                <w:rFonts w:ascii="宋体" w:hAnsi="宋体" w:hint="eastAsia"/>
                <w:sz w:val="20"/>
                <w:szCs w:val="20"/>
              </w:rPr>
              <w:t>罗莫诺</w:t>
            </w:r>
          </w:p>
        </w:tc>
        <w:tc>
          <w:tcPr>
            <w:tcW w:w="1400" w:type="dxa"/>
            <w:tcBorders>
              <w:top w:val="nil"/>
              <w:left w:val="nil"/>
              <w:bottom w:val="nil"/>
              <w:right w:val="nil"/>
            </w:tcBorders>
            <w:vAlign w:val="center"/>
          </w:tcPr>
          <w:p w:rsidR="00A16DC3" w:rsidRPr="00503D0F" w:rsidRDefault="00A16DC3" w:rsidP="004F523A">
            <w:pPr>
              <w:widowControl/>
              <w:rPr>
                <w:rFonts w:ascii="宋体" w:hAnsi="宋体" w:cs="宋体"/>
                <w:kern w:val="0"/>
                <w:sz w:val="20"/>
                <w:szCs w:val="20"/>
              </w:rPr>
            </w:pPr>
            <w:r w:rsidRPr="00503D0F">
              <w:rPr>
                <w:rFonts w:ascii="宋体" w:hAnsi="宋体" w:hint="eastAsia"/>
                <w:sz w:val="20"/>
                <w:szCs w:val="20"/>
              </w:rPr>
              <w:t>范桑</w:t>
            </w:r>
          </w:p>
        </w:tc>
        <w:tc>
          <w:tcPr>
            <w:tcW w:w="152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李洛楠</w:t>
            </w:r>
          </w:p>
        </w:tc>
      </w:tr>
      <w:tr w:rsidR="00A16DC3" w:rsidTr="004F523A">
        <w:trPr>
          <w:trHeight w:val="402"/>
        </w:trPr>
        <w:tc>
          <w:tcPr>
            <w:tcW w:w="148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503D0F">
              <w:rPr>
                <w:rFonts w:ascii="宋体" w:hAnsi="宋体" w:hint="eastAsia"/>
                <w:sz w:val="20"/>
                <w:szCs w:val="20"/>
              </w:rPr>
              <w:t>罗士迪</w:t>
            </w:r>
          </w:p>
        </w:tc>
        <w:tc>
          <w:tcPr>
            <w:tcW w:w="1300" w:type="dxa"/>
            <w:tcBorders>
              <w:top w:val="nil"/>
              <w:left w:val="nil"/>
              <w:bottom w:val="nil"/>
              <w:right w:val="nil"/>
            </w:tcBorders>
            <w:vAlign w:val="center"/>
          </w:tcPr>
          <w:p w:rsidR="00A16DC3" w:rsidRPr="00503D0F" w:rsidRDefault="00A16DC3" w:rsidP="004F523A">
            <w:pPr>
              <w:widowControl/>
              <w:rPr>
                <w:rFonts w:ascii="宋体" w:hAnsi="宋体" w:cs="宋体"/>
                <w:kern w:val="0"/>
                <w:sz w:val="20"/>
                <w:szCs w:val="20"/>
              </w:rPr>
            </w:pPr>
            <w:r w:rsidRPr="00503D0F">
              <w:rPr>
                <w:rFonts w:ascii="宋体" w:hAnsi="宋体" w:hint="eastAsia"/>
                <w:sz w:val="20"/>
                <w:szCs w:val="20"/>
              </w:rPr>
              <w:t>德博拉</w:t>
            </w:r>
          </w:p>
        </w:tc>
        <w:tc>
          <w:tcPr>
            <w:tcW w:w="1380" w:type="dxa"/>
            <w:tcBorders>
              <w:top w:val="nil"/>
              <w:left w:val="nil"/>
              <w:bottom w:val="nil"/>
              <w:right w:val="nil"/>
            </w:tcBorders>
            <w:vAlign w:val="center"/>
          </w:tcPr>
          <w:p w:rsidR="00A16DC3" w:rsidRDefault="00A16DC3" w:rsidP="004F523A">
            <w:pPr>
              <w:widowControl/>
              <w:jc w:val="left"/>
              <w:rPr>
                <w:rFonts w:ascii="宋体" w:hAnsi="宋体" w:cs="宋体"/>
                <w:kern w:val="0"/>
                <w:sz w:val="20"/>
                <w:szCs w:val="20"/>
              </w:rPr>
            </w:pPr>
            <w:r>
              <w:rPr>
                <w:rFonts w:ascii="宋体" w:hAnsi="宋体" w:cs="宋体" w:hint="eastAsia"/>
                <w:kern w:val="0"/>
                <w:sz w:val="20"/>
                <w:szCs w:val="20"/>
              </w:rPr>
              <w:t>乔纳森.库克</w:t>
            </w:r>
          </w:p>
        </w:tc>
        <w:tc>
          <w:tcPr>
            <w:tcW w:w="1440" w:type="dxa"/>
            <w:tcBorders>
              <w:top w:val="nil"/>
              <w:left w:val="nil"/>
              <w:bottom w:val="nil"/>
              <w:right w:val="nil"/>
            </w:tcBorders>
            <w:vAlign w:val="center"/>
          </w:tcPr>
          <w:p w:rsidR="00A16DC3" w:rsidRDefault="00A16DC3" w:rsidP="004F523A">
            <w:pPr>
              <w:widowControl/>
              <w:jc w:val="left"/>
              <w:rPr>
                <w:rFonts w:ascii="宋体" w:hAnsi="宋体" w:cs="宋体"/>
                <w:kern w:val="0"/>
                <w:sz w:val="20"/>
                <w:szCs w:val="20"/>
              </w:rPr>
            </w:pPr>
            <w:r w:rsidRPr="00D52702">
              <w:rPr>
                <w:rFonts w:ascii="宋体" w:hAnsi="宋体" w:cs="宋体" w:hint="eastAsia"/>
                <w:kern w:val="0"/>
                <w:sz w:val="20"/>
                <w:szCs w:val="20"/>
              </w:rPr>
              <w:t>毕杨吉</w:t>
            </w:r>
          </w:p>
        </w:tc>
        <w:tc>
          <w:tcPr>
            <w:tcW w:w="1400" w:type="dxa"/>
            <w:tcBorders>
              <w:top w:val="nil"/>
              <w:left w:val="nil"/>
              <w:bottom w:val="nil"/>
              <w:right w:val="nil"/>
            </w:tcBorders>
            <w:vAlign w:val="center"/>
          </w:tcPr>
          <w:p w:rsidR="00A16DC3" w:rsidRDefault="00A16DC3" w:rsidP="004F523A">
            <w:pPr>
              <w:widowControl/>
              <w:jc w:val="left"/>
              <w:rPr>
                <w:rFonts w:ascii="宋体" w:hAnsi="宋体" w:cs="宋体"/>
                <w:kern w:val="0"/>
                <w:sz w:val="20"/>
                <w:szCs w:val="20"/>
              </w:rPr>
            </w:pPr>
            <w:r w:rsidRPr="00D52702">
              <w:rPr>
                <w:rFonts w:ascii="宋体" w:hAnsi="宋体" w:cs="宋体" w:hint="eastAsia"/>
                <w:kern w:val="0"/>
                <w:sz w:val="20"/>
                <w:szCs w:val="20"/>
              </w:rPr>
              <w:t xml:space="preserve">迈克  </w:t>
            </w:r>
          </w:p>
        </w:tc>
        <w:tc>
          <w:tcPr>
            <w:tcW w:w="1520" w:type="dxa"/>
            <w:tcBorders>
              <w:top w:val="nil"/>
              <w:left w:val="nil"/>
              <w:bottom w:val="nil"/>
              <w:right w:val="nil"/>
            </w:tcBorders>
            <w:vAlign w:val="center"/>
          </w:tcPr>
          <w:p w:rsidR="00A16DC3" w:rsidRDefault="00A16DC3" w:rsidP="004F523A">
            <w:pPr>
              <w:widowControl/>
              <w:jc w:val="left"/>
              <w:rPr>
                <w:rFonts w:ascii="宋体" w:hAnsi="宋体" w:cs="宋体"/>
                <w:kern w:val="0"/>
                <w:sz w:val="20"/>
                <w:szCs w:val="20"/>
              </w:rPr>
            </w:pPr>
            <w:r w:rsidRPr="00D52702">
              <w:rPr>
                <w:rFonts w:ascii="宋体" w:hAnsi="宋体" w:cs="宋体" w:hint="eastAsia"/>
                <w:kern w:val="0"/>
                <w:sz w:val="20"/>
                <w:szCs w:val="20"/>
              </w:rPr>
              <w:t>梅森</w:t>
            </w:r>
          </w:p>
        </w:tc>
      </w:tr>
      <w:tr w:rsidR="00A16DC3" w:rsidTr="004F523A">
        <w:trPr>
          <w:trHeight w:val="402"/>
        </w:trPr>
        <w:tc>
          <w:tcPr>
            <w:tcW w:w="1480" w:type="dxa"/>
            <w:tcBorders>
              <w:top w:val="nil"/>
              <w:left w:val="nil"/>
              <w:bottom w:val="nil"/>
              <w:right w:val="nil"/>
            </w:tcBorders>
            <w:vAlign w:val="center"/>
          </w:tcPr>
          <w:p w:rsidR="00A16DC3" w:rsidRPr="00503D0F" w:rsidRDefault="00A16DC3" w:rsidP="004F523A">
            <w:pPr>
              <w:autoSpaceDE w:val="0"/>
              <w:autoSpaceDN w:val="0"/>
              <w:adjustRightInd w:val="0"/>
              <w:rPr>
                <w:rFonts w:ascii="宋体" w:hAnsi="宋体"/>
                <w:sz w:val="20"/>
                <w:szCs w:val="20"/>
              </w:rPr>
            </w:pPr>
            <w:r w:rsidRPr="00D52702">
              <w:rPr>
                <w:rFonts w:ascii="宋体" w:hAnsi="宋体" w:cs="宋体" w:hint="eastAsia"/>
                <w:kern w:val="0"/>
                <w:sz w:val="20"/>
                <w:szCs w:val="20"/>
              </w:rPr>
              <w:t>丽蓓卡</w:t>
            </w:r>
          </w:p>
        </w:tc>
        <w:tc>
          <w:tcPr>
            <w:tcW w:w="1300" w:type="dxa"/>
            <w:tcBorders>
              <w:top w:val="nil"/>
              <w:left w:val="nil"/>
              <w:bottom w:val="nil"/>
              <w:right w:val="nil"/>
            </w:tcBorders>
            <w:vAlign w:val="center"/>
          </w:tcPr>
          <w:p w:rsidR="00A16DC3" w:rsidRPr="00503D0F" w:rsidRDefault="00A16DC3" w:rsidP="004F523A">
            <w:pPr>
              <w:widowControl/>
              <w:rPr>
                <w:rFonts w:ascii="宋体" w:hAnsi="宋体"/>
                <w:sz w:val="20"/>
                <w:szCs w:val="20"/>
              </w:rPr>
            </w:pPr>
            <w:r w:rsidRPr="00D52702">
              <w:rPr>
                <w:rFonts w:ascii="宋体" w:hAnsi="宋体" w:cs="宋体" w:hint="eastAsia"/>
                <w:kern w:val="0"/>
                <w:sz w:val="20"/>
                <w:szCs w:val="20"/>
              </w:rPr>
              <w:t>爱德华</w:t>
            </w:r>
          </w:p>
        </w:tc>
        <w:tc>
          <w:tcPr>
            <w:tcW w:w="1380" w:type="dxa"/>
            <w:tcBorders>
              <w:top w:val="nil"/>
              <w:left w:val="nil"/>
              <w:bottom w:val="nil"/>
              <w:right w:val="nil"/>
            </w:tcBorders>
            <w:vAlign w:val="center"/>
          </w:tcPr>
          <w:p w:rsidR="00A16DC3" w:rsidRDefault="00A16DC3" w:rsidP="004F523A">
            <w:pPr>
              <w:widowControl/>
              <w:jc w:val="left"/>
              <w:rPr>
                <w:rFonts w:ascii="宋体" w:hAnsi="宋体" w:cs="宋体"/>
                <w:kern w:val="0"/>
                <w:sz w:val="20"/>
                <w:szCs w:val="20"/>
              </w:rPr>
            </w:pPr>
            <w:r>
              <w:rPr>
                <w:rFonts w:ascii="宋体" w:hAnsi="宋体" w:cs="宋体" w:hint="eastAsia"/>
                <w:kern w:val="0"/>
                <w:sz w:val="20"/>
                <w:szCs w:val="20"/>
              </w:rPr>
              <w:t>迈克尔</w:t>
            </w:r>
          </w:p>
        </w:tc>
        <w:tc>
          <w:tcPr>
            <w:tcW w:w="1440" w:type="dxa"/>
            <w:tcBorders>
              <w:top w:val="nil"/>
              <w:left w:val="nil"/>
              <w:bottom w:val="nil"/>
              <w:right w:val="nil"/>
            </w:tcBorders>
            <w:vAlign w:val="center"/>
          </w:tcPr>
          <w:p w:rsidR="00A16DC3" w:rsidRDefault="00A16DC3" w:rsidP="004F523A">
            <w:pPr>
              <w:widowControl/>
              <w:jc w:val="left"/>
              <w:rPr>
                <w:rFonts w:ascii="宋体" w:hAnsi="宋体" w:cs="宋体"/>
                <w:kern w:val="0"/>
                <w:sz w:val="20"/>
                <w:szCs w:val="20"/>
              </w:rPr>
            </w:pPr>
            <w:r>
              <w:rPr>
                <w:rFonts w:ascii="宋体" w:hAnsi="宋体" w:cs="宋体" w:hint="eastAsia"/>
                <w:kern w:val="0"/>
                <w:sz w:val="20"/>
                <w:szCs w:val="20"/>
              </w:rPr>
              <w:t>乔安</w:t>
            </w:r>
          </w:p>
        </w:tc>
        <w:tc>
          <w:tcPr>
            <w:tcW w:w="1400" w:type="dxa"/>
            <w:tcBorders>
              <w:top w:val="nil"/>
              <w:left w:val="nil"/>
              <w:bottom w:val="nil"/>
              <w:right w:val="nil"/>
            </w:tcBorders>
            <w:vAlign w:val="center"/>
          </w:tcPr>
          <w:p w:rsidR="00A16DC3" w:rsidRDefault="00A16DC3" w:rsidP="004F523A">
            <w:pPr>
              <w:widowControl/>
              <w:jc w:val="left"/>
              <w:rPr>
                <w:rFonts w:ascii="宋体" w:hAnsi="宋体" w:cs="宋体"/>
                <w:kern w:val="0"/>
                <w:sz w:val="20"/>
                <w:szCs w:val="20"/>
              </w:rPr>
            </w:pPr>
            <w:r>
              <w:rPr>
                <w:rFonts w:ascii="宋体" w:hAnsi="宋体" w:cs="宋体" w:hint="eastAsia"/>
                <w:kern w:val="0"/>
                <w:sz w:val="20"/>
                <w:szCs w:val="20"/>
              </w:rPr>
              <w:t>伊丽莎白</w:t>
            </w:r>
          </w:p>
        </w:tc>
        <w:tc>
          <w:tcPr>
            <w:tcW w:w="1520" w:type="dxa"/>
            <w:tcBorders>
              <w:top w:val="nil"/>
              <w:left w:val="nil"/>
              <w:bottom w:val="nil"/>
              <w:right w:val="nil"/>
            </w:tcBorders>
            <w:vAlign w:val="center"/>
          </w:tcPr>
          <w:p w:rsidR="00A16DC3" w:rsidRDefault="00A16DC3" w:rsidP="004F523A">
            <w:pPr>
              <w:widowControl/>
              <w:jc w:val="left"/>
              <w:rPr>
                <w:rFonts w:ascii="宋体" w:hAnsi="宋体" w:cs="宋体"/>
                <w:kern w:val="0"/>
                <w:sz w:val="20"/>
                <w:szCs w:val="20"/>
              </w:rPr>
            </w:pPr>
            <w:r>
              <w:rPr>
                <w:rFonts w:ascii="宋体" w:hAnsi="宋体" w:cs="宋体" w:hint="eastAsia"/>
                <w:kern w:val="0"/>
                <w:sz w:val="20"/>
                <w:szCs w:val="20"/>
              </w:rPr>
              <w:t>米亚</w:t>
            </w:r>
          </w:p>
        </w:tc>
      </w:tr>
      <w:tr w:rsidR="00A16DC3" w:rsidTr="004F523A">
        <w:trPr>
          <w:trHeight w:val="402"/>
        </w:trPr>
        <w:tc>
          <w:tcPr>
            <w:tcW w:w="1480" w:type="dxa"/>
            <w:tcBorders>
              <w:top w:val="nil"/>
              <w:left w:val="nil"/>
              <w:bottom w:val="nil"/>
              <w:right w:val="nil"/>
            </w:tcBorders>
            <w:vAlign w:val="center"/>
          </w:tcPr>
          <w:p w:rsidR="00A16DC3" w:rsidRPr="00D52702" w:rsidRDefault="00A16DC3" w:rsidP="004F523A">
            <w:pPr>
              <w:autoSpaceDE w:val="0"/>
              <w:autoSpaceDN w:val="0"/>
              <w:adjustRightInd w:val="0"/>
              <w:rPr>
                <w:rFonts w:ascii="宋体" w:hAnsi="宋体" w:cs="宋体"/>
                <w:kern w:val="0"/>
                <w:sz w:val="20"/>
                <w:szCs w:val="20"/>
              </w:rPr>
            </w:pPr>
            <w:r>
              <w:rPr>
                <w:rFonts w:ascii="宋体" w:hAnsi="宋体" w:cs="宋体" w:hint="eastAsia"/>
                <w:kern w:val="0"/>
                <w:sz w:val="20"/>
                <w:szCs w:val="20"/>
              </w:rPr>
              <w:t>杰西卡</w:t>
            </w:r>
          </w:p>
        </w:tc>
        <w:tc>
          <w:tcPr>
            <w:tcW w:w="1300" w:type="dxa"/>
            <w:tcBorders>
              <w:top w:val="nil"/>
              <w:left w:val="nil"/>
              <w:bottom w:val="nil"/>
              <w:right w:val="nil"/>
            </w:tcBorders>
            <w:vAlign w:val="center"/>
          </w:tcPr>
          <w:p w:rsidR="00A16DC3" w:rsidRPr="00D52702" w:rsidRDefault="00A16DC3" w:rsidP="004F523A">
            <w:pPr>
              <w:widowControl/>
              <w:rPr>
                <w:rFonts w:ascii="宋体" w:hAnsi="宋体" w:cs="宋体"/>
                <w:kern w:val="0"/>
                <w:sz w:val="20"/>
                <w:szCs w:val="20"/>
              </w:rPr>
            </w:pPr>
            <w:r>
              <w:rPr>
                <w:rFonts w:ascii="宋体" w:hAnsi="宋体" w:cs="宋体" w:hint="eastAsia"/>
                <w:kern w:val="0"/>
                <w:sz w:val="20"/>
                <w:szCs w:val="20"/>
              </w:rPr>
              <w:t>娜塔莉亚</w:t>
            </w:r>
          </w:p>
        </w:tc>
        <w:tc>
          <w:tcPr>
            <w:tcW w:w="1380" w:type="dxa"/>
            <w:tcBorders>
              <w:top w:val="nil"/>
              <w:left w:val="nil"/>
              <w:bottom w:val="nil"/>
              <w:right w:val="nil"/>
            </w:tcBorders>
            <w:vAlign w:val="center"/>
          </w:tcPr>
          <w:p w:rsidR="00A16DC3" w:rsidRDefault="00A16DC3" w:rsidP="004F523A">
            <w:pPr>
              <w:widowControl/>
              <w:jc w:val="left"/>
              <w:rPr>
                <w:rFonts w:ascii="宋体" w:hAnsi="宋体" w:cs="宋体"/>
                <w:kern w:val="0"/>
                <w:sz w:val="20"/>
                <w:szCs w:val="20"/>
              </w:rPr>
            </w:pPr>
            <w:r>
              <w:rPr>
                <w:rFonts w:ascii="宋体" w:hAnsi="宋体" w:cs="宋体" w:hint="eastAsia"/>
                <w:kern w:val="0"/>
                <w:sz w:val="20"/>
                <w:szCs w:val="20"/>
              </w:rPr>
              <w:t>蒙蒂</w:t>
            </w:r>
          </w:p>
        </w:tc>
        <w:tc>
          <w:tcPr>
            <w:tcW w:w="1440" w:type="dxa"/>
            <w:tcBorders>
              <w:top w:val="nil"/>
              <w:left w:val="nil"/>
              <w:bottom w:val="nil"/>
              <w:right w:val="nil"/>
            </w:tcBorders>
            <w:vAlign w:val="center"/>
          </w:tcPr>
          <w:p w:rsidR="00A16DC3" w:rsidRDefault="00A16DC3" w:rsidP="004F523A">
            <w:pPr>
              <w:widowControl/>
              <w:jc w:val="left"/>
              <w:rPr>
                <w:rFonts w:ascii="宋体" w:hAnsi="宋体" w:cs="宋体"/>
                <w:kern w:val="0"/>
                <w:sz w:val="20"/>
                <w:szCs w:val="20"/>
              </w:rPr>
            </w:pPr>
            <w:r>
              <w:rPr>
                <w:rFonts w:ascii="宋体" w:hAnsi="宋体" w:cs="宋体" w:hint="eastAsia"/>
                <w:kern w:val="0"/>
                <w:sz w:val="20"/>
                <w:szCs w:val="20"/>
              </w:rPr>
              <w:t>艾瑞卡</w:t>
            </w:r>
          </w:p>
        </w:tc>
        <w:tc>
          <w:tcPr>
            <w:tcW w:w="1400" w:type="dxa"/>
            <w:tcBorders>
              <w:top w:val="nil"/>
              <w:left w:val="nil"/>
              <w:bottom w:val="nil"/>
              <w:right w:val="nil"/>
            </w:tcBorders>
            <w:vAlign w:val="center"/>
          </w:tcPr>
          <w:p w:rsidR="00A16DC3" w:rsidRDefault="00A16DC3" w:rsidP="004F523A">
            <w:pPr>
              <w:widowControl/>
              <w:jc w:val="left"/>
              <w:rPr>
                <w:rFonts w:ascii="宋体" w:hAnsi="宋体" w:cs="宋体"/>
                <w:kern w:val="0"/>
                <w:sz w:val="20"/>
                <w:szCs w:val="20"/>
              </w:rPr>
            </w:pPr>
            <w:r>
              <w:rPr>
                <w:rFonts w:ascii="宋体" w:hAnsi="宋体" w:cs="宋体" w:hint="eastAsia"/>
                <w:kern w:val="0"/>
                <w:sz w:val="20"/>
                <w:szCs w:val="20"/>
              </w:rPr>
              <w:t>布鲁克</w:t>
            </w:r>
          </w:p>
        </w:tc>
        <w:tc>
          <w:tcPr>
            <w:tcW w:w="1520" w:type="dxa"/>
            <w:tcBorders>
              <w:top w:val="nil"/>
              <w:left w:val="nil"/>
              <w:bottom w:val="nil"/>
              <w:right w:val="nil"/>
            </w:tcBorders>
            <w:vAlign w:val="center"/>
          </w:tcPr>
          <w:p w:rsidR="00A16DC3" w:rsidRDefault="00A16DC3" w:rsidP="004F523A">
            <w:pPr>
              <w:widowControl/>
              <w:jc w:val="left"/>
              <w:rPr>
                <w:rFonts w:ascii="宋体" w:hAnsi="宋体" w:cs="宋体"/>
                <w:kern w:val="0"/>
                <w:sz w:val="20"/>
                <w:szCs w:val="20"/>
              </w:rPr>
            </w:pPr>
          </w:p>
        </w:tc>
      </w:tr>
    </w:tbl>
    <w:p w:rsidR="00652A54" w:rsidRPr="00754579" w:rsidRDefault="00652A54" w:rsidP="006F5FC1">
      <w:pPr>
        <w:spacing w:line="300" w:lineRule="auto"/>
        <w:jc w:val="center"/>
        <w:rPr>
          <w:b/>
          <w:sz w:val="24"/>
        </w:rPr>
      </w:pPr>
      <w:r w:rsidRPr="00754579">
        <w:rPr>
          <w:rFonts w:hint="eastAsia"/>
          <w:b/>
          <w:sz w:val="24"/>
        </w:rPr>
        <w:t>第二节</w:t>
      </w:r>
      <w:r w:rsidRPr="00754579">
        <w:rPr>
          <w:rFonts w:hint="eastAsia"/>
          <w:b/>
          <w:sz w:val="24"/>
        </w:rPr>
        <w:t xml:space="preserve">   </w:t>
      </w:r>
      <w:r w:rsidR="008A7B17" w:rsidRPr="00754579">
        <w:rPr>
          <w:rFonts w:hint="eastAsia"/>
          <w:b/>
          <w:sz w:val="24"/>
        </w:rPr>
        <w:t>教学</w:t>
      </w:r>
    </w:p>
    <w:p w:rsidR="00953A0E" w:rsidRPr="00632841" w:rsidRDefault="00C64B5F" w:rsidP="00580FA2">
      <w:pPr>
        <w:spacing w:line="300" w:lineRule="auto"/>
        <w:ind w:firstLineChars="200" w:firstLine="482"/>
        <w:rPr>
          <w:b/>
          <w:sz w:val="24"/>
        </w:rPr>
      </w:pPr>
      <w:r w:rsidRPr="00632841">
        <w:rPr>
          <w:rFonts w:hint="eastAsia"/>
          <w:b/>
          <w:sz w:val="24"/>
        </w:rPr>
        <w:t>一</w:t>
      </w:r>
      <w:r w:rsidR="000E6DC8" w:rsidRPr="00632841">
        <w:rPr>
          <w:rFonts w:hint="eastAsia"/>
          <w:b/>
          <w:sz w:val="24"/>
        </w:rPr>
        <w:t>、</w:t>
      </w:r>
      <w:r w:rsidR="00953A0E" w:rsidRPr="00632841">
        <w:rPr>
          <w:rFonts w:hint="eastAsia"/>
          <w:b/>
          <w:sz w:val="24"/>
        </w:rPr>
        <w:t>招生对象</w:t>
      </w:r>
    </w:p>
    <w:p w:rsidR="00953A0E" w:rsidRPr="00632841" w:rsidRDefault="00953A0E" w:rsidP="00580FA2">
      <w:pPr>
        <w:spacing w:line="300" w:lineRule="auto"/>
        <w:ind w:firstLineChars="200" w:firstLine="482"/>
        <w:rPr>
          <w:sz w:val="24"/>
        </w:rPr>
      </w:pPr>
      <w:r w:rsidRPr="00632841">
        <w:rPr>
          <w:rFonts w:hint="eastAsia"/>
          <w:b/>
          <w:sz w:val="24"/>
        </w:rPr>
        <w:t>1</w:t>
      </w:r>
      <w:r w:rsidRPr="00632841">
        <w:rPr>
          <w:rFonts w:hint="eastAsia"/>
          <w:b/>
          <w:sz w:val="24"/>
        </w:rPr>
        <w:t>、教育部公派生：</w:t>
      </w:r>
      <w:r w:rsidRPr="00632841">
        <w:rPr>
          <w:sz w:val="24"/>
        </w:rPr>
        <w:t>国家公派出国留学选派</w:t>
      </w:r>
      <w:r w:rsidRPr="00632841">
        <w:rPr>
          <w:rFonts w:hint="eastAsia"/>
          <w:sz w:val="24"/>
        </w:rPr>
        <w:t>人员的项目类别主要有国家公派高级研究学者及访问学者（含博士后）项目、青年骨干教师出国研修项目、</w:t>
      </w:r>
      <w:hyperlink r:id="rId18" w:history="1">
        <w:r w:rsidRPr="00632841">
          <w:rPr>
            <w:rFonts w:hint="eastAsia"/>
            <w:sz w:val="24"/>
          </w:rPr>
          <w:t>西部地区人才培养特别项目及地方合作项目</w:t>
        </w:r>
      </w:hyperlink>
      <w:r w:rsidRPr="00632841">
        <w:rPr>
          <w:rFonts w:hint="eastAsia"/>
          <w:sz w:val="24"/>
        </w:rPr>
        <w:t>、</w:t>
      </w:r>
      <w:r w:rsidRPr="00632841">
        <w:rPr>
          <w:sz w:val="24"/>
        </w:rPr>
        <w:t>国外合作项目（含</w:t>
      </w:r>
      <w:hyperlink r:id="rId19" w:tgtFrame="_blank" w:history="1">
        <w:r w:rsidRPr="00632841">
          <w:rPr>
            <w:rFonts w:hint="eastAsia"/>
            <w:sz w:val="24"/>
          </w:rPr>
          <w:t>与有关国家互换奖学金计划</w:t>
        </w:r>
      </w:hyperlink>
      <w:r w:rsidRPr="00632841">
        <w:rPr>
          <w:sz w:val="24"/>
        </w:rPr>
        <w:t>及</w:t>
      </w:r>
      <w:hyperlink r:id="rId20" w:tgtFrame="_blank" w:history="1">
        <w:r w:rsidRPr="00632841">
          <w:rPr>
            <w:rFonts w:hint="eastAsia"/>
            <w:sz w:val="24"/>
          </w:rPr>
          <w:t>其他国外合作项目</w:t>
        </w:r>
      </w:hyperlink>
      <w:r w:rsidRPr="00632841">
        <w:rPr>
          <w:rFonts w:hint="eastAsia"/>
          <w:sz w:val="24"/>
        </w:rPr>
        <w:t>）、</w:t>
      </w:r>
      <w:hyperlink r:id="rId21" w:tgtFrame="_blank" w:history="1">
        <w:r w:rsidRPr="00632841">
          <w:rPr>
            <w:rFonts w:hint="eastAsia"/>
            <w:sz w:val="24"/>
          </w:rPr>
          <w:t>国际区域问题研究及外语高层次人才培养项目</w:t>
        </w:r>
      </w:hyperlink>
      <w:r w:rsidRPr="00632841">
        <w:rPr>
          <w:sz w:val="24"/>
        </w:rPr>
        <w:t>、</w:t>
      </w:r>
      <w:hyperlink r:id="rId22" w:tgtFrame="_blank" w:history="1">
        <w:r w:rsidRPr="00632841">
          <w:rPr>
            <w:rFonts w:hint="eastAsia"/>
            <w:sz w:val="24"/>
          </w:rPr>
          <w:t>艺术类人才培养特别项目</w:t>
        </w:r>
      </w:hyperlink>
      <w:r w:rsidR="00A95F4E">
        <w:rPr>
          <w:rFonts w:hint="eastAsia"/>
          <w:sz w:val="24"/>
        </w:rPr>
        <w:t>，有</w:t>
      </w:r>
      <w:r w:rsidR="00A95F4E" w:rsidRPr="00DA5724">
        <w:rPr>
          <w:rFonts w:hint="eastAsia"/>
          <w:sz w:val="24"/>
        </w:rPr>
        <w:t>英语、德语、法语、俄语四个语种</w:t>
      </w:r>
      <w:r w:rsidR="00A95F4E">
        <w:rPr>
          <w:rFonts w:hint="eastAsia"/>
          <w:sz w:val="24"/>
        </w:rPr>
        <w:t>。</w:t>
      </w:r>
      <w:r w:rsidR="002E1446">
        <w:rPr>
          <w:rFonts w:hint="eastAsia"/>
          <w:sz w:val="24"/>
        </w:rPr>
        <w:t>学制有</w:t>
      </w:r>
      <w:r w:rsidR="002E1446">
        <w:rPr>
          <w:rFonts w:hint="eastAsia"/>
          <w:sz w:val="24"/>
        </w:rPr>
        <w:t>1</w:t>
      </w:r>
      <w:r w:rsidR="002E1446">
        <w:rPr>
          <w:sz w:val="24"/>
        </w:rPr>
        <w:t>—</w:t>
      </w:r>
      <w:r w:rsidR="002E1446">
        <w:rPr>
          <w:rFonts w:hint="eastAsia"/>
          <w:sz w:val="24"/>
        </w:rPr>
        <w:t>2</w:t>
      </w:r>
      <w:r w:rsidR="002E1446">
        <w:rPr>
          <w:rFonts w:hint="eastAsia"/>
          <w:sz w:val="24"/>
        </w:rPr>
        <w:t>个月、半年两种。</w:t>
      </w:r>
    </w:p>
    <w:p w:rsidR="00953A0E" w:rsidRPr="006C4B10" w:rsidRDefault="00953A0E" w:rsidP="00580FA2">
      <w:pPr>
        <w:spacing w:line="300" w:lineRule="auto"/>
        <w:ind w:firstLineChars="200" w:firstLine="482"/>
        <w:rPr>
          <w:sz w:val="24"/>
        </w:rPr>
      </w:pPr>
      <w:r w:rsidRPr="00632841">
        <w:rPr>
          <w:rFonts w:hint="eastAsia"/>
          <w:b/>
          <w:sz w:val="24"/>
        </w:rPr>
        <w:t>2</w:t>
      </w:r>
      <w:r w:rsidRPr="00632841">
        <w:rPr>
          <w:rFonts w:hint="eastAsia"/>
          <w:b/>
          <w:sz w:val="24"/>
        </w:rPr>
        <w:t>、</w:t>
      </w:r>
      <w:r w:rsidR="007C4975" w:rsidRPr="00632841">
        <w:rPr>
          <w:rFonts w:hint="eastAsia"/>
          <w:b/>
          <w:sz w:val="24"/>
        </w:rPr>
        <w:t>企事业委托生</w:t>
      </w:r>
      <w:r w:rsidRPr="00632841">
        <w:rPr>
          <w:rFonts w:hint="eastAsia"/>
          <w:b/>
          <w:sz w:val="24"/>
        </w:rPr>
        <w:t>：</w:t>
      </w:r>
      <w:r w:rsidRPr="00632841">
        <w:rPr>
          <w:rFonts w:hint="eastAsia"/>
          <w:sz w:val="24"/>
        </w:rPr>
        <w:t>在</w:t>
      </w:r>
      <w:r w:rsidRPr="00632841">
        <w:rPr>
          <w:rFonts w:hint="eastAsia"/>
          <w:sz w:val="24"/>
        </w:rPr>
        <w:t>80</w:t>
      </w:r>
      <w:r w:rsidRPr="00632841">
        <w:rPr>
          <w:rFonts w:hint="eastAsia"/>
          <w:sz w:val="24"/>
        </w:rPr>
        <w:t>年代末期，开始为有关部委、省市文教科研部门或</w:t>
      </w:r>
      <w:r w:rsidRPr="006C4B10">
        <w:rPr>
          <w:rFonts w:hint="eastAsia"/>
          <w:sz w:val="24"/>
        </w:rPr>
        <w:t>兄弟院校有偿代培一定数量的出国留学人员。</w:t>
      </w:r>
    </w:p>
    <w:p w:rsidR="00953A0E" w:rsidRPr="006C4B10" w:rsidRDefault="00953A0E" w:rsidP="00E63637">
      <w:pPr>
        <w:spacing w:line="300" w:lineRule="auto"/>
        <w:ind w:firstLineChars="200" w:firstLine="482"/>
        <w:rPr>
          <w:sz w:val="24"/>
        </w:rPr>
      </w:pPr>
      <w:r w:rsidRPr="006C4B10">
        <w:rPr>
          <w:rFonts w:hint="eastAsia"/>
          <w:b/>
          <w:sz w:val="24"/>
        </w:rPr>
        <w:t>3</w:t>
      </w:r>
      <w:r w:rsidRPr="006C4B10">
        <w:rPr>
          <w:rFonts w:hint="eastAsia"/>
          <w:b/>
          <w:sz w:val="24"/>
        </w:rPr>
        <w:t>、自费生：</w:t>
      </w:r>
      <w:r w:rsidRPr="006C4B10">
        <w:rPr>
          <w:rFonts w:hint="eastAsia"/>
          <w:sz w:val="24"/>
        </w:rPr>
        <w:t>在</w:t>
      </w:r>
      <w:r w:rsidRPr="006C4B10">
        <w:rPr>
          <w:rFonts w:hint="eastAsia"/>
          <w:sz w:val="24"/>
        </w:rPr>
        <w:t>80</w:t>
      </w:r>
      <w:r w:rsidRPr="006C4B10">
        <w:rPr>
          <w:rFonts w:hint="eastAsia"/>
          <w:sz w:val="24"/>
        </w:rPr>
        <w:t>年代末期，开始招收一定数量的自费出国留学人员</w:t>
      </w:r>
      <w:r w:rsidR="00450590" w:rsidRPr="006C4B10">
        <w:rPr>
          <w:rFonts w:hint="eastAsia"/>
          <w:sz w:val="24"/>
        </w:rPr>
        <w:t>,</w:t>
      </w:r>
      <w:r w:rsidR="00450590" w:rsidRPr="006C4B10">
        <w:rPr>
          <w:rFonts w:hint="eastAsia"/>
          <w:sz w:val="24"/>
        </w:rPr>
        <w:t>学制有半年、一年、两年</w:t>
      </w:r>
      <w:r w:rsidRPr="006C4B10">
        <w:rPr>
          <w:rFonts w:hint="eastAsia"/>
          <w:sz w:val="24"/>
        </w:rPr>
        <w:t>。后</w:t>
      </w:r>
      <w:proofErr w:type="gramStart"/>
      <w:r w:rsidRPr="006C4B10">
        <w:rPr>
          <w:rFonts w:hint="eastAsia"/>
          <w:sz w:val="24"/>
        </w:rPr>
        <w:t>因</w:t>
      </w:r>
      <w:r w:rsidR="00E00B43">
        <w:rPr>
          <w:rFonts w:hint="eastAsia"/>
          <w:sz w:val="24"/>
        </w:rPr>
        <w:t>培训</w:t>
      </w:r>
      <w:proofErr w:type="gramEnd"/>
      <w:r w:rsidR="00754579">
        <w:rPr>
          <w:rFonts w:hint="eastAsia"/>
          <w:sz w:val="24"/>
        </w:rPr>
        <w:t>项目调整</w:t>
      </w:r>
      <w:r w:rsidRPr="006C4B10">
        <w:rPr>
          <w:rFonts w:hint="eastAsia"/>
          <w:sz w:val="24"/>
        </w:rPr>
        <w:t>，</w:t>
      </w:r>
      <w:r w:rsidRPr="006C4B10">
        <w:rPr>
          <w:rFonts w:hint="eastAsia"/>
          <w:sz w:val="24"/>
        </w:rPr>
        <w:t>2012</w:t>
      </w:r>
      <w:r w:rsidRPr="006C4B10">
        <w:rPr>
          <w:rFonts w:hint="eastAsia"/>
          <w:sz w:val="24"/>
        </w:rPr>
        <w:t>年停止招生。</w:t>
      </w:r>
    </w:p>
    <w:p w:rsidR="00953A0E" w:rsidRPr="006C4B10" w:rsidRDefault="00953A0E" w:rsidP="00DE5066">
      <w:pPr>
        <w:spacing w:line="300" w:lineRule="auto"/>
        <w:ind w:firstLineChars="200" w:firstLine="482"/>
        <w:rPr>
          <w:sz w:val="24"/>
        </w:rPr>
      </w:pPr>
      <w:r w:rsidRPr="006C4B10">
        <w:rPr>
          <w:rFonts w:hint="eastAsia"/>
          <w:b/>
          <w:sz w:val="24"/>
        </w:rPr>
        <w:t>4</w:t>
      </w:r>
      <w:r w:rsidRPr="006C4B10">
        <w:rPr>
          <w:rFonts w:hint="eastAsia"/>
          <w:b/>
          <w:sz w:val="24"/>
        </w:rPr>
        <w:t>、留学预科生：</w:t>
      </w:r>
      <w:r w:rsidRPr="006C4B10">
        <w:rPr>
          <w:rFonts w:hint="eastAsia"/>
          <w:sz w:val="24"/>
        </w:rPr>
        <w:t>2004</w:t>
      </w:r>
      <w:r w:rsidRPr="006C4B10">
        <w:rPr>
          <w:rFonts w:hint="eastAsia"/>
          <w:sz w:val="24"/>
        </w:rPr>
        <w:t>年</w:t>
      </w:r>
      <w:r w:rsidRPr="006C4B10">
        <w:rPr>
          <w:rFonts w:hint="eastAsia"/>
          <w:sz w:val="24"/>
        </w:rPr>
        <w:t>9</w:t>
      </w:r>
      <w:r w:rsidRPr="006C4B10">
        <w:rPr>
          <w:rFonts w:hint="eastAsia"/>
          <w:sz w:val="24"/>
        </w:rPr>
        <w:t>月开始招收预科生，</w:t>
      </w:r>
      <w:r w:rsidR="00DE5066">
        <w:rPr>
          <w:rFonts w:hint="eastAsia"/>
          <w:sz w:val="24"/>
        </w:rPr>
        <w:t>学制有</w:t>
      </w:r>
      <w:r w:rsidR="00DE5066">
        <w:rPr>
          <w:rFonts w:hint="eastAsia"/>
          <w:sz w:val="24"/>
        </w:rPr>
        <w:t>1+3</w:t>
      </w:r>
      <w:r w:rsidR="00DE5066">
        <w:rPr>
          <w:rFonts w:hint="eastAsia"/>
          <w:sz w:val="24"/>
        </w:rPr>
        <w:t>（</w:t>
      </w:r>
      <w:r w:rsidR="00DE5066">
        <w:rPr>
          <w:rFonts w:hint="eastAsia"/>
          <w:sz w:val="24"/>
        </w:rPr>
        <w:t>1</w:t>
      </w:r>
      <w:r w:rsidR="00DE5066">
        <w:rPr>
          <w:rFonts w:hint="eastAsia"/>
          <w:sz w:val="24"/>
        </w:rPr>
        <w:t>年在培训部读，</w:t>
      </w:r>
      <w:r w:rsidR="00DE5066">
        <w:rPr>
          <w:rFonts w:hint="eastAsia"/>
          <w:sz w:val="24"/>
        </w:rPr>
        <w:t>3</w:t>
      </w:r>
      <w:r w:rsidR="00DE5066">
        <w:rPr>
          <w:rFonts w:hint="eastAsia"/>
          <w:sz w:val="24"/>
        </w:rPr>
        <w:t>年在国外大学读）、</w:t>
      </w:r>
      <w:r w:rsidR="00DE5066">
        <w:rPr>
          <w:rFonts w:hint="eastAsia"/>
          <w:sz w:val="24"/>
        </w:rPr>
        <w:t>0.5+4</w:t>
      </w:r>
      <w:r w:rsidR="00DE5066">
        <w:rPr>
          <w:rFonts w:hint="eastAsia"/>
          <w:sz w:val="24"/>
        </w:rPr>
        <w:t>（半年在培训部读，</w:t>
      </w:r>
      <w:r w:rsidR="00DE5066">
        <w:rPr>
          <w:rFonts w:hint="eastAsia"/>
          <w:sz w:val="24"/>
        </w:rPr>
        <w:t>4</w:t>
      </w:r>
      <w:r w:rsidR="00DE5066">
        <w:rPr>
          <w:rFonts w:hint="eastAsia"/>
          <w:sz w:val="24"/>
        </w:rPr>
        <w:t>年在国外大学读）。</w:t>
      </w:r>
    </w:p>
    <w:p w:rsidR="00E6515C" w:rsidRPr="00DA5724" w:rsidRDefault="00A944FE" w:rsidP="00E6515C">
      <w:pPr>
        <w:spacing w:line="300" w:lineRule="auto"/>
        <w:ind w:firstLineChars="200" w:firstLine="482"/>
        <w:rPr>
          <w:b/>
          <w:sz w:val="24"/>
        </w:rPr>
      </w:pPr>
      <w:r w:rsidRPr="006C4B10">
        <w:rPr>
          <w:rFonts w:hint="eastAsia"/>
          <w:b/>
          <w:sz w:val="24"/>
        </w:rPr>
        <w:t>二、</w:t>
      </w:r>
      <w:r w:rsidR="00E6515C" w:rsidRPr="00DA5724">
        <w:rPr>
          <w:rFonts w:hint="eastAsia"/>
          <w:b/>
          <w:sz w:val="24"/>
        </w:rPr>
        <w:t>教学</w:t>
      </w:r>
    </w:p>
    <w:p w:rsidR="00E6515C" w:rsidRPr="00DA5724" w:rsidRDefault="00E6515C" w:rsidP="00E6515C">
      <w:pPr>
        <w:spacing w:line="300" w:lineRule="auto"/>
        <w:ind w:firstLineChars="200" w:firstLine="482"/>
        <w:rPr>
          <w:b/>
          <w:sz w:val="24"/>
        </w:rPr>
      </w:pPr>
      <w:r w:rsidRPr="00DA5724">
        <w:rPr>
          <w:rFonts w:hint="eastAsia"/>
          <w:b/>
          <w:sz w:val="24"/>
        </w:rPr>
        <w:t>1</w:t>
      </w:r>
      <w:r w:rsidRPr="00DA5724">
        <w:rPr>
          <w:rFonts w:hint="eastAsia"/>
          <w:b/>
          <w:sz w:val="24"/>
        </w:rPr>
        <w:t>、公派生教学</w:t>
      </w:r>
    </w:p>
    <w:p w:rsidR="00E6515C" w:rsidRPr="00DA5724" w:rsidRDefault="00E6515C" w:rsidP="00E6515C">
      <w:pPr>
        <w:spacing w:line="300" w:lineRule="auto"/>
        <w:ind w:firstLineChars="200" w:firstLine="480"/>
        <w:rPr>
          <w:sz w:val="24"/>
        </w:rPr>
      </w:pPr>
      <w:r w:rsidRPr="00DA5724">
        <w:rPr>
          <w:rFonts w:hint="eastAsia"/>
          <w:sz w:val="24"/>
        </w:rPr>
        <w:t>公派生培训是专门为我国计划到国外进行研究或进修学习的各个领域的专业人员设计的。该培训由四门课程构成：听力、口语、阅读、和写作。听力课程</w:t>
      </w:r>
      <w:r w:rsidRPr="00DA5724">
        <w:rPr>
          <w:rFonts w:hint="eastAsia"/>
          <w:sz w:val="24"/>
        </w:rPr>
        <w:lastRenderedPageBreak/>
        <w:t>的教学目的是让学员能够理解速度每分钟</w:t>
      </w:r>
      <w:r w:rsidRPr="00DA5724">
        <w:rPr>
          <w:rFonts w:hint="eastAsia"/>
          <w:sz w:val="24"/>
        </w:rPr>
        <w:t>230</w:t>
      </w:r>
      <w:r w:rsidRPr="00DA5724">
        <w:rPr>
          <w:rFonts w:hint="eastAsia"/>
          <w:sz w:val="24"/>
        </w:rPr>
        <w:t>个音节的对话或独白。口语课程的教学目的在于提高学员在英语国家日常生活和进行学术研究所必备的沟通技巧。阅读课程的目标是教会学员有效地运用各种阅读方法理解和欣赏各类报刊文章、大众人文和自然科学方面的论文、以及文学名著等等。写作课程分为学术性写作和一般写作课程两部分。其中学术性写作课程侧重于介绍英文学术刊物所需的各种规范和格式，以及有效</w:t>
      </w:r>
      <w:r w:rsidRPr="00DA5724">
        <w:rPr>
          <w:sz w:val="24"/>
        </w:rPr>
        <w:t>履历</w:t>
      </w:r>
      <w:r w:rsidRPr="00DA5724">
        <w:rPr>
          <w:rFonts w:hint="eastAsia"/>
          <w:sz w:val="24"/>
        </w:rPr>
        <w:t>和</w:t>
      </w:r>
      <w:r w:rsidRPr="00DA5724">
        <w:rPr>
          <w:sz w:val="24"/>
        </w:rPr>
        <w:t>相关说明附件</w:t>
      </w:r>
      <w:r w:rsidRPr="00DA5724">
        <w:rPr>
          <w:rFonts w:hint="eastAsia"/>
          <w:sz w:val="24"/>
        </w:rPr>
        <w:t>的写作技巧。一般写作课程帮助学生掌握书信、电子邮件以及说明文和论辩文的写作技能。</w:t>
      </w:r>
    </w:p>
    <w:p w:rsidR="00E6515C" w:rsidRPr="00DA5724" w:rsidRDefault="00E6515C" w:rsidP="00E6515C">
      <w:pPr>
        <w:spacing w:line="300" w:lineRule="auto"/>
        <w:ind w:firstLineChars="200" w:firstLine="482"/>
        <w:rPr>
          <w:b/>
          <w:sz w:val="24"/>
        </w:rPr>
      </w:pPr>
      <w:r w:rsidRPr="00DA5724">
        <w:rPr>
          <w:rFonts w:hint="eastAsia"/>
          <w:b/>
          <w:sz w:val="24"/>
        </w:rPr>
        <w:t>2</w:t>
      </w:r>
      <w:r w:rsidRPr="00DA5724">
        <w:rPr>
          <w:rFonts w:hint="eastAsia"/>
          <w:b/>
          <w:sz w:val="24"/>
        </w:rPr>
        <w:t>、预科生教学</w:t>
      </w:r>
    </w:p>
    <w:p w:rsidR="00E6515C" w:rsidRPr="00DA5724" w:rsidRDefault="00E6515C" w:rsidP="00E6515C">
      <w:pPr>
        <w:spacing w:line="300" w:lineRule="auto"/>
        <w:ind w:firstLineChars="200" w:firstLine="480"/>
        <w:rPr>
          <w:sz w:val="24"/>
        </w:rPr>
      </w:pPr>
      <w:r w:rsidRPr="00DA5724">
        <w:rPr>
          <w:rFonts w:hint="eastAsia"/>
          <w:sz w:val="24"/>
        </w:rPr>
        <w:t>预科生培训主要以学生的语言水平提高、专业知识积累、学习能力提升三个方面为整体教学目标：以学术英语及雅思考试内容为基础，提高学生的综合英语运用能力，使学生的英语水平能够适应海外大学本</w:t>
      </w:r>
      <w:r w:rsidRPr="00DA5724">
        <w:rPr>
          <w:rFonts w:hint="eastAsia"/>
          <w:sz w:val="24"/>
        </w:rPr>
        <w:t>/</w:t>
      </w:r>
      <w:r w:rsidRPr="00DA5724">
        <w:rPr>
          <w:rFonts w:hint="eastAsia"/>
          <w:sz w:val="24"/>
        </w:rPr>
        <w:t>硕教育的需要；提升学生自觉学习、独立思考、创新研究、团队合作以及解决问题的能力，从而使学生顺利适应海外大学的学习模式；介绍西方文化、历史及其社会风貌，以帮助学生适应海外的生存环境；提升学生的专业基础知识，包括经济学、数学、计算机应用等课程，为赴海外深入学习奠定基础；通过海外升学指导课程，让学生全面了解目标国概况、留学生活、教育体制以及相关学校、专业等方面的基本情况，以便对未来的专业选择做出规划。为了加强预科生的教学及管理，成立了英国预科项目组、澳新预科项目组、美洲预科项目组、负责沟通与协调英语国家的预科生的教学工作，西班牙、意大利、法国、日本预科项目学生由小语种教研室负责。</w:t>
      </w:r>
    </w:p>
    <w:p w:rsidR="00E6515C" w:rsidRPr="00DA5724" w:rsidRDefault="00E6515C" w:rsidP="00E6515C">
      <w:pPr>
        <w:spacing w:line="300" w:lineRule="auto"/>
        <w:ind w:firstLineChars="200" w:firstLine="482"/>
        <w:rPr>
          <w:b/>
          <w:sz w:val="24"/>
        </w:rPr>
      </w:pPr>
      <w:r w:rsidRPr="00DA5724">
        <w:rPr>
          <w:rFonts w:hint="eastAsia"/>
          <w:b/>
          <w:sz w:val="24"/>
        </w:rPr>
        <w:t>3</w:t>
      </w:r>
      <w:r w:rsidRPr="00DA5724">
        <w:rPr>
          <w:rFonts w:hint="eastAsia"/>
          <w:b/>
          <w:sz w:val="24"/>
        </w:rPr>
        <w:t>、企事业委托生教学</w:t>
      </w:r>
    </w:p>
    <w:p w:rsidR="00E6515C" w:rsidRPr="00DA5724" w:rsidRDefault="00E6515C" w:rsidP="00E6515C">
      <w:pPr>
        <w:spacing w:line="300" w:lineRule="auto"/>
        <w:ind w:firstLineChars="200" w:firstLine="480"/>
        <w:rPr>
          <w:sz w:val="24"/>
        </w:rPr>
      </w:pPr>
      <w:r w:rsidRPr="00DA5724">
        <w:rPr>
          <w:sz w:val="24"/>
        </w:rPr>
        <w:t>企事业委托生培训采用以学生为中心的任务式教学模式。这种教学模式是一种</w:t>
      </w:r>
      <w:r w:rsidRPr="00DA5724">
        <w:rPr>
          <w:sz w:val="24"/>
        </w:rPr>
        <w:t>“</w:t>
      </w:r>
      <w:r w:rsidRPr="00DA5724">
        <w:rPr>
          <w:sz w:val="24"/>
        </w:rPr>
        <w:t>干中学</w:t>
      </w:r>
      <w:r w:rsidRPr="00DA5724">
        <w:rPr>
          <w:sz w:val="24"/>
        </w:rPr>
        <w:t>”</w:t>
      </w:r>
      <w:r w:rsidRPr="00DA5724">
        <w:rPr>
          <w:sz w:val="24"/>
        </w:rPr>
        <w:t>（</w:t>
      </w:r>
      <w:r w:rsidRPr="00DA5724">
        <w:rPr>
          <w:sz w:val="24"/>
        </w:rPr>
        <w:t>learning by doing</w:t>
      </w:r>
      <w:r w:rsidRPr="00DA5724">
        <w:rPr>
          <w:sz w:val="24"/>
        </w:rPr>
        <w:t>）的教学模式。它把教学真实化和课堂社会化有机地结合在一起，让学生接触到交际的多个层面，并在综合运用听、说、读、写等语言技能的过程中，真正实现语言知识的内化（</w:t>
      </w:r>
      <w:r w:rsidRPr="00DA5724">
        <w:rPr>
          <w:sz w:val="24"/>
        </w:rPr>
        <w:t>internalization</w:t>
      </w:r>
      <w:r w:rsidRPr="00DA5724">
        <w:rPr>
          <w:sz w:val="24"/>
        </w:rPr>
        <w:t>），从而发展他们的</w:t>
      </w:r>
      <w:r w:rsidRPr="00DA5724">
        <w:rPr>
          <w:rFonts w:hint="eastAsia"/>
          <w:sz w:val="24"/>
        </w:rPr>
        <w:t>认知能力以及处理和解决问题的能力。</w:t>
      </w:r>
    </w:p>
    <w:p w:rsidR="00A944FE" w:rsidRPr="006C4B10" w:rsidRDefault="00E6515C" w:rsidP="00E6515C">
      <w:pPr>
        <w:spacing w:line="300" w:lineRule="auto"/>
        <w:ind w:firstLineChars="200" w:firstLine="480"/>
        <w:rPr>
          <w:sz w:val="24"/>
        </w:rPr>
      </w:pPr>
      <w:r w:rsidRPr="00DA5724">
        <w:rPr>
          <w:rFonts w:hint="eastAsia"/>
          <w:sz w:val="24"/>
        </w:rPr>
        <w:t>通过培训，学员应能在特定的语境中恰当且较为熟练地参与交流。在听和读方面，他们应当具备理解较为普及的人文和科技方面的不同主题和文体的能力；在说和写方面，学员应当能够运用英语的知识和技能准确恰当和连贯地表述观点和撰写书信、电子邮件以及说明文和论辩文等。</w:t>
      </w:r>
    </w:p>
    <w:p w:rsidR="00A30C80" w:rsidRPr="001042FD" w:rsidRDefault="00A30C80" w:rsidP="00E63637">
      <w:pPr>
        <w:spacing w:line="300" w:lineRule="auto"/>
        <w:ind w:firstLineChars="200" w:firstLine="482"/>
        <w:rPr>
          <w:b/>
          <w:sz w:val="24"/>
        </w:rPr>
      </w:pPr>
      <w:r w:rsidRPr="001042FD">
        <w:rPr>
          <w:rFonts w:hint="eastAsia"/>
          <w:b/>
          <w:sz w:val="24"/>
        </w:rPr>
        <w:t>三、现有师资情况</w:t>
      </w:r>
    </w:p>
    <w:p w:rsidR="00A30C80" w:rsidRDefault="00A30C80" w:rsidP="00E63637">
      <w:pPr>
        <w:spacing w:line="300" w:lineRule="auto"/>
        <w:ind w:firstLineChars="200" w:firstLine="480"/>
        <w:rPr>
          <w:sz w:val="24"/>
        </w:rPr>
      </w:pPr>
      <w:r w:rsidRPr="006C4B10">
        <w:rPr>
          <w:rFonts w:hint="eastAsia"/>
          <w:sz w:val="24"/>
        </w:rPr>
        <w:t>培训部现教师编制</w:t>
      </w:r>
      <w:r w:rsidRPr="006C4B10">
        <w:rPr>
          <w:rFonts w:hint="eastAsia"/>
          <w:sz w:val="24"/>
        </w:rPr>
        <w:t>20</w:t>
      </w:r>
      <w:r w:rsidRPr="006C4B10">
        <w:rPr>
          <w:rFonts w:hint="eastAsia"/>
          <w:sz w:val="24"/>
        </w:rPr>
        <w:t>人，</w:t>
      </w:r>
      <w:r w:rsidR="007E0E1B">
        <w:rPr>
          <w:rFonts w:hint="eastAsia"/>
          <w:sz w:val="24"/>
        </w:rPr>
        <w:t>其中</w:t>
      </w:r>
      <w:r w:rsidRPr="006C4B10">
        <w:rPr>
          <w:rFonts w:hint="eastAsia"/>
          <w:sz w:val="24"/>
        </w:rPr>
        <w:t>9</w:t>
      </w:r>
      <w:r w:rsidRPr="006C4B10">
        <w:rPr>
          <w:rFonts w:hint="eastAsia"/>
          <w:sz w:val="24"/>
        </w:rPr>
        <w:t>人有博士学位，占教师比例为</w:t>
      </w:r>
      <w:r w:rsidRPr="006C4B10">
        <w:rPr>
          <w:rFonts w:hint="eastAsia"/>
          <w:sz w:val="24"/>
        </w:rPr>
        <w:t>45%</w:t>
      </w:r>
      <w:r w:rsidRPr="006C4B10">
        <w:rPr>
          <w:rFonts w:hint="eastAsia"/>
          <w:sz w:val="24"/>
        </w:rPr>
        <w:t>，</w:t>
      </w:r>
      <w:r w:rsidRPr="006C4B10">
        <w:rPr>
          <w:rFonts w:hint="eastAsia"/>
          <w:sz w:val="24"/>
        </w:rPr>
        <w:t xml:space="preserve"> 12</w:t>
      </w:r>
      <w:r w:rsidRPr="006C4B10">
        <w:rPr>
          <w:rFonts w:hint="eastAsia"/>
          <w:sz w:val="24"/>
        </w:rPr>
        <w:t>人有硕士学位，正高级职称</w:t>
      </w:r>
      <w:r w:rsidRPr="006C4B10">
        <w:rPr>
          <w:rFonts w:hint="eastAsia"/>
          <w:sz w:val="24"/>
        </w:rPr>
        <w:t>2</w:t>
      </w:r>
      <w:r w:rsidRPr="006C4B10">
        <w:rPr>
          <w:rFonts w:hint="eastAsia"/>
          <w:sz w:val="24"/>
        </w:rPr>
        <w:t>人，副高级职称</w:t>
      </w:r>
      <w:r w:rsidRPr="006C4B10">
        <w:rPr>
          <w:rFonts w:hint="eastAsia"/>
          <w:sz w:val="24"/>
        </w:rPr>
        <w:t>10</w:t>
      </w:r>
      <w:r w:rsidRPr="006C4B10">
        <w:rPr>
          <w:rFonts w:hint="eastAsia"/>
          <w:sz w:val="24"/>
        </w:rPr>
        <w:t>人。博士生导师</w:t>
      </w:r>
      <w:r w:rsidRPr="006C4B10">
        <w:rPr>
          <w:rFonts w:hint="eastAsia"/>
          <w:sz w:val="24"/>
        </w:rPr>
        <w:t>1</w:t>
      </w:r>
      <w:r w:rsidRPr="006C4B10">
        <w:rPr>
          <w:rFonts w:hint="eastAsia"/>
          <w:sz w:val="24"/>
        </w:rPr>
        <w:t>人，硕士生导师</w:t>
      </w:r>
      <w:r w:rsidRPr="006C4B10">
        <w:rPr>
          <w:rFonts w:hint="eastAsia"/>
          <w:sz w:val="24"/>
        </w:rPr>
        <w:t>8</w:t>
      </w:r>
      <w:r w:rsidRPr="006C4B10">
        <w:rPr>
          <w:rFonts w:hint="eastAsia"/>
          <w:sz w:val="24"/>
        </w:rPr>
        <w:t>人。教师中被评为校级一级学科骨干</w:t>
      </w:r>
      <w:r w:rsidRPr="006C4B10">
        <w:rPr>
          <w:rFonts w:hint="eastAsia"/>
          <w:sz w:val="24"/>
        </w:rPr>
        <w:t>1</w:t>
      </w:r>
      <w:r w:rsidRPr="006C4B10">
        <w:rPr>
          <w:rFonts w:hint="eastAsia"/>
          <w:sz w:val="24"/>
        </w:rPr>
        <w:t>名，二级学科骨干</w:t>
      </w:r>
      <w:r w:rsidRPr="006C4B10">
        <w:rPr>
          <w:rFonts w:hint="eastAsia"/>
          <w:sz w:val="24"/>
        </w:rPr>
        <w:t>1</w:t>
      </w:r>
      <w:r w:rsidRPr="006C4B10">
        <w:rPr>
          <w:rFonts w:hint="eastAsia"/>
          <w:sz w:val="24"/>
        </w:rPr>
        <w:t>名，三级学科骨干</w:t>
      </w:r>
      <w:r w:rsidRPr="006C4B10">
        <w:rPr>
          <w:rFonts w:hint="eastAsia"/>
          <w:sz w:val="24"/>
        </w:rPr>
        <w:t>4</w:t>
      </w:r>
      <w:r w:rsidRPr="006C4B10">
        <w:rPr>
          <w:rFonts w:hint="eastAsia"/>
          <w:sz w:val="24"/>
        </w:rPr>
        <w:t>名。教师中出国进修比例为</w:t>
      </w:r>
      <w:r w:rsidRPr="006C4B10">
        <w:rPr>
          <w:rFonts w:hint="eastAsia"/>
          <w:sz w:val="24"/>
        </w:rPr>
        <w:t>100%</w:t>
      </w:r>
      <w:r w:rsidRPr="006C4B10">
        <w:rPr>
          <w:rFonts w:hint="eastAsia"/>
          <w:sz w:val="24"/>
        </w:rPr>
        <w:t>。</w:t>
      </w:r>
    </w:p>
    <w:p w:rsidR="00B12D4D" w:rsidRPr="00B12D4D" w:rsidRDefault="006245F2" w:rsidP="00B12D4D">
      <w:pPr>
        <w:spacing w:line="300" w:lineRule="auto"/>
        <w:ind w:firstLineChars="200" w:firstLine="482"/>
        <w:rPr>
          <w:b/>
          <w:sz w:val="24"/>
        </w:rPr>
      </w:pPr>
      <w:r w:rsidRPr="00B12D4D">
        <w:rPr>
          <w:rFonts w:hint="eastAsia"/>
          <w:b/>
          <w:sz w:val="24"/>
        </w:rPr>
        <w:t>四、</w:t>
      </w:r>
      <w:r w:rsidR="00B12D4D" w:rsidRPr="00B12D4D">
        <w:rPr>
          <w:b/>
          <w:sz w:val="24"/>
        </w:rPr>
        <w:t>教学管理和成果</w:t>
      </w:r>
    </w:p>
    <w:p w:rsidR="00D10E9C" w:rsidRPr="004870EF" w:rsidRDefault="00D10E9C" w:rsidP="00D10E9C">
      <w:pPr>
        <w:spacing w:line="300" w:lineRule="auto"/>
        <w:ind w:firstLineChars="200" w:firstLine="482"/>
        <w:rPr>
          <w:b/>
          <w:sz w:val="24"/>
        </w:rPr>
      </w:pPr>
      <w:r>
        <w:rPr>
          <w:rFonts w:hint="eastAsia"/>
          <w:b/>
          <w:sz w:val="24"/>
        </w:rPr>
        <w:lastRenderedPageBreak/>
        <w:t>1</w:t>
      </w:r>
      <w:r w:rsidRPr="004870EF">
        <w:rPr>
          <w:rFonts w:hint="eastAsia"/>
          <w:b/>
          <w:sz w:val="24"/>
        </w:rPr>
        <w:t>、</w:t>
      </w:r>
      <w:r w:rsidR="004527F8" w:rsidRPr="004527F8">
        <w:rPr>
          <w:b/>
          <w:sz w:val="24"/>
        </w:rPr>
        <w:t>教学质量管理和评估优良率变化</w:t>
      </w:r>
    </w:p>
    <w:p w:rsidR="00D10E9C" w:rsidRPr="006C4B10" w:rsidRDefault="00D10E9C" w:rsidP="00D10E9C">
      <w:pPr>
        <w:spacing w:line="300" w:lineRule="auto"/>
        <w:ind w:firstLineChars="200" w:firstLine="480"/>
        <w:rPr>
          <w:sz w:val="24"/>
        </w:rPr>
      </w:pPr>
      <w:r w:rsidRPr="006C4B10">
        <w:rPr>
          <w:rFonts w:hint="eastAsia"/>
          <w:sz w:val="24"/>
        </w:rPr>
        <w:t>自</w:t>
      </w:r>
      <w:r w:rsidRPr="006C4B10">
        <w:rPr>
          <w:rFonts w:hint="eastAsia"/>
          <w:sz w:val="24"/>
        </w:rPr>
        <w:t>2007</w:t>
      </w:r>
      <w:r w:rsidRPr="006C4B10">
        <w:rPr>
          <w:rFonts w:hint="eastAsia"/>
          <w:sz w:val="24"/>
        </w:rPr>
        <w:t>年秋季学期起，开始对培训部所有任课教师进行教学评估</w:t>
      </w:r>
      <w:r w:rsidR="00135E65">
        <w:rPr>
          <w:rFonts w:hint="eastAsia"/>
          <w:sz w:val="24"/>
        </w:rPr>
        <w:t>，参与评估对象为培训部所有学员</w:t>
      </w:r>
      <w:r w:rsidRPr="006C4B10">
        <w:rPr>
          <w:rFonts w:hint="eastAsia"/>
          <w:sz w:val="24"/>
        </w:rPr>
        <w:t>，</w:t>
      </w:r>
      <w:r w:rsidR="00E41260">
        <w:rPr>
          <w:rFonts w:hint="eastAsia"/>
          <w:sz w:val="24"/>
        </w:rPr>
        <w:t>被评估对象为培训部所有专兼职任课教师，</w:t>
      </w:r>
      <w:r w:rsidRPr="006C4B10">
        <w:rPr>
          <w:rFonts w:hint="eastAsia"/>
          <w:sz w:val="24"/>
        </w:rPr>
        <w:t>每学期</w:t>
      </w:r>
      <w:r w:rsidR="00E41260">
        <w:rPr>
          <w:rFonts w:hint="eastAsia"/>
          <w:sz w:val="24"/>
        </w:rPr>
        <w:t>评估</w:t>
      </w:r>
      <w:r w:rsidRPr="006C4B10">
        <w:rPr>
          <w:rFonts w:hint="eastAsia"/>
          <w:sz w:val="24"/>
        </w:rPr>
        <w:t>1</w:t>
      </w:r>
      <w:r w:rsidRPr="006C4B10">
        <w:rPr>
          <w:rFonts w:hint="eastAsia"/>
          <w:sz w:val="24"/>
        </w:rPr>
        <w:t>次。目的是加强</w:t>
      </w:r>
      <w:r w:rsidRPr="006C4B10">
        <w:rPr>
          <w:sz w:val="24"/>
        </w:rPr>
        <w:t>对课堂教学质量的监控，</w:t>
      </w:r>
      <w:r w:rsidRPr="006C4B10">
        <w:rPr>
          <w:rFonts w:hint="eastAsia"/>
          <w:sz w:val="24"/>
        </w:rPr>
        <w:t>及时</w:t>
      </w:r>
      <w:r w:rsidRPr="006C4B10">
        <w:rPr>
          <w:sz w:val="24"/>
        </w:rPr>
        <w:t>发现问题，提高教学质量</w:t>
      </w:r>
      <w:r w:rsidRPr="006C4B10">
        <w:rPr>
          <w:rFonts w:hint="eastAsia"/>
          <w:sz w:val="24"/>
        </w:rPr>
        <w:t>和学员培训质量。评价指标包括：（</w:t>
      </w:r>
      <w:r w:rsidRPr="006C4B10">
        <w:rPr>
          <w:rFonts w:hint="eastAsia"/>
          <w:sz w:val="24"/>
        </w:rPr>
        <w:t>1</w:t>
      </w:r>
      <w:r w:rsidRPr="006C4B10">
        <w:rPr>
          <w:rFonts w:hint="eastAsia"/>
          <w:sz w:val="24"/>
        </w:rPr>
        <w:t>）教师对教学工作有热情</w:t>
      </w:r>
      <w:r w:rsidRPr="006C4B10">
        <w:rPr>
          <w:rFonts w:hint="eastAsia"/>
          <w:sz w:val="24"/>
        </w:rPr>
        <w:t>,</w:t>
      </w:r>
      <w:r w:rsidRPr="006C4B10">
        <w:rPr>
          <w:rFonts w:hint="eastAsia"/>
          <w:sz w:val="24"/>
        </w:rPr>
        <w:t>上课精神饱满；（</w:t>
      </w:r>
      <w:r w:rsidRPr="006C4B10">
        <w:rPr>
          <w:rFonts w:hint="eastAsia"/>
          <w:sz w:val="24"/>
        </w:rPr>
        <w:t>2</w:t>
      </w:r>
      <w:r w:rsidRPr="006C4B10">
        <w:rPr>
          <w:rFonts w:hint="eastAsia"/>
          <w:sz w:val="24"/>
        </w:rPr>
        <w:t>）教师关心学生</w:t>
      </w:r>
      <w:r w:rsidRPr="006C4B10">
        <w:rPr>
          <w:rFonts w:hint="eastAsia"/>
          <w:sz w:val="24"/>
        </w:rPr>
        <w:t>,</w:t>
      </w:r>
      <w:r w:rsidRPr="006C4B10">
        <w:rPr>
          <w:rFonts w:hint="eastAsia"/>
          <w:sz w:val="24"/>
        </w:rPr>
        <w:t>为人师表；（</w:t>
      </w:r>
      <w:r w:rsidRPr="006C4B10">
        <w:rPr>
          <w:rFonts w:hint="eastAsia"/>
          <w:sz w:val="24"/>
        </w:rPr>
        <w:t>3</w:t>
      </w:r>
      <w:r w:rsidRPr="006C4B10">
        <w:rPr>
          <w:rFonts w:hint="eastAsia"/>
          <w:sz w:val="24"/>
        </w:rPr>
        <w:t>）教师遵守教学纪律</w:t>
      </w:r>
      <w:r w:rsidRPr="006C4B10">
        <w:rPr>
          <w:rFonts w:hint="eastAsia"/>
          <w:sz w:val="24"/>
        </w:rPr>
        <w:t>,</w:t>
      </w:r>
      <w:r w:rsidRPr="006C4B10">
        <w:rPr>
          <w:rFonts w:hint="eastAsia"/>
          <w:sz w:val="24"/>
        </w:rPr>
        <w:t>准时上下课</w:t>
      </w:r>
      <w:r w:rsidRPr="006C4B10">
        <w:rPr>
          <w:rFonts w:hint="eastAsia"/>
          <w:sz w:val="24"/>
        </w:rPr>
        <w:t>,</w:t>
      </w:r>
      <w:r w:rsidRPr="006C4B10">
        <w:rPr>
          <w:rFonts w:hint="eastAsia"/>
          <w:sz w:val="24"/>
        </w:rPr>
        <w:t>不擅自停课、调课；（</w:t>
      </w:r>
      <w:r w:rsidRPr="006C4B10">
        <w:rPr>
          <w:rFonts w:hint="eastAsia"/>
          <w:sz w:val="24"/>
        </w:rPr>
        <w:t>4</w:t>
      </w:r>
      <w:r w:rsidRPr="006C4B10">
        <w:rPr>
          <w:rFonts w:hint="eastAsia"/>
          <w:sz w:val="24"/>
        </w:rPr>
        <w:t>）教师对教学内容掌握娴熟</w:t>
      </w:r>
      <w:r w:rsidRPr="006C4B10">
        <w:rPr>
          <w:rFonts w:hint="eastAsia"/>
          <w:sz w:val="24"/>
        </w:rPr>
        <w:t>,</w:t>
      </w:r>
      <w:r w:rsidRPr="006C4B10">
        <w:rPr>
          <w:rFonts w:hint="eastAsia"/>
          <w:sz w:val="24"/>
        </w:rPr>
        <w:t>运用自如；（</w:t>
      </w:r>
      <w:r w:rsidRPr="006C4B10">
        <w:rPr>
          <w:rFonts w:hint="eastAsia"/>
          <w:sz w:val="24"/>
        </w:rPr>
        <w:t>5</w:t>
      </w:r>
      <w:r w:rsidRPr="006C4B10">
        <w:rPr>
          <w:rFonts w:hint="eastAsia"/>
          <w:sz w:val="24"/>
        </w:rPr>
        <w:t>）教师讲课思路清晰</w:t>
      </w:r>
      <w:r w:rsidRPr="006C4B10">
        <w:rPr>
          <w:rFonts w:hint="eastAsia"/>
          <w:sz w:val="24"/>
        </w:rPr>
        <w:t>,</w:t>
      </w:r>
      <w:r w:rsidRPr="006C4B10">
        <w:rPr>
          <w:rFonts w:hint="eastAsia"/>
          <w:sz w:val="24"/>
        </w:rPr>
        <w:t>阐述清楚</w:t>
      </w:r>
      <w:r w:rsidRPr="006C4B10">
        <w:rPr>
          <w:rFonts w:hint="eastAsia"/>
          <w:sz w:val="24"/>
        </w:rPr>
        <w:t>,</w:t>
      </w:r>
      <w:r w:rsidRPr="006C4B10">
        <w:rPr>
          <w:rFonts w:hint="eastAsia"/>
          <w:sz w:val="24"/>
        </w:rPr>
        <w:t>简练准确</w:t>
      </w:r>
      <w:r w:rsidRPr="006C4B10">
        <w:rPr>
          <w:rFonts w:hint="eastAsia"/>
          <w:sz w:val="24"/>
        </w:rPr>
        <w:t>,</w:t>
      </w:r>
      <w:r w:rsidRPr="006C4B10">
        <w:rPr>
          <w:rFonts w:hint="eastAsia"/>
          <w:sz w:val="24"/>
        </w:rPr>
        <w:t>重点难点突出；（</w:t>
      </w:r>
      <w:r w:rsidRPr="006C4B10">
        <w:rPr>
          <w:rFonts w:hint="eastAsia"/>
          <w:sz w:val="24"/>
        </w:rPr>
        <w:t>6</w:t>
      </w:r>
      <w:r w:rsidRPr="006C4B10">
        <w:rPr>
          <w:rFonts w:hint="eastAsia"/>
          <w:sz w:val="24"/>
        </w:rPr>
        <w:t>）教师能采用启发式与参与式教学法</w:t>
      </w:r>
      <w:r w:rsidRPr="006C4B10">
        <w:rPr>
          <w:rFonts w:hint="eastAsia"/>
          <w:sz w:val="24"/>
        </w:rPr>
        <w:t>,</w:t>
      </w:r>
      <w:r w:rsidRPr="006C4B10">
        <w:rPr>
          <w:rFonts w:hint="eastAsia"/>
          <w:sz w:val="24"/>
        </w:rPr>
        <w:t>激发学生的学习兴趣；（</w:t>
      </w:r>
      <w:r w:rsidRPr="006C4B10">
        <w:rPr>
          <w:rFonts w:hint="eastAsia"/>
          <w:sz w:val="24"/>
        </w:rPr>
        <w:t>7</w:t>
      </w:r>
      <w:r w:rsidRPr="006C4B10">
        <w:rPr>
          <w:rFonts w:hint="eastAsia"/>
          <w:sz w:val="24"/>
        </w:rPr>
        <w:t>）教师能适时地注意到学生的课堂反馈</w:t>
      </w:r>
      <w:r w:rsidRPr="006C4B10">
        <w:rPr>
          <w:rFonts w:hint="eastAsia"/>
          <w:sz w:val="24"/>
        </w:rPr>
        <w:t>,</w:t>
      </w:r>
      <w:r w:rsidRPr="006C4B10">
        <w:rPr>
          <w:rFonts w:hint="eastAsia"/>
          <w:sz w:val="24"/>
        </w:rPr>
        <w:t>并据此调整教学；（</w:t>
      </w:r>
      <w:r w:rsidRPr="006C4B10">
        <w:rPr>
          <w:rFonts w:hint="eastAsia"/>
          <w:sz w:val="24"/>
        </w:rPr>
        <w:t>8</w:t>
      </w:r>
      <w:r w:rsidRPr="006C4B10">
        <w:rPr>
          <w:rFonts w:hint="eastAsia"/>
          <w:sz w:val="24"/>
        </w:rPr>
        <w:t>）师生关系融洽</w:t>
      </w:r>
      <w:r w:rsidRPr="006C4B10">
        <w:rPr>
          <w:rFonts w:hint="eastAsia"/>
          <w:sz w:val="24"/>
        </w:rPr>
        <w:t>,</w:t>
      </w:r>
      <w:r w:rsidRPr="006C4B10">
        <w:rPr>
          <w:rFonts w:hint="eastAsia"/>
          <w:sz w:val="24"/>
        </w:rPr>
        <w:t>课堂气氛活跃；（</w:t>
      </w:r>
      <w:r w:rsidRPr="006C4B10">
        <w:rPr>
          <w:rFonts w:hint="eastAsia"/>
          <w:sz w:val="24"/>
        </w:rPr>
        <w:t>9</w:t>
      </w:r>
      <w:r w:rsidRPr="006C4B10">
        <w:rPr>
          <w:rFonts w:hint="eastAsia"/>
          <w:sz w:val="24"/>
        </w:rPr>
        <w:t>）教师推荐的教材和参考书适合我们主动学习；（</w:t>
      </w:r>
      <w:r w:rsidRPr="006C4B10">
        <w:rPr>
          <w:rFonts w:hint="eastAsia"/>
          <w:sz w:val="24"/>
        </w:rPr>
        <w:t>10</w:t>
      </w:r>
      <w:r w:rsidRPr="006C4B10">
        <w:rPr>
          <w:rFonts w:hint="eastAsia"/>
          <w:sz w:val="24"/>
        </w:rPr>
        <w:t>）教师能及时地对我们的作业做有价值的批阅；（</w:t>
      </w:r>
      <w:r w:rsidRPr="006C4B10">
        <w:rPr>
          <w:rFonts w:hint="eastAsia"/>
          <w:sz w:val="24"/>
        </w:rPr>
        <w:t>11</w:t>
      </w:r>
      <w:r w:rsidRPr="006C4B10">
        <w:rPr>
          <w:rFonts w:hint="eastAsia"/>
          <w:sz w:val="24"/>
        </w:rPr>
        <w:t>）通过对该门课程的学习</w:t>
      </w:r>
      <w:r w:rsidRPr="006C4B10">
        <w:rPr>
          <w:rFonts w:hint="eastAsia"/>
          <w:sz w:val="24"/>
        </w:rPr>
        <w:t>,</w:t>
      </w:r>
      <w:r w:rsidRPr="006C4B10">
        <w:rPr>
          <w:rFonts w:hint="eastAsia"/>
          <w:sz w:val="24"/>
        </w:rPr>
        <w:t>我对本课程更感兴趣；（</w:t>
      </w:r>
      <w:r w:rsidRPr="006C4B10">
        <w:rPr>
          <w:rFonts w:hint="eastAsia"/>
          <w:sz w:val="24"/>
        </w:rPr>
        <w:t>12</w:t>
      </w:r>
      <w:r w:rsidRPr="006C4B10">
        <w:rPr>
          <w:rFonts w:hint="eastAsia"/>
          <w:sz w:val="24"/>
        </w:rPr>
        <w:t>）通过对该门课程的学习</w:t>
      </w:r>
      <w:r w:rsidRPr="006C4B10">
        <w:rPr>
          <w:rFonts w:hint="eastAsia"/>
          <w:sz w:val="24"/>
        </w:rPr>
        <w:t>,</w:t>
      </w:r>
      <w:r w:rsidRPr="006C4B10">
        <w:rPr>
          <w:rFonts w:hint="eastAsia"/>
          <w:sz w:val="24"/>
        </w:rPr>
        <w:t>启迪了思维</w:t>
      </w:r>
      <w:r w:rsidRPr="006C4B10">
        <w:rPr>
          <w:rFonts w:hint="eastAsia"/>
          <w:sz w:val="24"/>
        </w:rPr>
        <w:t>,</w:t>
      </w:r>
      <w:r w:rsidRPr="006C4B10">
        <w:rPr>
          <w:rFonts w:hint="eastAsia"/>
          <w:sz w:val="24"/>
        </w:rPr>
        <w:t>提高了学习能力；（</w:t>
      </w:r>
      <w:r w:rsidRPr="006C4B10">
        <w:rPr>
          <w:rFonts w:hint="eastAsia"/>
          <w:sz w:val="24"/>
        </w:rPr>
        <w:t>13</w:t>
      </w:r>
      <w:r w:rsidRPr="006C4B10">
        <w:rPr>
          <w:rFonts w:hint="eastAsia"/>
          <w:sz w:val="24"/>
        </w:rPr>
        <w:t>）你对教师教学的总体印象。教学评估的评价结果分为优秀、良好、合格、差</w:t>
      </w:r>
      <w:r w:rsidRPr="006C4B10">
        <w:rPr>
          <w:rFonts w:hint="eastAsia"/>
          <w:sz w:val="24"/>
        </w:rPr>
        <w:t>4</w:t>
      </w:r>
      <w:r w:rsidRPr="006C4B10">
        <w:rPr>
          <w:rFonts w:hint="eastAsia"/>
          <w:sz w:val="24"/>
        </w:rPr>
        <w:t>个等级。</w:t>
      </w:r>
    </w:p>
    <w:p w:rsidR="00D10E9C" w:rsidRPr="004870EF" w:rsidRDefault="00D10E9C" w:rsidP="00D10E9C">
      <w:pPr>
        <w:spacing w:line="300" w:lineRule="auto"/>
        <w:jc w:val="center"/>
        <w:rPr>
          <w:b/>
          <w:sz w:val="24"/>
        </w:rPr>
      </w:pPr>
      <w:r w:rsidRPr="004870EF">
        <w:rPr>
          <w:rFonts w:hint="eastAsia"/>
          <w:b/>
          <w:sz w:val="24"/>
        </w:rPr>
        <w:t>2007</w:t>
      </w:r>
      <w:r w:rsidRPr="004870EF">
        <w:rPr>
          <w:rFonts w:hint="eastAsia"/>
          <w:b/>
          <w:sz w:val="24"/>
        </w:rPr>
        <w:t>年秋季以来培训部专兼职任课教师教学评估结果一览表</w:t>
      </w:r>
    </w:p>
    <w:tbl>
      <w:tblPr>
        <w:tblW w:w="9659" w:type="dxa"/>
        <w:jc w:val="center"/>
        <w:tblInd w:w="313" w:type="dxa"/>
        <w:tblLook w:val="04A0" w:firstRow="1" w:lastRow="0" w:firstColumn="1" w:lastColumn="0" w:noHBand="0" w:noVBand="1"/>
      </w:tblPr>
      <w:tblGrid>
        <w:gridCol w:w="1418"/>
        <w:gridCol w:w="722"/>
        <w:gridCol w:w="616"/>
        <w:gridCol w:w="980"/>
        <w:gridCol w:w="760"/>
        <w:gridCol w:w="525"/>
        <w:gridCol w:w="816"/>
        <w:gridCol w:w="427"/>
        <w:gridCol w:w="816"/>
        <w:gridCol w:w="534"/>
        <w:gridCol w:w="816"/>
        <w:gridCol w:w="513"/>
        <w:gridCol w:w="716"/>
      </w:tblGrid>
      <w:tr w:rsidR="00D10E9C" w:rsidRPr="00794270" w:rsidTr="006A5B54">
        <w:trPr>
          <w:trHeight w:val="498"/>
          <w:jc w:val="center"/>
        </w:trPr>
        <w:tc>
          <w:tcPr>
            <w:tcW w:w="1418" w:type="dxa"/>
            <w:vMerge w:val="restart"/>
            <w:tcBorders>
              <w:top w:val="single" w:sz="4" w:space="0" w:color="auto"/>
              <w:left w:val="single" w:sz="4" w:space="0" w:color="auto"/>
              <w:bottom w:val="single" w:sz="4" w:space="0" w:color="000000"/>
              <w:right w:val="single" w:sz="4" w:space="0" w:color="auto"/>
              <w:tl2br w:val="single" w:sz="4" w:space="0" w:color="auto"/>
            </w:tcBorders>
            <w:shd w:val="clear" w:color="auto" w:fill="auto"/>
            <w:noWrap/>
            <w:vAlign w:val="center"/>
            <w:hideMark/>
          </w:tcPr>
          <w:p w:rsidR="00D10E9C" w:rsidRPr="00B71C70" w:rsidRDefault="00D10E9C" w:rsidP="006A5B54">
            <w:pPr>
              <w:widowControl/>
              <w:jc w:val="center"/>
              <w:rPr>
                <w:rFonts w:ascii="宋体" w:eastAsia="宋体" w:hAnsi="宋体" w:cs="宋体"/>
                <w:b/>
                <w:kern w:val="0"/>
                <w:sz w:val="20"/>
                <w:szCs w:val="20"/>
              </w:rPr>
            </w:pPr>
            <w:r w:rsidRPr="00794270">
              <w:rPr>
                <w:rFonts w:ascii="宋体" w:eastAsia="宋体" w:hAnsi="宋体" w:cs="宋体" w:hint="eastAsia"/>
                <w:kern w:val="0"/>
                <w:sz w:val="20"/>
                <w:szCs w:val="20"/>
              </w:rPr>
              <w:t xml:space="preserve">　</w:t>
            </w:r>
            <w:r>
              <w:rPr>
                <w:rFonts w:ascii="宋体" w:eastAsia="宋体" w:hAnsi="宋体" w:cs="宋体" w:hint="eastAsia"/>
                <w:kern w:val="0"/>
                <w:sz w:val="20"/>
                <w:szCs w:val="20"/>
              </w:rPr>
              <w:t xml:space="preserve">  </w:t>
            </w:r>
            <w:r w:rsidRPr="00B71C70">
              <w:rPr>
                <w:rFonts w:ascii="宋体" w:eastAsia="宋体" w:hAnsi="宋体" w:cs="宋体" w:hint="eastAsia"/>
                <w:b/>
                <w:kern w:val="0"/>
                <w:sz w:val="20"/>
                <w:szCs w:val="20"/>
              </w:rPr>
              <w:t>比</w:t>
            </w:r>
            <w:r>
              <w:rPr>
                <w:rFonts w:ascii="宋体" w:eastAsia="宋体" w:hAnsi="宋体" w:cs="宋体" w:hint="eastAsia"/>
                <w:b/>
                <w:kern w:val="0"/>
                <w:sz w:val="20"/>
                <w:szCs w:val="20"/>
              </w:rPr>
              <w:t>例</w:t>
            </w:r>
          </w:p>
          <w:p w:rsidR="00D10E9C" w:rsidRPr="00794270" w:rsidRDefault="00D10E9C" w:rsidP="006A5B54">
            <w:pPr>
              <w:widowControl/>
              <w:rPr>
                <w:rFonts w:ascii="宋体" w:eastAsia="宋体" w:hAnsi="宋体" w:cs="宋体"/>
                <w:kern w:val="0"/>
                <w:sz w:val="20"/>
                <w:szCs w:val="20"/>
              </w:rPr>
            </w:pPr>
            <w:r w:rsidRPr="00B71C70">
              <w:rPr>
                <w:rFonts w:ascii="宋体" w:eastAsia="宋体" w:hAnsi="宋体" w:cs="宋体" w:hint="eastAsia"/>
                <w:b/>
                <w:kern w:val="0"/>
                <w:sz w:val="20"/>
                <w:szCs w:val="20"/>
              </w:rPr>
              <w:t>时间</w:t>
            </w:r>
          </w:p>
        </w:tc>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0E9C" w:rsidRPr="00794270" w:rsidRDefault="00D10E9C" w:rsidP="006A5B54">
            <w:pPr>
              <w:widowControl/>
              <w:jc w:val="center"/>
              <w:rPr>
                <w:rFonts w:ascii="宋体" w:eastAsia="宋体" w:hAnsi="宋体" w:cs="宋体"/>
                <w:b/>
                <w:bCs/>
                <w:kern w:val="0"/>
                <w:szCs w:val="21"/>
              </w:rPr>
            </w:pPr>
            <w:r w:rsidRPr="00794270">
              <w:rPr>
                <w:rFonts w:ascii="宋体" w:eastAsia="宋体" w:hAnsi="宋体" w:cs="宋体" w:hint="eastAsia"/>
                <w:b/>
                <w:bCs/>
                <w:kern w:val="0"/>
                <w:szCs w:val="21"/>
              </w:rPr>
              <w:t>应到学员</w:t>
            </w:r>
          </w:p>
        </w:tc>
        <w:tc>
          <w:tcPr>
            <w:tcW w:w="1596" w:type="dxa"/>
            <w:gridSpan w:val="2"/>
            <w:tcBorders>
              <w:top w:val="single" w:sz="4" w:space="0" w:color="auto"/>
              <w:left w:val="nil"/>
              <w:bottom w:val="single" w:sz="4" w:space="0" w:color="auto"/>
              <w:right w:val="single" w:sz="4" w:space="0" w:color="auto"/>
            </w:tcBorders>
            <w:shd w:val="clear" w:color="auto" w:fill="auto"/>
            <w:vAlign w:val="center"/>
            <w:hideMark/>
          </w:tcPr>
          <w:p w:rsidR="00D10E9C" w:rsidRPr="00794270" w:rsidRDefault="00D10E9C" w:rsidP="006A5B54">
            <w:pPr>
              <w:widowControl/>
              <w:jc w:val="center"/>
              <w:rPr>
                <w:rFonts w:ascii="宋体" w:eastAsia="宋体" w:hAnsi="宋体" w:cs="宋体"/>
                <w:b/>
                <w:bCs/>
                <w:kern w:val="0"/>
                <w:szCs w:val="21"/>
              </w:rPr>
            </w:pPr>
            <w:r w:rsidRPr="00794270">
              <w:rPr>
                <w:rFonts w:ascii="宋体" w:eastAsia="宋体" w:hAnsi="宋体" w:cs="宋体" w:hint="eastAsia"/>
                <w:b/>
                <w:bCs/>
                <w:kern w:val="0"/>
                <w:szCs w:val="21"/>
              </w:rPr>
              <w:t>实到学员</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0E9C" w:rsidRPr="00794270" w:rsidRDefault="00D10E9C" w:rsidP="006A5B54">
            <w:pPr>
              <w:widowControl/>
              <w:jc w:val="center"/>
              <w:rPr>
                <w:rFonts w:ascii="宋体" w:eastAsia="宋体" w:hAnsi="宋体" w:cs="宋体"/>
                <w:b/>
                <w:bCs/>
                <w:kern w:val="0"/>
                <w:szCs w:val="21"/>
              </w:rPr>
            </w:pPr>
            <w:r w:rsidRPr="00794270">
              <w:rPr>
                <w:rFonts w:ascii="宋体" w:eastAsia="宋体" w:hAnsi="宋体" w:cs="宋体" w:hint="eastAsia"/>
                <w:b/>
                <w:bCs/>
                <w:kern w:val="0"/>
                <w:szCs w:val="21"/>
              </w:rPr>
              <w:t>任课教师总数</w:t>
            </w:r>
          </w:p>
        </w:tc>
        <w:tc>
          <w:tcPr>
            <w:tcW w:w="1341" w:type="dxa"/>
            <w:gridSpan w:val="2"/>
            <w:tcBorders>
              <w:top w:val="single" w:sz="4" w:space="0" w:color="auto"/>
              <w:left w:val="nil"/>
              <w:bottom w:val="single" w:sz="4" w:space="0" w:color="auto"/>
              <w:right w:val="single" w:sz="4" w:space="0" w:color="auto"/>
            </w:tcBorders>
            <w:shd w:val="clear" w:color="auto" w:fill="auto"/>
            <w:vAlign w:val="center"/>
            <w:hideMark/>
          </w:tcPr>
          <w:p w:rsidR="00D10E9C" w:rsidRPr="00794270" w:rsidRDefault="00D10E9C" w:rsidP="006A5B54">
            <w:pPr>
              <w:widowControl/>
              <w:jc w:val="center"/>
              <w:rPr>
                <w:rFonts w:ascii="宋体" w:eastAsia="宋体" w:hAnsi="宋体" w:cs="宋体"/>
                <w:b/>
                <w:bCs/>
                <w:kern w:val="0"/>
                <w:szCs w:val="21"/>
              </w:rPr>
            </w:pPr>
            <w:r w:rsidRPr="00794270">
              <w:rPr>
                <w:rFonts w:ascii="宋体" w:eastAsia="宋体" w:hAnsi="宋体" w:cs="宋体" w:hint="eastAsia"/>
                <w:b/>
                <w:bCs/>
                <w:kern w:val="0"/>
                <w:szCs w:val="21"/>
              </w:rPr>
              <w:t>优秀比例</w:t>
            </w:r>
          </w:p>
        </w:tc>
        <w:tc>
          <w:tcPr>
            <w:tcW w:w="1243" w:type="dxa"/>
            <w:gridSpan w:val="2"/>
            <w:tcBorders>
              <w:top w:val="single" w:sz="4" w:space="0" w:color="auto"/>
              <w:left w:val="nil"/>
              <w:bottom w:val="single" w:sz="4" w:space="0" w:color="auto"/>
              <w:right w:val="single" w:sz="4" w:space="0" w:color="auto"/>
            </w:tcBorders>
            <w:shd w:val="clear" w:color="auto" w:fill="auto"/>
            <w:vAlign w:val="center"/>
            <w:hideMark/>
          </w:tcPr>
          <w:p w:rsidR="00D10E9C" w:rsidRPr="00794270" w:rsidRDefault="00D10E9C" w:rsidP="006A5B54">
            <w:pPr>
              <w:widowControl/>
              <w:jc w:val="center"/>
              <w:rPr>
                <w:rFonts w:ascii="宋体" w:eastAsia="宋体" w:hAnsi="宋体" w:cs="宋体"/>
                <w:b/>
                <w:bCs/>
                <w:kern w:val="0"/>
                <w:szCs w:val="21"/>
              </w:rPr>
            </w:pPr>
            <w:r w:rsidRPr="00794270">
              <w:rPr>
                <w:rFonts w:ascii="宋体" w:eastAsia="宋体" w:hAnsi="宋体" w:cs="宋体" w:hint="eastAsia"/>
                <w:b/>
                <w:bCs/>
                <w:kern w:val="0"/>
                <w:szCs w:val="21"/>
              </w:rPr>
              <w:t>良好比例</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rsidR="00D10E9C" w:rsidRPr="00794270" w:rsidRDefault="00D10E9C" w:rsidP="006A5B54">
            <w:pPr>
              <w:widowControl/>
              <w:jc w:val="center"/>
              <w:rPr>
                <w:rFonts w:ascii="宋体" w:eastAsia="宋体" w:hAnsi="宋体" w:cs="宋体"/>
                <w:b/>
                <w:bCs/>
                <w:kern w:val="0"/>
                <w:szCs w:val="21"/>
              </w:rPr>
            </w:pPr>
            <w:r w:rsidRPr="00794270">
              <w:rPr>
                <w:rFonts w:ascii="宋体" w:eastAsia="宋体" w:hAnsi="宋体" w:cs="宋体" w:hint="eastAsia"/>
                <w:b/>
                <w:bCs/>
                <w:kern w:val="0"/>
                <w:szCs w:val="21"/>
              </w:rPr>
              <w:t>合格比例</w:t>
            </w:r>
          </w:p>
        </w:tc>
        <w:tc>
          <w:tcPr>
            <w:tcW w:w="1229" w:type="dxa"/>
            <w:gridSpan w:val="2"/>
            <w:tcBorders>
              <w:top w:val="single" w:sz="4" w:space="0" w:color="auto"/>
              <w:left w:val="nil"/>
              <w:bottom w:val="single" w:sz="4" w:space="0" w:color="auto"/>
              <w:right w:val="single" w:sz="4" w:space="0" w:color="auto"/>
            </w:tcBorders>
            <w:shd w:val="clear" w:color="auto" w:fill="auto"/>
            <w:vAlign w:val="center"/>
            <w:hideMark/>
          </w:tcPr>
          <w:p w:rsidR="00D10E9C" w:rsidRPr="00794270" w:rsidRDefault="00D10E9C" w:rsidP="006A5B54">
            <w:pPr>
              <w:widowControl/>
              <w:jc w:val="center"/>
              <w:rPr>
                <w:rFonts w:ascii="宋体" w:eastAsia="宋体" w:hAnsi="宋体" w:cs="宋体"/>
                <w:b/>
                <w:bCs/>
                <w:kern w:val="0"/>
                <w:szCs w:val="21"/>
              </w:rPr>
            </w:pPr>
            <w:r w:rsidRPr="00794270">
              <w:rPr>
                <w:rFonts w:ascii="宋体" w:eastAsia="宋体" w:hAnsi="宋体" w:cs="宋体" w:hint="eastAsia"/>
                <w:b/>
                <w:bCs/>
                <w:kern w:val="0"/>
                <w:szCs w:val="21"/>
              </w:rPr>
              <w:t>合格比例</w:t>
            </w:r>
          </w:p>
        </w:tc>
      </w:tr>
      <w:tr w:rsidR="00D10E9C" w:rsidRPr="00794270" w:rsidTr="006A5B54">
        <w:trPr>
          <w:trHeight w:val="525"/>
          <w:jc w:val="center"/>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D10E9C" w:rsidRPr="00794270" w:rsidRDefault="00D10E9C" w:rsidP="006A5B54">
            <w:pPr>
              <w:widowControl/>
              <w:jc w:val="left"/>
              <w:rPr>
                <w:rFonts w:ascii="宋体" w:eastAsia="宋体" w:hAnsi="宋体" w:cs="宋体"/>
                <w:kern w:val="0"/>
                <w:sz w:val="20"/>
                <w:szCs w:val="20"/>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D10E9C" w:rsidRPr="00794270" w:rsidRDefault="00D10E9C" w:rsidP="006A5B54">
            <w:pPr>
              <w:widowControl/>
              <w:jc w:val="left"/>
              <w:rPr>
                <w:rFonts w:ascii="宋体" w:eastAsia="宋体" w:hAnsi="宋体" w:cs="宋体"/>
                <w:b/>
                <w:bCs/>
                <w:kern w:val="0"/>
                <w:szCs w:val="21"/>
              </w:rPr>
            </w:pPr>
          </w:p>
        </w:tc>
        <w:tc>
          <w:tcPr>
            <w:tcW w:w="616" w:type="dxa"/>
            <w:tcBorders>
              <w:top w:val="nil"/>
              <w:left w:val="nil"/>
              <w:bottom w:val="single" w:sz="4" w:space="0" w:color="auto"/>
              <w:right w:val="single" w:sz="4" w:space="0" w:color="auto"/>
            </w:tcBorders>
            <w:shd w:val="clear" w:color="auto" w:fill="auto"/>
            <w:vAlign w:val="center"/>
            <w:hideMark/>
          </w:tcPr>
          <w:p w:rsidR="00D10E9C" w:rsidRPr="00794270" w:rsidRDefault="00D10E9C" w:rsidP="006A5B54">
            <w:pPr>
              <w:widowControl/>
              <w:jc w:val="center"/>
              <w:rPr>
                <w:rFonts w:ascii="宋体" w:eastAsia="宋体" w:hAnsi="宋体" w:cs="宋体"/>
                <w:b/>
                <w:bCs/>
                <w:kern w:val="0"/>
                <w:szCs w:val="21"/>
              </w:rPr>
            </w:pPr>
            <w:r w:rsidRPr="00794270">
              <w:rPr>
                <w:rFonts w:ascii="宋体" w:eastAsia="宋体" w:hAnsi="宋体" w:cs="宋体" w:hint="eastAsia"/>
                <w:b/>
                <w:bCs/>
                <w:kern w:val="0"/>
                <w:szCs w:val="21"/>
              </w:rPr>
              <w:t>人数</w:t>
            </w:r>
          </w:p>
        </w:tc>
        <w:tc>
          <w:tcPr>
            <w:tcW w:w="980" w:type="dxa"/>
            <w:tcBorders>
              <w:top w:val="nil"/>
              <w:left w:val="nil"/>
              <w:bottom w:val="single" w:sz="4" w:space="0" w:color="auto"/>
              <w:right w:val="single" w:sz="4" w:space="0" w:color="auto"/>
            </w:tcBorders>
            <w:shd w:val="clear" w:color="auto" w:fill="auto"/>
            <w:vAlign w:val="center"/>
            <w:hideMark/>
          </w:tcPr>
          <w:p w:rsidR="00D10E9C" w:rsidRPr="00794270" w:rsidRDefault="00D10E9C" w:rsidP="006A5B54">
            <w:pPr>
              <w:widowControl/>
              <w:jc w:val="center"/>
              <w:rPr>
                <w:rFonts w:ascii="宋体" w:eastAsia="宋体" w:hAnsi="宋体" w:cs="宋体"/>
                <w:b/>
                <w:bCs/>
                <w:kern w:val="0"/>
                <w:szCs w:val="21"/>
              </w:rPr>
            </w:pPr>
            <w:r w:rsidRPr="00794270">
              <w:rPr>
                <w:rFonts w:ascii="宋体" w:eastAsia="宋体" w:hAnsi="宋体" w:cs="宋体" w:hint="eastAsia"/>
                <w:b/>
                <w:bCs/>
                <w:kern w:val="0"/>
                <w:szCs w:val="21"/>
              </w:rPr>
              <w:t>占在册  学员比例</w:t>
            </w: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D10E9C" w:rsidRPr="00794270" w:rsidRDefault="00D10E9C" w:rsidP="006A5B54">
            <w:pPr>
              <w:widowControl/>
              <w:jc w:val="left"/>
              <w:rPr>
                <w:rFonts w:ascii="宋体" w:eastAsia="宋体" w:hAnsi="宋体" w:cs="宋体"/>
                <w:b/>
                <w:bCs/>
                <w:kern w:val="0"/>
                <w:szCs w:val="21"/>
              </w:rPr>
            </w:pPr>
          </w:p>
        </w:tc>
        <w:tc>
          <w:tcPr>
            <w:tcW w:w="525"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b/>
                <w:bCs/>
                <w:kern w:val="0"/>
                <w:szCs w:val="21"/>
              </w:rPr>
            </w:pPr>
            <w:r w:rsidRPr="00794270">
              <w:rPr>
                <w:rFonts w:ascii="宋体" w:eastAsia="宋体" w:hAnsi="宋体" w:cs="宋体" w:hint="eastAsia"/>
                <w:b/>
                <w:bCs/>
                <w:kern w:val="0"/>
                <w:szCs w:val="21"/>
              </w:rPr>
              <w:t>人数</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b/>
                <w:bCs/>
                <w:kern w:val="0"/>
                <w:szCs w:val="21"/>
              </w:rPr>
            </w:pPr>
            <w:r w:rsidRPr="00794270">
              <w:rPr>
                <w:rFonts w:ascii="宋体" w:eastAsia="宋体" w:hAnsi="宋体" w:cs="宋体" w:hint="eastAsia"/>
                <w:b/>
                <w:bCs/>
                <w:kern w:val="0"/>
                <w:szCs w:val="21"/>
              </w:rPr>
              <w:t>所占比例</w:t>
            </w:r>
          </w:p>
        </w:tc>
        <w:tc>
          <w:tcPr>
            <w:tcW w:w="427"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b/>
                <w:bCs/>
                <w:kern w:val="0"/>
                <w:szCs w:val="21"/>
              </w:rPr>
            </w:pPr>
            <w:r w:rsidRPr="00794270">
              <w:rPr>
                <w:rFonts w:ascii="宋体" w:eastAsia="宋体" w:hAnsi="宋体" w:cs="宋体" w:hint="eastAsia"/>
                <w:b/>
                <w:bCs/>
                <w:kern w:val="0"/>
                <w:szCs w:val="21"/>
              </w:rPr>
              <w:t>人数</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b/>
                <w:bCs/>
                <w:kern w:val="0"/>
                <w:szCs w:val="21"/>
              </w:rPr>
            </w:pPr>
            <w:r w:rsidRPr="00794270">
              <w:rPr>
                <w:rFonts w:ascii="宋体" w:eastAsia="宋体" w:hAnsi="宋体" w:cs="宋体" w:hint="eastAsia"/>
                <w:b/>
                <w:bCs/>
                <w:kern w:val="0"/>
                <w:szCs w:val="21"/>
              </w:rPr>
              <w:t>所占比例</w:t>
            </w:r>
          </w:p>
        </w:tc>
        <w:tc>
          <w:tcPr>
            <w:tcW w:w="534"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b/>
                <w:bCs/>
                <w:kern w:val="0"/>
                <w:szCs w:val="21"/>
              </w:rPr>
            </w:pPr>
            <w:r w:rsidRPr="00794270">
              <w:rPr>
                <w:rFonts w:ascii="宋体" w:eastAsia="宋体" w:hAnsi="宋体" w:cs="宋体" w:hint="eastAsia"/>
                <w:b/>
                <w:bCs/>
                <w:kern w:val="0"/>
                <w:szCs w:val="21"/>
              </w:rPr>
              <w:t>人数</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b/>
                <w:bCs/>
                <w:kern w:val="0"/>
                <w:szCs w:val="21"/>
              </w:rPr>
            </w:pPr>
            <w:r w:rsidRPr="00794270">
              <w:rPr>
                <w:rFonts w:ascii="宋体" w:eastAsia="宋体" w:hAnsi="宋体" w:cs="宋体" w:hint="eastAsia"/>
                <w:b/>
                <w:bCs/>
                <w:kern w:val="0"/>
                <w:szCs w:val="21"/>
              </w:rPr>
              <w:t>所占比例</w:t>
            </w:r>
          </w:p>
        </w:tc>
        <w:tc>
          <w:tcPr>
            <w:tcW w:w="513"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b/>
                <w:bCs/>
                <w:kern w:val="0"/>
                <w:szCs w:val="21"/>
              </w:rPr>
            </w:pPr>
            <w:r w:rsidRPr="00794270">
              <w:rPr>
                <w:rFonts w:ascii="宋体" w:eastAsia="宋体" w:hAnsi="宋体" w:cs="宋体" w:hint="eastAsia"/>
                <w:b/>
                <w:bCs/>
                <w:kern w:val="0"/>
                <w:szCs w:val="21"/>
              </w:rPr>
              <w:t>人数</w:t>
            </w:r>
          </w:p>
        </w:tc>
        <w:tc>
          <w:tcPr>
            <w:tcW w:w="7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b/>
                <w:bCs/>
                <w:kern w:val="0"/>
                <w:szCs w:val="21"/>
              </w:rPr>
            </w:pPr>
            <w:r w:rsidRPr="00794270">
              <w:rPr>
                <w:rFonts w:ascii="宋体" w:eastAsia="宋体" w:hAnsi="宋体" w:cs="宋体" w:hint="eastAsia"/>
                <w:b/>
                <w:bCs/>
                <w:kern w:val="0"/>
                <w:szCs w:val="21"/>
              </w:rPr>
              <w:t>所占比例</w:t>
            </w:r>
          </w:p>
        </w:tc>
      </w:tr>
      <w:tr w:rsidR="00D10E9C" w:rsidRPr="00794270" w:rsidTr="006A5B54">
        <w:trPr>
          <w:trHeight w:val="498"/>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b/>
                <w:bCs/>
                <w:kern w:val="0"/>
                <w:sz w:val="20"/>
                <w:szCs w:val="20"/>
              </w:rPr>
            </w:pPr>
            <w:r w:rsidRPr="00794270">
              <w:rPr>
                <w:rFonts w:ascii="宋体" w:eastAsia="宋体" w:hAnsi="宋体" w:cs="宋体" w:hint="eastAsia"/>
                <w:b/>
                <w:bCs/>
                <w:kern w:val="0"/>
                <w:sz w:val="20"/>
                <w:szCs w:val="20"/>
              </w:rPr>
              <w:t>2007年12月</w:t>
            </w:r>
          </w:p>
        </w:tc>
        <w:tc>
          <w:tcPr>
            <w:tcW w:w="722"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518</w:t>
            </w:r>
          </w:p>
        </w:tc>
        <w:tc>
          <w:tcPr>
            <w:tcW w:w="6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314</w:t>
            </w:r>
          </w:p>
        </w:tc>
        <w:tc>
          <w:tcPr>
            <w:tcW w:w="980"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60.60%</w:t>
            </w:r>
          </w:p>
        </w:tc>
        <w:tc>
          <w:tcPr>
            <w:tcW w:w="760"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44</w:t>
            </w:r>
          </w:p>
        </w:tc>
        <w:tc>
          <w:tcPr>
            <w:tcW w:w="525"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30</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68.20%</w:t>
            </w:r>
          </w:p>
        </w:tc>
        <w:tc>
          <w:tcPr>
            <w:tcW w:w="427"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11</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25%</w:t>
            </w:r>
          </w:p>
        </w:tc>
        <w:tc>
          <w:tcPr>
            <w:tcW w:w="534"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3</w:t>
            </w:r>
          </w:p>
        </w:tc>
        <w:tc>
          <w:tcPr>
            <w:tcW w:w="816" w:type="dxa"/>
            <w:tcBorders>
              <w:top w:val="nil"/>
              <w:left w:val="nil"/>
              <w:bottom w:val="single" w:sz="4" w:space="0" w:color="auto"/>
              <w:right w:val="nil"/>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6.80%</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10E9C" w:rsidRPr="00794270" w:rsidRDefault="00D10E9C" w:rsidP="006A5B54">
            <w:pPr>
              <w:widowControl/>
              <w:jc w:val="right"/>
              <w:rPr>
                <w:rFonts w:ascii="宋体" w:eastAsia="宋体" w:hAnsi="宋体" w:cs="宋体"/>
                <w:kern w:val="0"/>
                <w:sz w:val="20"/>
                <w:szCs w:val="20"/>
              </w:rPr>
            </w:pPr>
            <w:r w:rsidRPr="00794270">
              <w:rPr>
                <w:rFonts w:ascii="宋体" w:eastAsia="宋体" w:hAnsi="宋体" w:cs="宋体" w:hint="eastAsia"/>
                <w:kern w:val="0"/>
                <w:sz w:val="20"/>
                <w:szCs w:val="20"/>
              </w:rPr>
              <w:t>0</w:t>
            </w:r>
          </w:p>
        </w:tc>
        <w:tc>
          <w:tcPr>
            <w:tcW w:w="7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right"/>
              <w:rPr>
                <w:rFonts w:ascii="宋体" w:eastAsia="宋体" w:hAnsi="宋体" w:cs="宋体"/>
                <w:kern w:val="0"/>
                <w:sz w:val="20"/>
                <w:szCs w:val="20"/>
              </w:rPr>
            </w:pPr>
            <w:r w:rsidRPr="00794270">
              <w:rPr>
                <w:rFonts w:ascii="宋体" w:eastAsia="宋体" w:hAnsi="宋体" w:cs="宋体" w:hint="eastAsia"/>
                <w:kern w:val="0"/>
                <w:sz w:val="20"/>
                <w:szCs w:val="20"/>
              </w:rPr>
              <w:t>0.00%</w:t>
            </w:r>
          </w:p>
        </w:tc>
      </w:tr>
      <w:tr w:rsidR="00D10E9C" w:rsidRPr="00794270" w:rsidTr="006A5B54">
        <w:trPr>
          <w:trHeight w:val="498"/>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b/>
                <w:bCs/>
                <w:kern w:val="0"/>
                <w:sz w:val="20"/>
                <w:szCs w:val="20"/>
              </w:rPr>
            </w:pPr>
            <w:r w:rsidRPr="00794270">
              <w:rPr>
                <w:rFonts w:ascii="宋体" w:eastAsia="宋体" w:hAnsi="宋体" w:cs="宋体" w:hint="eastAsia"/>
                <w:b/>
                <w:bCs/>
                <w:kern w:val="0"/>
                <w:sz w:val="20"/>
                <w:szCs w:val="20"/>
              </w:rPr>
              <w:t>2008年5月</w:t>
            </w:r>
          </w:p>
        </w:tc>
        <w:tc>
          <w:tcPr>
            <w:tcW w:w="722"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511</w:t>
            </w:r>
          </w:p>
        </w:tc>
        <w:tc>
          <w:tcPr>
            <w:tcW w:w="6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426</w:t>
            </w:r>
          </w:p>
        </w:tc>
        <w:tc>
          <w:tcPr>
            <w:tcW w:w="980"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83.40%</w:t>
            </w:r>
          </w:p>
        </w:tc>
        <w:tc>
          <w:tcPr>
            <w:tcW w:w="760"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46</w:t>
            </w:r>
          </w:p>
        </w:tc>
        <w:tc>
          <w:tcPr>
            <w:tcW w:w="525"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33</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68.20%</w:t>
            </w:r>
          </w:p>
        </w:tc>
        <w:tc>
          <w:tcPr>
            <w:tcW w:w="427"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8</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25%</w:t>
            </w:r>
          </w:p>
        </w:tc>
        <w:tc>
          <w:tcPr>
            <w:tcW w:w="534"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5</w:t>
            </w:r>
          </w:p>
        </w:tc>
        <w:tc>
          <w:tcPr>
            <w:tcW w:w="816" w:type="dxa"/>
            <w:tcBorders>
              <w:top w:val="nil"/>
              <w:left w:val="nil"/>
              <w:bottom w:val="single" w:sz="4" w:space="0" w:color="auto"/>
              <w:right w:val="nil"/>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6.80%</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10E9C" w:rsidRPr="00794270" w:rsidRDefault="00D10E9C" w:rsidP="006A5B54">
            <w:pPr>
              <w:widowControl/>
              <w:jc w:val="right"/>
              <w:rPr>
                <w:rFonts w:ascii="宋体" w:eastAsia="宋体" w:hAnsi="宋体" w:cs="宋体"/>
                <w:kern w:val="0"/>
                <w:sz w:val="20"/>
                <w:szCs w:val="20"/>
              </w:rPr>
            </w:pPr>
            <w:r w:rsidRPr="00794270">
              <w:rPr>
                <w:rFonts w:ascii="宋体" w:eastAsia="宋体" w:hAnsi="宋体" w:cs="宋体" w:hint="eastAsia"/>
                <w:kern w:val="0"/>
                <w:sz w:val="20"/>
                <w:szCs w:val="20"/>
              </w:rPr>
              <w:t>0</w:t>
            </w:r>
          </w:p>
        </w:tc>
        <w:tc>
          <w:tcPr>
            <w:tcW w:w="7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right"/>
              <w:rPr>
                <w:rFonts w:ascii="宋体" w:eastAsia="宋体" w:hAnsi="宋体" w:cs="宋体"/>
                <w:kern w:val="0"/>
                <w:sz w:val="20"/>
                <w:szCs w:val="20"/>
              </w:rPr>
            </w:pPr>
            <w:r w:rsidRPr="00794270">
              <w:rPr>
                <w:rFonts w:ascii="宋体" w:eastAsia="宋体" w:hAnsi="宋体" w:cs="宋体" w:hint="eastAsia"/>
                <w:kern w:val="0"/>
                <w:sz w:val="20"/>
                <w:szCs w:val="20"/>
              </w:rPr>
              <w:t>0.00%</w:t>
            </w:r>
          </w:p>
        </w:tc>
      </w:tr>
      <w:tr w:rsidR="00D10E9C" w:rsidRPr="00794270" w:rsidTr="006A5B54">
        <w:trPr>
          <w:trHeight w:val="498"/>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b/>
                <w:bCs/>
                <w:kern w:val="0"/>
                <w:sz w:val="20"/>
                <w:szCs w:val="20"/>
              </w:rPr>
            </w:pPr>
            <w:r w:rsidRPr="00794270">
              <w:rPr>
                <w:rFonts w:ascii="宋体" w:eastAsia="宋体" w:hAnsi="宋体" w:cs="宋体" w:hint="eastAsia"/>
                <w:b/>
                <w:bCs/>
                <w:kern w:val="0"/>
                <w:sz w:val="20"/>
                <w:szCs w:val="20"/>
              </w:rPr>
              <w:t>2008年11月</w:t>
            </w:r>
          </w:p>
        </w:tc>
        <w:tc>
          <w:tcPr>
            <w:tcW w:w="722"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554</w:t>
            </w:r>
          </w:p>
        </w:tc>
        <w:tc>
          <w:tcPr>
            <w:tcW w:w="6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404</w:t>
            </w:r>
          </w:p>
        </w:tc>
        <w:tc>
          <w:tcPr>
            <w:tcW w:w="980"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72.90%</w:t>
            </w:r>
          </w:p>
        </w:tc>
        <w:tc>
          <w:tcPr>
            <w:tcW w:w="760"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44</w:t>
            </w:r>
          </w:p>
        </w:tc>
        <w:tc>
          <w:tcPr>
            <w:tcW w:w="525"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33</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75%</w:t>
            </w:r>
          </w:p>
        </w:tc>
        <w:tc>
          <w:tcPr>
            <w:tcW w:w="427"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8</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18%</w:t>
            </w:r>
          </w:p>
        </w:tc>
        <w:tc>
          <w:tcPr>
            <w:tcW w:w="534"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3</w:t>
            </w:r>
          </w:p>
        </w:tc>
        <w:tc>
          <w:tcPr>
            <w:tcW w:w="816" w:type="dxa"/>
            <w:tcBorders>
              <w:top w:val="nil"/>
              <w:left w:val="nil"/>
              <w:bottom w:val="single" w:sz="4" w:space="0" w:color="auto"/>
              <w:right w:val="nil"/>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7%</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10E9C" w:rsidRPr="00794270" w:rsidRDefault="00D10E9C" w:rsidP="006A5B54">
            <w:pPr>
              <w:widowControl/>
              <w:jc w:val="right"/>
              <w:rPr>
                <w:rFonts w:ascii="宋体" w:eastAsia="宋体" w:hAnsi="宋体" w:cs="宋体"/>
                <w:kern w:val="0"/>
                <w:sz w:val="20"/>
                <w:szCs w:val="20"/>
              </w:rPr>
            </w:pPr>
            <w:r w:rsidRPr="00794270">
              <w:rPr>
                <w:rFonts w:ascii="宋体" w:eastAsia="宋体" w:hAnsi="宋体" w:cs="宋体" w:hint="eastAsia"/>
                <w:kern w:val="0"/>
                <w:sz w:val="20"/>
                <w:szCs w:val="20"/>
              </w:rPr>
              <w:t>0</w:t>
            </w:r>
          </w:p>
        </w:tc>
        <w:tc>
          <w:tcPr>
            <w:tcW w:w="7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right"/>
              <w:rPr>
                <w:rFonts w:ascii="宋体" w:eastAsia="宋体" w:hAnsi="宋体" w:cs="宋体"/>
                <w:kern w:val="0"/>
                <w:sz w:val="20"/>
                <w:szCs w:val="20"/>
              </w:rPr>
            </w:pPr>
            <w:r w:rsidRPr="00794270">
              <w:rPr>
                <w:rFonts w:ascii="宋体" w:eastAsia="宋体" w:hAnsi="宋体" w:cs="宋体" w:hint="eastAsia"/>
                <w:kern w:val="0"/>
                <w:sz w:val="20"/>
                <w:szCs w:val="20"/>
              </w:rPr>
              <w:t>0.00%</w:t>
            </w:r>
          </w:p>
        </w:tc>
      </w:tr>
      <w:tr w:rsidR="00D10E9C" w:rsidRPr="00794270" w:rsidTr="006A5B54">
        <w:trPr>
          <w:trHeight w:val="498"/>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b/>
                <w:bCs/>
                <w:kern w:val="0"/>
                <w:sz w:val="20"/>
                <w:szCs w:val="20"/>
              </w:rPr>
            </w:pPr>
            <w:r w:rsidRPr="00794270">
              <w:rPr>
                <w:rFonts w:ascii="宋体" w:eastAsia="宋体" w:hAnsi="宋体" w:cs="宋体" w:hint="eastAsia"/>
                <w:b/>
                <w:bCs/>
                <w:kern w:val="0"/>
                <w:sz w:val="20"/>
                <w:szCs w:val="20"/>
              </w:rPr>
              <w:t>2009年4月</w:t>
            </w:r>
          </w:p>
        </w:tc>
        <w:tc>
          <w:tcPr>
            <w:tcW w:w="722"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613</w:t>
            </w:r>
          </w:p>
        </w:tc>
        <w:tc>
          <w:tcPr>
            <w:tcW w:w="616" w:type="dxa"/>
            <w:tcBorders>
              <w:top w:val="nil"/>
              <w:left w:val="nil"/>
              <w:bottom w:val="nil"/>
              <w:right w:val="nil"/>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485</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79.10%</w:t>
            </w:r>
          </w:p>
        </w:tc>
        <w:tc>
          <w:tcPr>
            <w:tcW w:w="760"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44</w:t>
            </w:r>
          </w:p>
        </w:tc>
        <w:tc>
          <w:tcPr>
            <w:tcW w:w="525"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28</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63.70%</w:t>
            </w:r>
          </w:p>
        </w:tc>
        <w:tc>
          <w:tcPr>
            <w:tcW w:w="427"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13</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29.50%</w:t>
            </w:r>
          </w:p>
        </w:tc>
        <w:tc>
          <w:tcPr>
            <w:tcW w:w="534"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3</w:t>
            </w:r>
          </w:p>
        </w:tc>
        <w:tc>
          <w:tcPr>
            <w:tcW w:w="816" w:type="dxa"/>
            <w:tcBorders>
              <w:top w:val="nil"/>
              <w:left w:val="nil"/>
              <w:bottom w:val="single" w:sz="4" w:space="0" w:color="auto"/>
              <w:right w:val="nil"/>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6.80%</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10E9C" w:rsidRPr="00794270" w:rsidRDefault="00D10E9C" w:rsidP="006A5B54">
            <w:pPr>
              <w:widowControl/>
              <w:jc w:val="right"/>
              <w:rPr>
                <w:rFonts w:ascii="宋体" w:eastAsia="宋体" w:hAnsi="宋体" w:cs="宋体"/>
                <w:kern w:val="0"/>
                <w:sz w:val="20"/>
                <w:szCs w:val="20"/>
              </w:rPr>
            </w:pPr>
            <w:r w:rsidRPr="00794270">
              <w:rPr>
                <w:rFonts w:ascii="宋体" w:eastAsia="宋体" w:hAnsi="宋体" w:cs="宋体" w:hint="eastAsia"/>
                <w:kern w:val="0"/>
                <w:sz w:val="20"/>
                <w:szCs w:val="20"/>
              </w:rPr>
              <w:t>0</w:t>
            </w:r>
          </w:p>
        </w:tc>
        <w:tc>
          <w:tcPr>
            <w:tcW w:w="7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right"/>
              <w:rPr>
                <w:rFonts w:ascii="宋体" w:eastAsia="宋体" w:hAnsi="宋体" w:cs="宋体"/>
                <w:kern w:val="0"/>
                <w:sz w:val="20"/>
                <w:szCs w:val="20"/>
              </w:rPr>
            </w:pPr>
            <w:r w:rsidRPr="00794270">
              <w:rPr>
                <w:rFonts w:ascii="宋体" w:eastAsia="宋体" w:hAnsi="宋体" w:cs="宋体" w:hint="eastAsia"/>
                <w:kern w:val="0"/>
                <w:sz w:val="20"/>
                <w:szCs w:val="20"/>
              </w:rPr>
              <w:t>0.00%</w:t>
            </w:r>
          </w:p>
        </w:tc>
      </w:tr>
      <w:tr w:rsidR="00D10E9C" w:rsidRPr="00794270" w:rsidTr="006A5B54">
        <w:trPr>
          <w:trHeight w:val="498"/>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b/>
                <w:bCs/>
                <w:kern w:val="0"/>
                <w:sz w:val="20"/>
                <w:szCs w:val="20"/>
              </w:rPr>
            </w:pPr>
            <w:r w:rsidRPr="00794270">
              <w:rPr>
                <w:rFonts w:ascii="宋体" w:eastAsia="宋体" w:hAnsi="宋体" w:cs="宋体" w:hint="eastAsia"/>
                <w:b/>
                <w:bCs/>
                <w:kern w:val="0"/>
                <w:sz w:val="20"/>
                <w:szCs w:val="20"/>
              </w:rPr>
              <w:t>2009年12月</w:t>
            </w:r>
          </w:p>
        </w:tc>
        <w:tc>
          <w:tcPr>
            <w:tcW w:w="722"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492</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345</w:t>
            </w:r>
          </w:p>
        </w:tc>
        <w:tc>
          <w:tcPr>
            <w:tcW w:w="980"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70.10%</w:t>
            </w:r>
          </w:p>
        </w:tc>
        <w:tc>
          <w:tcPr>
            <w:tcW w:w="760"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30</w:t>
            </w:r>
          </w:p>
        </w:tc>
        <w:tc>
          <w:tcPr>
            <w:tcW w:w="525"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23</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76.70%</w:t>
            </w:r>
          </w:p>
        </w:tc>
        <w:tc>
          <w:tcPr>
            <w:tcW w:w="427"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5</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16.70%</w:t>
            </w:r>
          </w:p>
        </w:tc>
        <w:tc>
          <w:tcPr>
            <w:tcW w:w="534"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2</w:t>
            </w:r>
          </w:p>
        </w:tc>
        <w:tc>
          <w:tcPr>
            <w:tcW w:w="816" w:type="dxa"/>
            <w:tcBorders>
              <w:top w:val="nil"/>
              <w:left w:val="nil"/>
              <w:bottom w:val="single" w:sz="4" w:space="0" w:color="auto"/>
              <w:right w:val="nil"/>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6.60%</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10E9C" w:rsidRPr="00794270" w:rsidRDefault="00D10E9C" w:rsidP="006A5B54">
            <w:pPr>
              <w:widowControl/>
              <w:jc w:val="right"/>
              <w:rPr>
                <w:rFonts w:ascii="宋体" w:eastAsia="宋体" w:hAnsi="宋体" w:cs="宋体"/>
                <w:kern w:val="0"/>
                <w:sz w:val="20"/>
                <w:szCs w:val="20"/>
              </w:rPr>
            </w:pPr>
            <w:r w:rsidRPr="00794270">
              <w:rPr>
                <w:rFonts w:ascii="宋体" w:eastAsia="宋体" w:hAnsi="宋体" w:cs="宋体" w:hint="eastAsia"/>
                <w:kern w:val="0"/>
                <w:sz w:val="20"/>
                <w:szCs w:val="20"/>
              </w:rPr>
              <w:t>0</w:t>
            </w:r>
          </w:p>
        </w:tc>
        <w:tc>
          <w:tcPr>
            <w:tcW w:w="7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right"/>
              <w:rPr>
                <w:rFonts w:ascii="宋体" w:eastAsia="宋体" w:hAnsi="宋体" w:cs="宋体"/>
                <w:kern w:val="0"/>
                <w:sz w:val="20"/>
                <w:szCs w:val="20"/>
              </w:rPr>
            </w:pPr>
            <w:r w:rsidRPr="00794270">
              <w:rPr>
                <w:rFonts w:ascii="宋体" w:eastAsia="宋体" w:hAnsi="宋体" w:cs="宋体" w:hint="eastAsia"/>
                <w:kern w:val="0"/>
                <w:sz w:val="20"/>
                <w:szCs w:val="20"/>
              </w:rPr>
              <w:t>0.00%</w:t>
            </w:r>
          </w:p>
        </w:tc>
      </w:tr>
      <w:tr w:rsidR="00D10E9C" w:rsidRPr="00794270" w:rsidTr="006A5B54">
        <w:trPr>
          <w:trHeight w:val="498"/>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b/>
                <w:bCs/>
                <w:kern w:val="0"/>
                <w:sz w:val="20"/>
                <w:szCs w:val="20"/>
              </w:rPr>
            </w:pPr>
            <w:r w:rsidRPr="00794270">
              <w:rPr>
                <w:rFonts w:ascii="宋体" w:eastAsia="宋体" w:hAnsi="宋体" w:cs="宋体" w:hint="eastAsia"/>
                <w:b/>
                <w:bCs/>
                <w:kern w:val="0"/>
                <w:sz w:val="20"/>
                <w:szCs w:val="20"/>
              </w:rPr>
              <w:t>2010年5月</w:t>
            </w:r>
          </w:p>
        </w:tc>
        <w:tc>
          <w:tcPr>
            <w:tcW w:w="722"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583</w:t>
            </w:r>
          </w:p>
        </w:tc>
        <w:tc>
          <w:tcPr>
            <w:tcW w:w="6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383</w:t>
            </w:r>
          </w:p>
        </w:tc>
        <w:tc>
          <w:tcPr>
            <w:tcW w:w="980"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71.20%</w:t>
            </w:r>
          </w:p>
        </w:tc>
        <w:tc>
          <w:tcPr>
            <w:tcW w:w="760"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32</w:t>
            </w:r>
          </w:p>
        </w:tc>
        <w:tc>
          <w:tcPr>
            <w:tcW w:w="525"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25</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78.10%</w:t>
            </w:r>
          </w:p>
        </w:tc>
        <w:tc>
          <w:tcPr>
            <w:tcW w:w="427"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4</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12.50%</w:t>
            </w:r>
          </w:p>
        </w:tc>
        <w:tc>
          <w:tcPr>
            <w:tcW w:w="534"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3</w:t>
            </w:r>
          </w:p>
        </w:tc>
        <w:tc>
          <w:tcPr>
            <w:tcW w:w="816" w:type="dxa"/>
            <w:tcBorders>
              <w:top w:val="nil"/>
              <w:left w:val="nil"/>
              <w:bottom w:val="single" w:sz="4" w:space="0" w:color="auto"/>
              <w:right w:val="nil"/>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9.40%</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10E9C" w:rsidRPr="00794270" w:rsidRDefault="00D10E9C" w:rsidP="006A5B54">
            <w:pPr>
              <w:widowControl/>
              <w:jc w:val="right"/>
              <w:rPr>
                <w:rFonts w:ascii="宋体" w:eastAsia="宋体" w:hAnsi="宋体" w:cs="宋体"/>
                <w:kern w:val="0"/>
                <w:sz w:val="20"/>
                <w:szCs w:val="20"/>
              </w:rPr>
            </w:pPr>
            <w:r w:rsidRPr="00794270">
              <w:rPr>
                <w:rFonts w:ascii="宋体" w:eastAsia="宋体" w:hAnsi="宋体" w:cs="宋体" w:hint="eastAsia"/>
                <w:kern w:val="0"/>
                <w:sz w:val="20"/>
                <w:szCs w:val="20"/>
              </w:rPr>
              <w:t>0</w:t>
            </w:r>
          </w:p>
        </w:tc>
        <w:tc>
          <w:tcPr>
            <w:tcW w:w="7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right"/>
              <w:rPr>
                <w:rFonts w:ascii="宋体" w:eastAsia="宋体" w:hAnsi="宋体" w:cs="宋体"/>
                <w:kern w:val="0"/>
                <w:sz w:val="20"/>
                <w:szCs w:val="20"/>
              </w:rPr>
            </w:pPr>
            <w:r w:rsidRPr="00794270">
              <w:rPr>
                <w:rFonts w:ascii="宋体" w:eastAsia="宋体" w:hAnsi="宋体" w:cs="宋体" w:hint="eastAsia"/>
                <w:kern w:val="0"/>
                <w:sz w:val="20"/>
                <w:szCs w:val="20"/>
              </w:rPr>
              <w:t>0.00%</w:t>
            </w:r>
          </w:p>
        </w:tc>
      </w:tr>
      <w:tr w:rsidR="00D10E9C" w:rsidRPr="00794270" w:rsidTr="006A5B54">
        <w:trPr>
          <w:trHeight w:val="51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b/>
                <w:bCs/>
                <w:kern w:val="0"/>
                <w:sz w:val="20"/>
                <w:szCs w:val="20"/>
              </w:rPr>
            </w:pPr>
            <w:r w:rsidRPr="00794270">
              <w:rPr>
                <w:rFonts w:ascii="宋体" w:eastAsia="宋体" w:hAnsi="宋体" w:cs="宋体" w:hint="eastAsia"/>
                <w:b/>
                <w:bCs/>
                <w:kern w:val="0"/>
                <w:sz w:val="20"/>
                <w:szCs w:val="20"/>
              </w:rPr>
              <w:t>2010年11月</w:t>
            </w:r>
          </w:p>
        </w:tc>
        <w:tc>
          <w:tcPr>
            <w:tcW w:w="722"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321</w:t>
            </w:r>
          </w:p>
        </w:tc>
        <w:tc>
          <w:tcPr>
            <w:tcW w:w="6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264</w:t>
            </w:r>
          </w:p>
        </w:tc>
        <w:tc>
          <w:tcPr>
            <w:tcW w:w="980"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82.20%</w:t>
            </w:r>
          </w:p>
        </w:tc>
        <w:tc>
          <w:tcPr>
            <w:tcW w:w="760"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25</w:t>
            </w:r>
          </w:p>
        </w:tc>
        <w:tc>
          <w:tcPr>
            <w:tcW w:w="525"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22</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88%</w:t>
            </w:r>
          </w:p>
        </w:tc>
        <w:tc>
          <w:tcPr>
            <w:tcW w:w="427"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2</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8%</w:t>
            </w:r>
          </w:p>
        </w:tc>
        <w:tc>
          <w:tcPr>
            <w:tcW w:w="534"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1</w:t>
            </w:r>
          </w:p>
        </w:tc>
        <w:tc>
          <w:tcPr>
            <w:tcW w:w="816" w:type="dxa"/>
            <w:tcBorders>
              <w:top w:val="nil"/>
              <w:left w:val="nil"/>
              <w:bottom w:val="single" w:sz="4" w:space="0" w:color="auto"/>
              <w:right w:val="nil"/>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4%</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10E9C" w:rsidRPr="00794270" w:rsidRDefault="00D10E9C" w:rsidP="006A5B54">
            <w:pPr>
              <w:widowControl/>
              <w:jc w:val="right"/>
              <w:rPr>
                <w:rFonts w:ascii="宋体" w:eastAsia="宋体" w:hAnsi="宋体" w:cs="宋体"/>
                <w:kern w:val="0"/>
                <w:sz w:val="20"/>
                <w:szCs w:val="20"/>
              </w:rPr>
            </w:pPr>
            <w:r w:rsidRPr="00794270">
              <w:rPr>
                <w:rFonts w:ascii="宋体" w:eastAsia="宋体" w:hAnsi="宋体" w:cs="宋体" w:hint="eastAsia"/>
                <w:kern w:val="0"/>
                <w:sz w:val="20"/>
                <w:szCs w:val="20"/>
              </w:rPr>
              <w:t>0</w:t>
            </w:r>
          </w:p>
        </w:tc>
        <w:tc>
          <w:tcPr>
            <w:tcW w:w="7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right"/>
              <w:rPr>
                <w:rFonts w:ascii="宋体" w:eastAsia="宋体" w:hAnsi="宋体" w:cs="宋体"/>
                <w:kern w:val="0"/>
                <w:sz w:val="20"/>
                <w:szCs w:val="20"/>
              </w:rPr>
            </w:pPr>
            <w:r w:rsidRPr="00794270">
              <w:rPr>
                <w:rFonts w:ascii="宋体" w:eastAsia="宋体" w:hAnsi="宋体" w:cs="宋体" w:hint="eastAsia"/>
                <w:kern w:val="0"/>
                <w:sz w:val="20"/>
                <w:szCs w:val="20"/>
              </w:rPr>
              <w:t>0.00%</w:t>
            </w:r>
          </w:p>
        </w:tc>
      </w:tr>
      <w:tr w:rsidR="00D10E9C" w:rsidRPr="00794270" w:rsidTr="006A5B54">
        <w:trPr>
          <w:trHeight w:val="39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b/>
                <w:bCs/>
                <w:kern w:val="0"/>
                <w:sz w:val="20"/>
                <w:szCs w:val="20"/>
              </w:rPr>
            </w:pPr>
            <w:r w:rsidRPr="00794270">
              <w:rPr>
                <w:rFonts w:ascii="宋体" w:eastAsia="宋体" w:hAnsi="宋体" w:cs="宋体" w:hint="eastAsia"/>
                <w:b/>
                <w:bCs/>
                <w:kern w:val="0"/>
                <w:sz w:val="20"/>
                <w:szCs w:val="20"/>
              </w:rPr>
              <w:t>2011年5月</w:t>
            </w:r>
          </w:p>
        </w:tc>
        <w:tc>
          <w:tcPr>
            <w:tcW w:w="722"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522</w:t>
            </w:r>
          </w:p>
        </w:tc>
        <w:tc>
          <w:tcPr>
            <w:tcW w:w="6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451</w:t>
            </w:r>
          </w:p>
        </w:tc>
        <w:tc>
          <w:tcPr>
            <w:tcW w:w="980"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86.40%</w:t>
            </w:r>
          </w:p>
        </w:tc>
        <w:tc>
          <w:tcPr>
            <w:tcW w:w="760"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35</w:t>
            </w:r>
          </w:p>
        </w:tc>
        <w:tc>
          <w:tcPr>
            <w:tcW w:w="525"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26</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74.30%</w:t>
            </w:r>
          </w:p>
        </w:tc>
        <w:tc>
          <w:tcPr>
            <w:tcW w:w="427"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9</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right"/>
              <w:rPr>
                <w:rFonts w:ascii="宋体" w:eastAsia="宋体" w:hAnsi="宋体" w:cs="宋体"/>
                <w:kern w:val="0"/>
                <w:sz w:val="20"/>
                <w:szCs w:val="20"/>
              </w:rPr>
            </w:pPr>
            <w:r w:rsidRPr="00794270">
              <w:rPr>
                <w:rFonts w:ascii="宋体" w:eastAsia="宋体" w:hAnsi="宋体" w:cs="宋体" w:hint="eastAsia"/>
                <w:kern w:val="0"/>
                <w:sz w:val="20"/>
                <w:szCs w:val="20"/>
              </w:rPr>
              <w:t>25.70%</w:t>
            </w:r>
          </w:p>
        </w:tc>
        <w:tc>
          <w:tcPr>
            <w:tcW w:w="534"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0</w:t>
            </w:r>
          </w:p>
        </w:tc>
        <w:tc>
          <w:tcPr>
            <w:tcW w:w="816" w:type="dxa"/>
            <w:tcBorders>
              <w:top w:val="nil"/>
              <w:left w:val="nil"/>
              <w:bottom w:val="single" w:sz="4" w:space="0" w:color="auto"/>
              <w:right w:val="nil"/>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0.00%</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10E9C" w:rsidRPr="00794270" w:rsidRDefault="00D10E9C" w:rsidP="006A5B54">
            <w:pPr>
              <w:widowControl/>
              <w:jc w:val="right"/>
              <w:rPr>
                <w:rFonts w:ascii="宋体" w:eastAsia="宋体" w:hAnsi="宋体" w:cs="宋体"/>
                <w:kern w:val="0"/>
                <w:sz w:val="20"/>
                <w:szCs w:val="20"/>
              </w:rPr>
            </w:pPr>
            <w:r w:rsidRPr="00794270">
              <w:rPr>
                <w:rFonts w:ascii="宋体" w:eastAsia="宋体" w:hAnsi="宋体" w:cs="宋体" w:hint="eastAsia"/>
                <w:kern w:val="0"/>
                <w:sz w:val="20"/>
                <w:szCs w:val="20"/>
              </w:rPr>
              <w:t>0</w:t>
            </w:r>
          </w:p>
        </w:tc>
        <w:tc>
          <w:tcPr>
            <w:tcW w:w="7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right"/>
              <w:rPr>
                <w:rFonts w:ascii="宋体" w:eastAsia="宋体" w:hAnsi="宋体" w:cs="宋体"/>
                <w:kern w:val="0"/>
                <w:sz w:val="20"/>
                <w:szCs w:val="20"/>
              </w:rPr>
            </w:pPr>
            <w:r w:rsidRPr="00794270">
              <w:rPr>
                <w:rFonts w:ascii="宋体" w:eastAsia="宋体" w:hAnsi="宋体" w:cs="宋体" w:hint="eastAsia"/>
                <w:kern w:val="0"/>
                <w:sz w:val="20"/>
                <w:szCs w:val="20"/>
              </w:rPr>
              <w:t>0.00%</w:t>
            </w:r>
          </w:p>
        </w:tc>
      </w:tr>
      <w:tr w:rsidR="00D10E9C" w:rsidRPr="00794270" w:rsidTr="006A5B54">
        <w:trPr>
          <w:trHeight w:val="40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b/>
                <w:bCs/>
                <w:kern w:val="0"/>
                <w:sz w:val="20"/>
                <w:szCs w:val="20"/>
              </w:rPr>
            </w:pPr>
            <w:r w:rsidRPr="00794270">
              <w:rPr>
                <w:rFonts w:ascii="宋体" w:eastAsia="宋体" w:hAnsi="宋体" w:cs="宋体" w:hint="eastAsia"/>
                <w:b/>
                <w:bCs/>
                <w:kern w:val="0"/>
                <w:sz w:val="20"/>
                <w:szCs w:val="20"/>
              </w:rPr>
              <w:t>2011年11月</w:t>
            </w:r>
          </w:p>
        </w:tc>
        <w:tc>
          <w:tcPr>
            <w:tcW w:w="722"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219</w:t>
            </w:r>
          </w:p>
        </w:tc>
        <w:tc>
          <w:tcPr>
            <w:tcW w:w="6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153</w:t>
            </w:r>
          </w:p>
        </w:tc>
        <w:tc>
          <w:tcPr>
            <w:tcW w:w="980"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70%</w:t>
            </w:r>
          </w:p>
        </w:tc>
        <w:tc>
          <w:tcPr>
            <w:tcW w:w="760"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39</w:t>
            </w:r>
          </w:p>
        </w:tc>
        <w:tc>
          <w:tcPr>
            <w:tcW w:w="525"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23</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59%</w:t>
            </w:r>
          </w:p>
        </w:tc>
        <w:tc>
          <w:tcPr>
            <w:tcW w:w="427"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8</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20.50%</w:t>
            </w:r>
          </w:p>
        </w:tc>
        <w:tc>
          <w:tcPr>
            <w:tcW w:w="534"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8</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20.50%</w:t>
            </w:r>
          </w:p>
        </w:tc>
        <w:tc>
          <w:tcPr>
            <w:tcW w:w="513"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right"/>
              <w:rPr>
                <w:rFonts w:ascii="宋体" w:eastAsia="宋体" w:hAnsi="宋体" w:cs="宋体"/>
                <w:kern w:val="0"/>
                <w:sz w:val="20"/>
                <w:szCs w:val="20"/>
              </w:rPr>
            </w:pPr>
            <w:r w:rsidRPr="00794270">
              <w:rPr>
                <w:rFonts w:ascii="宋体" w:eastAsia="宋体" w:hAnsi="宋体" w:cs="宋体" w:hint="eastAsia"/>
                <w:kern w:val="0"/>
                <w:sz w:val="20"/>
                <w:szCs w:val="20"/>
              </w:rPr>
              <w:t>0</w:t>
            </w:r>
          </w:p>
        </w:tc>
        <w:tc>
          <w:tcPr>
            <w:tcW w:w="7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right"/>
              <w:rPr>
                <w:rFonts w:ascii="宋体" w:eastAsia="宋体" w:hAnsi="宋体" w:cs="宋体"/>
                <w:kern w:val="0"/>
                <w:sz w:val="20"/>
                <w:szCs w:val="20"/>
              </w:rPr>
            </w:pPr>
            <w:r w:rsidRPr="00794270">
              <w:rPr>
                <w:rFonts w:ascii="宋体" w:eastAsia="宋体" w:hAnsi="宋体" w:cs="宋体" w:hint="eastAsia"/>
                <w:kern w:val="0"/>
                <w:sz w:val="20"/>
                <w:szCs w:val="20"/>
              </w:rPr>
              <w:t>0.00%</w:t>
            </w:r>
          </w:p>
        </w:tc>
      </w:tr>
      <w:tr w:rsidR="00D10E9C" w:rsidRPr="00794270" w:rsidTr="006A5B54">
        <w:trPr>
          <w:trHeight w:val="40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b/>
                <w:bCs/>
                <w:kern w:val="0"/>
                <w:sz w:val="20"/>
                <w:szCs w:val="20"/>
              </w:rPr>
            </w:pPr>
            <w:r w:rsidRPr="00794270">
              <w:rPr>
                <w:rFonts w:ascii="宋体" w:eastAsia="宋体" w:hAnsi="宋体" w:cs="宋体" w:hint="eastAsia"/>
                <w:b/>
                <w:bCs/>
                <w:kern w:val="0"/>
                <w:sz w:val="20"/>
                <w:szCs w:val="20"/>
              </w:rPr>
              <w:t>2012年11月</w:t>
            </w:r>
          </w:p>
        </w:tc>
        <w:tc>
          <w:tcPr>
            <w:tcW w:w="722"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1035</w:t>
            </w:r>
          </w:p>
        </w:tc>
        <w:tc>
          <w:tcPr>
            <w:tcW w:w="6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926</w:t>
            </w:r>
          </w:p>
        </w:tc>
        <w:tc>
          <w:tcPr>
            <w:tcW w:w="980"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90%</w:t>
            </w:r>
          </w:p>
        </w:tc>
        <w:tc>
          <w:tcPr>
            <w:tcW w:w="760"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83</w:t>
            </w:r>
          </w:p>
        </w:tc>
        <w:tc>
          <w:tcPr>
            <w:tcW w:w="525"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69</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83%</w:t>
            </w:r>
          </w:p>
        </w:tc>
        <w:tc>
          <w:tcPr>
            <w:tcW w:w="427"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9</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10.80%</w:t>
            </w:r>
          </w:p>
        </w:tc>
        <w:tc>
          <w:tcPr>
            <w:tcW w:w="534"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3</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3.60%</w:t>
            </w:r>
          </w:p>
        </w:tc>
        <w:tc>
          <w:tcPr>
            <w:tcW w:w="513"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right"/>
              <w:rPr>
                <w:rFonts w:ascii="宋体" w:eastAsia="宋体" w:hAnsi="宋体" w:cs="宋体"/>
                <w:kern w:val="0"/>
                <w:sz w:val="20"/>
                <w:szCs w:val="20"/>
              </w:rPr>
            </w:pPr>
            <w:r w:rsidRPr="00794270">
              <w:rPr>
                <w:rFonts w:ascii="宋体" w:eastAsia="宋体" w:hAnsi="宋体" w:cs="宋体" w:hint="eastAsia"/>
                <w:kern w:val="0"/>
                <w:sz w:val="20"/>
                <w:szCs w:val="20"/>
              </w:rPr>
              <w:t>2</w:t>
            </w:r>
          </w:p>
        </w:tc>
        <w:tc>
          <w:tcPr>
            <w:tcW w:w="7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right"/>
              <w:rPr>
                <w:rFonts w:ascii="宋体" w:eastAsia="宋体" w:hAnsi="宋体" w:cs="宋体"/>
                <w:kern w:val="0"/>
                <w:sz w:val="20"/>
                <w:szCs w:val="20"/>
              </w:rPr>
            </w:pPr>
            <w:r w:rsidRPr="00794270">
              <w:rPr>
                <w:rFonts w:ascii="宋体" w:eastAsia="宋体" w:hAnsi="宋体" w:cs="宋体" w:hint="eastAsia"/>
                <w:kern w:val="0"/>
                <w:sz w:val="20"/>
                <w:szCs w:val="20"/>
              </w:rPr>
              <w:t>2.50%</w:t>
            </w:r>
          </w:p>
        </w:tc>
      </w:tr>
      <w:tr w:rsidR="00D10E9C" w:rsidRPr="00794270" w:rsidTr="006A5B54">
        <w:trPr>
          <w:trHeight w:val="40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b/>
                <w:bCs/>
                <w:kern w:val="0"/>
                <w:sz w:val="20"/>
                <w:szCs w:val="20"/>
              </w:rPr>
            </w:pPr>
            <w:r w:rsidRPr="00794270">
              <w:rPr>
                <w:rFonts w:ascii="宋体" w:eastAsia="宋体" w:hAnsi="宋体" w:cs="宋体" w:hint="eastAsia"/>
                <w:b/>
                <w:bCs/>
                <w:kern w:val="0"/>
                <w:sz w:val="20"/>
                <w:szCs w:val="20"/>
              </w:rPr>
              <w:t>2013年5月</w:t>
            </w:r>
          </w:p>
        </w:tc>
        <w:tc>
          <w:tcPr>
            <w:tcW w:w="722"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1099</w:t>
            </w:r>
          </w:p>
        </w:tc>
        <w:tc>
          <w:tcPr>
            <w:tcW w:w="6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959</w:t>
            </w:r>
          </w:p>
        </w:tc>
        <w:tc>
          <w:tcPr>
            <w:tcW w:w="980"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87%</w:t>
            </w:r>
          </w:p>
        </w:tc>
        <w:tc>
          <w:tcPr>
            <w:tcW w:w="760"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90</w:t>
            </w:r>
          </w:p>
        </w:tc>
        <w:tc>
          <w:tcPr>
            <w:tcW w:w="525"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66</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73%</w:t>
            </w:r>
          </w:p>
        </w:tc>
        <w:tc>
          <w:tcPr>
            <w:tcW w:w="427"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20</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22.20%</w:t>
            </w:r>
          </w:p>
        </w:tc>
        <w:tc>
          <w:tcPr>
            <w:tcW w:w="534"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4</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4.40%</w:t>
            </w:r>
          </w:p>
        </w:tc>
        <w:tc>
          <w:tcPr>
            <w:tcW w:w="513"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right"/>
              <w:rPr>
                <w:rFonts w:ascii="宋体" w:eastAsia="宋体" w:hAnsi="宋体" w:cs="宋体"/>
                <w:kern w:val="0"/>
                <w:sz w:val="20"/>
                <w:szCs w:val="20"/>
              </w:rPr>
            </w:pPr>
            <w:r w:rsidRPr="00794270">
              <w:rPr>
                <w:rFonts w:ascii="宋体" w:eastAsia="宋体" w:hAnsi="宋体" w:cs="宋体" w:hint="eastAsia"/>
                <w:kern w:val="0"/>
                <w:sz w:val="20"/>
                <w:szCs w:val="20"/>
              </w:rPr>
              <w:t>0</w:t>
            </w:r>
          </w:p>
        </w:tc>
        <w:tc>
          <w:tcPr>
            <w:tcW w:w="7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right"/>
              <w:rPr>
                <w:rFonts w:ascii="宋体" w:eastAsia="宋体" w:hAnsi="宋体" w:cs="宋体"/>
                <w:kern w:val="0"/>
                <w:sz w:val="20"/>
                <w:szCs w:val="20"/>
              </w:rPr>
            </w:pPr>
            <w:r w:rsidRPr="00794270">
              <w:rPr>
                <w:rFonts w:ascii="宋体" w:eastAsia="宋体" w:hAnsi="宋体" w:cs="宋体" w:hint="eastAsia"/>
                <w:kern w:val="0"/>
                <w:sz w:val="20"/>
                <w:szCs w:val="20"/>
              </w:rPr>
              <w:t>0.00%</w:t>
            </w:r>
          </w:p>
        </w:tc>
      </w:tr>
      <w:tr w:rsidR="00D10E9C" w:rsidRPr="00794270" w:rsidTr="006A5B54">
        <w:trPr>
          <w:trHeight w:val="40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b/>
                <w:bCs/>
                <w:kern w:val="0"/>
                <w:sz w:val="20"/>
                <w:szCs w:val="20"/>
              </w:rPr>
            </w:pPr>
            <w:r w:rsidRPr="00794270">
              <w:rPr>
                <w:rFonts w:ascii="宋体" w:eastAsia="宋体" w:hAnsi="宋体" w:cs="宋体" w:hint="eastAsia"/>
                <w:b/>
                <w:bCs/>
                <w:kern w:val="0"/>
                <w:sz w:val="20"/>
                <w:szCs w:val="20"/>
              </w:rPr>
              <w:t>2013年11月</w:t>
            </w:r>
          </w:p>
        </w:tc>
        <w:tc>
          <w:tcPr>
            <w:tcW w:w="722"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1283</w:t>
            </w:r>
          </w:p>
        </w:tc>
        <w:tc>
          <w:tcPr>
            <w:tcW w:w="6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966</w:t>
            </w:r>
          </w:p>
        </w:tc>
        <w:tc>
          <w:tcPr>
            <w:tcW w:w="980"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75%</w:t>
            </w:r>
          </w:p>
        </w:tc>
        <w:tc>
          <w:tcPr>
            <w:tcW w:w="760"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93</w:t>
            </w:r>
          </w:p>
        </w:tc>
        <w:tc>
          <w:tcPr>
            <w:tcW w:w="525"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66</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67%</w:t>
            </w:r>
          </w:p>
        </w:tc>
        <w:tc>
          <w:tcPr>
            <w:tcW w:w="427"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24</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25.80%</w:t>
            </w:r>
          </w:p>
        </w:tc>
        <w:tc>
          <w:tcPr>
            <w:tcW w:w="534"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6</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6.50%</w:t>
            </w:r>
          </w:p>
        </w:tc>
        <w:tc>
          <w:tcPr>
            <w:tcW w:w="513"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right"/>
              <w:rPr>
                <w:rFonts w:ascii="宋体" w:eastAsia="宋体" w:hAnsi="宋体" w:cs="宋体"/>
                <w:kern w:val="0"/>
                <w:sz w:val="20"/>
                <w:szCs w:val="20"/>
              </w:rPr>
            </w:pPr>
            <w:r w:rsidRPr="00794270">
              <w:rPr>
                <w:rFonts w:ascii="宋体" w:eastAsia="宋体" w:hAnsi="宋体" w:cs="宋体" w:hint="eastAsia"/>
                <w:kern w:val="0"/>
                <w:sz w:val="20"/>
                <w:szCs w:val="20"/>
              </w:rPr>
              <w:t>1</w:t>
            </w:r>
          </w:p>
        </w:tc>
        <w:tc>
          <w:tcPr>
            <w:tcW w:w="7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right"/>
              <w:rPr>
                <w:rFonts w:ascii="宋体" w:eastAsia="宋体" w:hAnsi="宋体" w:cs="宋体"/>
                <w:kern w:val="0"/>
                <w:sz w:val="20"/>
                <w:szCs w:val="20"/>
              </w:rPr>
            </w:pPr>
            <w:r w:rsidRPr="00794270">
              <w:rPr>
                <w:rFonts w:ascii="宋体" w:eastAsia="宋体" w:hAnsi="宋体" w:cs="宋体" w:hint="eastAsia"/>
                <w:kern w:val="0"/>
                <w:sz w:val="20"/>
                <w:szCs w:val="20"/>
              </w:rPr>
              <w:t>1.00%</w:t>
            </w:r>
          </w:p>
        </w:tc>
      </w:tr>
      <w:tr w:rsidR="00D10E9C" w:rsidRPr="00794270" w:rsidTr="006A5B54">
        <w:trPr>
          <w:trHeight w:val="40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b/>
                <w:bCs/>
                <w:kern w:val="0"/>
                <w:sz w:val="20"/>
                <w:szCs w:val="20"/>
              </w:rPr>
            </w:pPr>
            <w:r w:rsidRPr="00794270">
              <w:rPr>
                <w:rFonts w:ascii="宋体" w:eastAsia="宋体" w:hAnsi="宋体" w:cs="宋体" w:hint="eastAsia"/>
                <w:b/>
                <w:bCs/>
                <w:kern w:val="0"/>
                <w:sz w:val="20"/>
                <w:szCs w:val="20"/>
              </w:rPr>
              <w:t>2014年5月</w:t>
            </w:r>
          </w:p>
        </w:tc>
        <w:tc>
          <w:tcPr>
            <w:tcW w:w="722"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1317</w:t>
            </w:r>
          </w:p>
        </w:tc>
        <w:tc>
          <w:tcPr>
            <w:tcW w:w="6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1220</w:t>
            </w:r>
          </w:p>
        </w:tc>
        <w:tc>
          <w:tcPr>
            <w:tcW w:w="980"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93%</w:t>
            </w:r>
          </w:p>
        </w:tc>
        <w:tc>
          <w:tcPr>
            <w:tcW w:w="760"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83</w:t>
            </w:r>
          </w:p>
        </w:tc>
        <w:tc>
          <w:tcPr>
            <w:tcW w:w="525"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63</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76%</w:t>
            </w:r>
          </w:p>
        </w:tc>
        <w:tc>
          <w:tcPr>
            <w:tcW w:w="427"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17</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20.48%</w:t>
            </w:r>
          </w:p>
        </w:tc>
        <w:tc>
          <w:tcPr>
            <w:tcW w:w="534"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3</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3.61%</w:t>
            </w:r>
          </w:p>
        </w:tc>
        <w:tc>
          <w:tcPr>
            <w:tcW w:w="513"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right"/>
              <w:rPr>
                <w:rFonts w:ascii="宋体" w:eastAsia="宋体" w:hAnsi="宋体" w:cs="宋体"/>
                <w:kern w:val="0"/>
                <w:sz w:val="20"/>
                <w:szCs w:val="20"/>
              </w:rPr>
            </w:pPr>
            <w:r w:rsidRPr="00794270">
              <w:rPr>
                <w:rFonts w:ascii="宋体" w:eastAsia="宋体" w:hAnsi="宋体" w:cs="宋体" w:hint="eastAsia"/>
                <w:kern w:val="0"/>
                <w:sz w:val="20"/>
                <w:szCs w:val="20"/>
              </w:rPr>
              <w:t>0</w:t>
            </w:r>
          </w:p>
        </w:tc>
        <w:tc>
          <w:tcPr>
            <w:tcW w:w="7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right"/>
              <w:rPr>
                <w:rFonts w:ascii="宋体" w:eastAsia="宋体" w:hAnsi="宋体" w:cs="宋体"/>
                <w:kern w:val="0"/>
                <w:sz w:val="20"/>
                <w:szCs w:val="20"/>
              </w:rPr>
            </w:pPr>
            <w:r w:rsidRPr="00794270">
              <w:rPr>
                <w:rFonts w:ascii="宋体" w:eastAsia="宋体" w:hAnsi="宋体" w:cs="宋体" w:hint="eastAsia"/>
                <w:kern w:val="0"/>
                <w:sz w:val="20"/>
                <w:szCs w:val="20"/>
              </w:rPr>
              <w:t>0.00%</w:t>
            </w:r>
          </w:p>
        </w:tc>
      </w:tr>
      <w:tr w:rsidR="00D10E9C" w:rsidRPr="00794270" w:rsidTr="006A5B54">
        <w:trPr>
          <w:trHeight w:val="40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b/>
                <w:bCs/>
                <w:kern w:val="0"/>
                <w:sz w:val="20"/>
                <w:szCs w:val="20"/>
              </w:rPr>
            </w:pPr>
            <w:r w:rsidRPr="00794270">
              <w:rPr>
                <w:rFonts w:ascii="宋体" w:eastAsia="宋体" w:hAnsi="宋体" w:cs="宋体" w:hint="eastAsia"/>
                <w:b/>
                <w:bCs/>
                <w:kern w:val="0"/>
                <w:sz w:val="20"/>
                <w:szCs w:val="20"/>
              </w:rPr>
              <w:t>2014年11月</w:t>
            </w:r>
          </w:p>
        </w:tc>
        <w:tc>
          <w:tcPr>
            <w:tcW w:w="722"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1493</w:t>
            </w:r>
          </w:p>
        </w:tc>
        <w:tc>
          <w:tcPr>
            <w:tcW w:w="6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1462</w:t>
            </w:r>
          </w:p>
        </w:tc>
        <w:tc>
          <w:tcPr>
            <w:tcW w:w="980"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98%</w:t>
            </w:r>
          </w:p>
        </w:tc>
        <w:tc>
          <w:tcPr>
            <w:tcW w:w="760"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123</w:t>
            </w:r>
          </w:p>
        </w:tc>
        <w:tc>
          <w:tcPr>
            <w:tcW w:w="525"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96</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78%</w:t>
            </w:r>
          </w:p>
        </w:tc>
        <w:tc>
          <w:tcPr>
            <w:tcW w:w="427"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21</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17.10%</w:t>
            </w:r>
          </w:p>
        </w:tc>
        <w:tc>
          <w:tcPr>
            <w:tcW w:w="534"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4</w:t>
            </w:r>
          </w:p>
        </w:tc>
        <w:tc>
          <w:tcPr>
            <w:tcW w:w="8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center"/>
              <w:rPr>
                <w:rFonts w:ascii="宋体" w:eastAsia="宋体" w:hAnsi="宋体" w:cs="宋体"/>
                <w:kern w:val="0"/>
                <w:sz w:val="20"/>
                <w:szCs w:val="20"/>
              </w:rPr>
            </w:pPr>
            <w:r w:rsidRPr="00794270">
              <w:rPr>
                <w:rFonts w:ascii="宋体" w:eastAsia="宋体" w:hAnsi="宋体" w:cs="宋体" w:hint="eastAsia"/>
                <w:kern w:val="0"/>
                <w:sz w:val="20"/>
                <w:szCs w:val="20"/>
              </w:rPr>
              <w:t>3.30%</w:t>
            </w:r>
          </w:p>
        </w:tc>
        <w:tc>
          <w:tcPr>
            <w:tcW w:w="513"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right"/>
              <w:rPr>
                <w:rFonts w:ascii="宋体" w:eastAsia="宋体" w:hAnsi="宋体" w:cs="宋体"/>
                <w:kern w:val="0"/>
                <w:sz w:val="20"/>
                <w:szCs w:val="20"/>
              </w:rPr>
            </w:pPr>
            <w:r w:rsidRPr="00794270">
              <w:rPr>
                <w:rFonts w:ascii="宋体" w:eastAsia="宋体" w:hAnsi="宋体" w:cs="宋体" w:hint="eastAsia"/>
                <w:kern w:val="0"/>
                <w:sz w:val="20"/>
                <w:szCs w:val="20"/>
              </w:rPr>
              <w:t>2</w:t>
            </w:r>
          </w:p>
        </w:tc>
        <w:tc>
          <w:tcPr>
            <w:tcW w:w="716" w:type="dxa"/>
            <w:tcBorders>
              <w:top w:val="nil"/>
              <w:left w:val="nil"/>
              <w:bottom w:val="single" w:sz="4" w:space="0" w:color="auto"/>
              <w:right w:val="single" w:sz="4" w:space="0" w:color="auto"/>
            </w:tcBorders>
            <w:shd w:val="clear" w:color="auto" w:fill="auto"/>
            <w:noWrap/>
            <w:vAlign w:val="center"/>
            <w:hideMark/>
          </w:tcPr>
          <w:p w:rsidR="00D10E9C" w:rsidRPr="00794270" w:rsidRDefault="00D10E9C" w:rsidP="006A5B54">
            <w:pPr>
              <w:widowControl/>
              <w:jc w:val="right"/>
              <w:rPr>
                <w:rFonts w:ascii="宋体" w:eastAsia="宋体" w:hAnsi="宋体" w:cs="宋体"/>
                <w:kern w:val="0"/>
                <w:sz w:val="20"/>
                <w:szCs w:val="20"/>
              </w:rPr>
            </w:pPr>
            <w:r w:rsidRPr="00794270">
              <w:rPr>
                <w:rFonts w:ascii="宋体" w:eastAsia="宋体" w:hAnsi="宋体" w:cs="宋体" w:hint="eastAsia"/>
                <w:kern w:val="0"/>
                <w:sz w:val="20"/>
                <w:szCs w:val="20"/>
              </w:rPr>
              <w:t>1.60%</w:t>
            </w:r>
          </w:p>
        </w:tc>
      </w:tr>
    </w:tbl>
    <w:p w:rsidR="00BC02AF" w:rsidRPr="00135E65" w:rsidRDefault="00D10E9C" w:rsidP="00135E65">
      <w:pPr>
        <w:spacing w:line="300" w:lineRule="auto"/>
        <w:ind w:firstLineChars="200" w:firstLine="482"/>
        <w:rPr>
          <w:b/>
          <w:sz w:val="24"/>
        </w:rPr>
      </w:pPr>
      <w:r w:rsidRPr="00135E65">
        <w:rPr>
          <w:rFonts w:hint="eastAsia"/>
          <w:b/>
          <w:sz w:val="24"/>
        </w:rPr>
        <w:lastRenderedPageBreak/>
        <w:t>2</w:t>
      </w:r>
      <w:r w:rsidRPr="00135E65">
        <w:rPr>
          <w:rFonts w:hint="eastAsia"/>
          <w:b/>
          <w:sz w:val="24"/>
        </w:rPr>
        <w:t>、</w:t>
      </w:r>
      <w:r w:rsidR="00BC02AF" w:rsidRPr="00135E65">
        <w:rPr>
          <w:b/>
          <w:sz w:val="24"/>
        </w:rPr>
        <w:t>培养和毕业学生人数</w:t>
      </w:r>
    </w:p>
    <w:p w:rsidR="006A5B54" w:rsidRDefault="001B3ED8" w:rsidP="00135E65">
      <w:pPr>
        <w:spacing w:line="300" w:lineRule="auto"/>
        <w:ind w:firstLineChars="200" w:firstLine="480"/>
        <w:rPr>
          <w:sz w:val="24"/>
        </w:rPr>
      </w:pPr>
      <w:r>
        <w:rPr>
          <w:rFonts w:hint="eastAsia"/>
          <w:sz w:val="24"/>
        </w:rPr>
        <w:t>1995</w:t>
      </w:r>
      <w:r w:rsidRPr="00CD3CA9">
        <w:rPr>
          <w:rFonts w:hint="eastAsia"/>
          <w:sz w:val="24"/>
        </w:rPr>
        <w:t>年</w:t>
      </w:r>
      <w:r>
        <w:rPr>
          <w:rFonts w:hint="eastAsia"/>
          <w:sz w:val="24"/>
        </w:rPr>
        <w:t>以</w:t>
      </w:r>
      <w:r w:rsidRPr="00CD3CA9">
        <w:rPr>
          <w:rFonts w:hint="eastAsia"/>
          <w:sz w:val="24"/>
        </w:rPr>
        <w:t>来，我部为国家公派出国人员、企事业单位派遣人员、社会自费生</w:t>
      </w:r>
      <w:r>
        <w:rPr>
          <w:rFonts w:hint="eastAsia"/>
          <w:sz w:val="24"/>
        </w:rPr>
        <w:t>、</w:t>
      </w:r>
      <w:r w:rsidR="003141CE" w:rsidRPr="00CD3CA9">
        <w:rPr>
          <w:rFonts w:hint="eastAsia"/>
          <w:sz w:val="24"/>
        </w:rPr>
        <w:t>留学</w:t>
      </w:r>
      <w:r>
        <w:rPr>
          <w:rFonts w:hint="eastAsia"/>
          <w:sz w:val="24"/>
        </w:rPr>
        <w:t>预科生</w:t>
      </w:r>
      <w:r w:rsidRPr="00CD3CA9">
        <w:rPr>
          <w:rFonts w:hint="eastAsia"/>
          <w:sz w:val="24"/>
        </w:rPr>
        <w:t>全日制外语培训的人员总数达到</w:t>
      </w:r>
      <w:r w:rsidR="001A04B1">
        <w:rPr>
          <w:rFonts w:hint="eastAsia"/>
          <w:sz w:val="24"/>
        </w:rPr>
        <w:t>33118</w:t>
      </w:r>
      <w:r w:rsidRPr="00450590">
        <w:rPr>
          <w:rFonts w:hint="eastAsia"/>
          <w:sz w:val="24"/>
        </w:rPr>
        <w:t>人</w:t>
      </w:r>
      <w:r w:rsidRPr="00CD3CA9">
        <w:rPr>
          <w:rFonts w:hint="eastAsia"/>
          <w:sz w:val="24"/>
        </w:rPr>
        <w:t>。</w:t>
      </w:r>
    </w:p>
    <w:p w:rsidR="006A5B54" w:rsidRPr="00966F34" w:rsidRDefault="00966F34" w:rsidP="00966F34">
      <w:pPr>
        <w:jc w:val="center"/>
        <w:rPr>
          <w:b/>
          <w:sz w:val="24"/>
        </w:rPr>
      </w:pPr>
      <w:r w:rsidRPr="00966F34">
        <w:rPr>
          <w:rFonts w:hint="eastAsia"/>
          <w:b/>
          <w:sz w:val="24"/>
        </w:rPr>
        <w:t>199</w:t>
      </w:r>
      <w:r w:rsidR="00CB0CE9">
        <w:rPr>
          <w:rFonts w:hint="eastAsia"/>
          <w:b/>
          <w:sz w:val="24"/>
        </w:rPr>
        <w:t>5</w:t>
      </w:r>
      <w:r w:rsidRPr="00966F34">
        <w:rPr>
          <w:rFonts w:hint="eastAsia"/>
          <w:b/>
          <w:sz w:val="24"/>
        </w:rPr>
        <w:t>年以来外语培训人数一览表</w:t>
      </w:r>
    </w:p>
    <w:tbl>
      <w:tblPr>
        <w:tblW w:w="7142" w:type="dxa"/>
        <w:jc w:val="center"/>
        <w:tblInd w:w="93" w:type="dxa"/>
        <w:tblLook w:val="04A0" w:firstRow="1" w:lastRow="0" w:firstColumn="1" w:lastColumn="0" w:noHBand="0" w:noVBand="1"/>
      </w:tblPr>
      <w:tblGrid>
        <w:gridCol w:w="960"/>
        <w:gridCol w:w="940"/>
        <w:gridCol w:w="1693"/>
        <w:gridCol w:w="1985"/>
        <w:gridCol w:w="1564"/>
      </w:tblGrid>
      <w:tr w:rsidR="00205676" w:rsidRPr="00205676" w:rsidTr="00167DFD">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b/>
                <w:bCs/>
                <w:color w:val="000000"/>
                <w:kern w:val="0"/>
                <w:sz w:val="22"/>
              </w:rPr>
            </w:pPr>
            <w:r w:rsidRPr="00205676">
              <w:rPr>
                <w:rFonts w:ascii="宋体" w:eastAsia="宋体" w:hAnsi="宋体" w:cs="宋体" w:hint="eastAsia"/>
                <w:b/>
                <w:bCs/>
                <w:color w:val="000000"/>
                <w:kern w:val="0"/>
                <w:sz w:val="22"/>
              </w:rPr>
              <w:t>年份</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left"/>
              <w:rPr>
                <w:rFonts w:ascii="宋体" w:eastAsia="宋体" w:hAnsi="宋体" w:cs="宋体"/>
                <w:b/>
                <w:bCs/>
                <w:color w:val="000000"/>
                <w:kern w:val="0"/>
                <w:sz w:val="22"/>
              </w:rPr>
            </w:pPr>
            <w:r w:rsidRPr="00205676">
              <w:rPr>
                <w:rFonts w:ascii="宋体" w:eastAsia="宋体" w:hAnsi="宋体" w:cs="宋体" w:hint="eastAsia"/>
                <w:b/>
                <w:bCs/>
                <w:color w:val="000000"/>
                <w:kern w:val="0"/>
                <w:sz w:val="22"/>
              </w:rPr>
              <w:t>公派生</w:t>
            </w:r>
          </w:p>
        </w:tc>
        <w:tc>
          <w:tcPr>
            <w:tcW w:w="1693" w:type="dxa"/>
            <w:tcBorders>
              <w:top w:val="single" w:sz="4" w:space="0" w:color="auto"/>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left"/>
              <w:rPr>
                <w:rFonts w:ascii="宋体" w:eastAsia="宋体" w:hAnsi="宋体" w:cs="宋体"/>
                <w:b/>
                <w:bCs/>
                <w:color w:val="000000"/>
                <w:kern w:val="0"/>
                <w:sz w:val="22"/>
              </w:rPr>
            </w:pPr>
            <w:r w:rsidRPr="00205676">
              <w:rPr>
                <w:rFonts w:ascii="宋体" w:eastAsia="宋体" w:hAnsi="宋体" w:cs="宋体" w:hint="eastAsia"/>
                <w:b/>
                <w:bCs/>
                <w:color w:val="000000"/>
                <w:kern w:val="0"/>
                <w:sz w:val="22"/>
              </w:rPr>
              <w:t>企事业委托生</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left"/>
              <w:rPr>
                <w:rFonts w:ascii="宋体" w:eastAsia="宋体" w:hAnsi="宋体" w:cs="宋体"/>
                <w:b/>
                <w:bCs/>
                <w:color w:val="000000"/>
                <w:kern w:val="0"/>
                <w:sz w:val="22"/>
              </w:rPr>
            </w:pPr>
            <w:r w:rsidRPr="00205676">
              <w:rPr>
                <w:rFonts w:ascii="宋体" w:eastAsia="宋体" w:hAnsi="宋体" w:cs="宋体" w:hint="eastAsia"/>
                <w:b/>
                <w:bCs/>
                <w:color w:val="000000"/>
                <w:kern w:val="0"/>
                <w:sz w:val="22"/>
              </w:rPr>
              <w:t>自费生和预科生</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b/>
                <w:bCs/>
                <w:color w:val="000000"/>
                <w:kern w:val="0"/>
                <w:sz w:val="22"/>
              </w:rPr>
            </w:pPr>
            <w:r w:rsidRPr="00205676">
              <w:rPr>
                <w:rFonts w:ascii="宋体" w:eastAsia="宋体" w:hAnsi="宋体" w:cs="宋体" w:hint="eastAsia"/>
                <w:b/>
                <w:bCs/>
                <w:color w:val="000000"/>
                <w:kern w:val="0"/>
                <w:sz w:val="22"/>
              </w:rPr>
              <w:t>培训总人数</w:t>
            </w:r>
          </w:p>
        </w:tc>
      </w:tr>
      <w:tr w:rsidR="00205676" w:rsidRPr="00205676" w:rsidTr="00167DF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1995</w:t>
            </w:r>
          </w:p>
        </w:tc>
        <w:tc>
          <w:tcPr>
            <w:tcW w:w="940"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right"/>
              <w:rPr>
                <w:rFonts w:ascii="宋体" w:eastAsia="宋体" w:hAnsi="宋体" w:cs="宋体"/>
                <w:color w:val="000000"/>
                <w:kern w:val="0"/>
                <w:sz w:val="22"/>
              </w:rPr>
            </w:pPr>
            <w:r w:rsidRPr="00205676">
              <w:rPr>
                <w:rFonts w:ascii="宋体" w:eastAsia="宋体" w:hAnsi="宋体" w:cs="宋体" w:hint="eastAsia"/>
                <w:color w:val="000000"/>
                <w:kern w:val="0"/>
                <w:sz w:val="22"/>
              </w:rPr>
              <w:t>129</w:t>
            </w:r>
          </w:p>
        </w:tc>
        <w:tc>
          <w:tcPr>
            <w:tcW w:w="3678" w:type="dxa"/>
            <w:gridSpan w:val="2"/>
            <w:tcBorders>
              <w:top w:val="single" w:sz="4" w:space="0" w:color="auto"/>
              <w:left w:val="nil"/>
              <w:bottom w:val="single" w:sz="4" w:space="0" w:color="auto"/>
              <w:right w:val="single" w:sz="4" w:space="0" w:color="000000"/>
            </w:tcBorders>
            <w:shd w:val="clear" w:color="auto" w:fill="auto"/>
            <w:vAlign w:val="center"/>
            <w:hideMark/>
          </w:tcPr>
          <w:p w:rsidR="00205676" w:rsidRPr="00205676" w:rsidRDefault="00205676" w:rsidP="00205676">
            <w:pPr>
              <w:widowControl/>
              <w:jc w:val="center"/>
              <w:rPr>
                <w:rFonts w:ascii="Calibri" w:eastAsia="宋体" w:hAnsi="Calibri" w:cs="宋体"/>
                <w:color w:val="000000"/>
                <w:kern w:val="0"/>
                <w:szCs w:val="21"/>
              </w:rPr>
            </w:pPr>
            <w:r w:rsidRPr="00205676">
              <w:rPr>
                <w:rFonts w:ascii="Calibri" w:eastAsia="宋体" w:hAnsi="Calibri" w:cs="宋体"/>
                <w:color w:val="000000"/>
                <w:kern w:val="0"/>
                <w:szCs w:val="21"/>
              </w:rPr>
              <w:t>1004</w:t>
            </w:r>
            <w:r w:rsidR="00304475" w:rsidRPr="00304475">
              <w:rPr>
                <w:rFonts w:ascii="楷体" w:eastAsia="楷体" w:hAnsi="楷体" w:cs="宋体" w:hint="eastAsia"/>
                <w:color w:val="000000"/>
                <w:kern w:val="0"/>
                <w:sz w:val="20"/>
                <w:szCs w:val="20"/>
              </w:rPr>
              <w:t>（</w:t>
            </w:r>
            <w:r w:rsidR="00304475" w:rsidRPr="00304475">
              <w:rPr>
                <w:rFonts w:ascii="楷体" w:eastAsia="楷体" w:hAnsi="楷体" w:cs="宋体" w:hint="eastAsia"/>
                <w:bCs/>
                <w:color w:val="000000"/>
                <w:kern w:val="0"/>
                <w:sz w:val="20"/>
                <w:szCs w:val="20"/>
              </w:rPr>
              <w:t>企事业委托生和自费生合并统计</w:t>
            </w:r>
            <w:r w:rsidR="00304475" w:rsidRPr="00304475">
              <w:rPr>
                <w:rFonts w:ascii="楷体" w:eastAsia="楷体" w:hAnsi="楷体" w:cs="宋体" w:hint="eastAsia"/>
                <w:color w:val="000000"/>
                <w:kern w:val="0"/>
                <w:sz w:val="20"/>
                <w:szCs w:val="20"/>
              </w:rPr>
              <w:t>）</w:t>
            </w:r>
          </w:p>
        </w:tc>
        <w:tc>
          <w:tcPr>
            <w:tcW w:w="1564"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1133</w:t>
            </w:r>
          </w:p>
        </w:tc>
      </w:tr>
      <w:tr w:rsidR="00205676" w:rsidRPr="00205676" w:rsidTr="00167DF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1996</w:t>
            </w:r>
          </w:p>
        </w:tc>
        <w:tc>
          <w:tcPr>
            <w:tcW w:w="940"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right"/>
              <w:rPr>
                <w:rFonts w:ascii="宋体" w:eastAsia="宋体" w:hAnsi="宋体" w:cs="宋体"/>
                <w:color w:val="000000"/>
                <w:kern w:val="0"/>
                <w:sz w:val="22"/>
              </w:rPr>
            </w:pPr>
            <w:r w:rsidRPr="00205676">
              <w:rPr>
                <w:rFonts w:ascii="宋体" w:eastAsia="宋体" w:hAnsi="宋体" w:cs="宋体" w:hint="eastAsia"/>
                <w:color w:val="000000"/>
                <w:kern w:val="0"/>
                <w:sz w:val="22"/>
              </w:rPr>
              <w:t>73</w:t>
            </w:r>
          </w:p>
        </w:tc>
        <w:tc>
          <w:tcPr>
            <w:tcW w:w="3678" w:type="dxa"/>
            <w:gridSpan w:val="2"/>
            <w:tcBorders>
              <w:top w:val="single" w:sz="4" w:space="0" w:color="auto"/>
              <w:left w:val="nil"/>
              <w:bottom w:val="single" w:sz="4" w:space="0" w:color="auto"/>
              <w:right w:val="single" w:sz="4" w:space="0" w:color="000000"/>
            </w:tcBorders>
            <w:shd w:val="clear" w:color="auto" w:fill="auto"/>
            <w:vAlign w:val="center"/>
            <w:hideMark/>
          </w:tcPr>
          <w:p w:rsidR="00205676" w:rsidRPr="00205676" w:rsidRDefault="00205676" w:rsidP="00205676">
            <w:pPr>
              <w:widowControl/>
              <w:jc w:val="center"/>
              <w:rPr>
                <w:rFonts w:ascii="Calibri" w:eastAsia="宋体" w:hAnsi="Calibri" w:cs="宋体"/>
                <w:color w:val="000000"/>
                <w:kern w:val="0"/>
                <w:szCs w:val="21"/>
              </w:rPr>
            </w:pPr>
            <w:r w:rsidRPr="00205676">
              <w:rPr>
                <w:rFonts w:ascii="Calibri" w:eastAsia="宋体" w:hAnsi="Calibri" w:cs="宋体"/>
                <w:color w:val="000000"/>
                <w:kern w:val="0"/>
                <w:szCs w:val="21"/>
              </w:rPr>
              <w:t>1077</w:t>
            </w:r>
            <w:r w:rsidR="00304475" w:rsidRPr="00304475">
              <w:rPr>
                <w:rFonts w:ascii="楷体" w:eastAsia="楷体" w:hAnsi="楷体" w:cs="宋体" w:hint="eastAsia"/>
                <w:color w:val="000000"/>
                <w:kern w:val="0"/>
                <w:sz w:val="20"/>
                <w:szCs w:val="20"/>
              </w:rPr>
              <w:t>（</w:t>
            </w:r>
            <w:r w:rsidR="00304475" w:rsidRPr="00304475">
              <w:rPr>
                <w:rFonts w:ascii="楷体" w:eastAsia="楷体" w:hAnsi="楷体" w:cs="宋体" w:hint="eastAsia"/>
                <w:bCs/>
                <w:color w:val="000000"/>
                <w:kern w:val="0"/>
                <w:sz w:val="20"/>
                <w:szCs w:val="20"/>
              </w:rPr>
              <w:t>企事业委托生和自费生合并统计</w:t>
            </w:r>
            <w:r w:rsidR="00304475" w:rsidRPr="00304475">
              <w:rPr>
                <w:rFonts w:ascii="楷体" w:eastAsia="楷体" w:hAnsi="楷体" w:cs="宋体" w:hint="eastAsia"/>
                <w:color w:val="000000"/>
                <w:kern w:val="0"/>
                <w:sz w:val="20"/>
                <w:szCs w:val="20"/>
              </w:rPr>
              <w:t>）</w:t>
            </w:r>
          </w:p>
        </w:tc>
        <w:tc>
          <w:tcPr>
            <w:tcW w:w="1564"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1150</w:t>
            </w:r>
          </w:p>
        </w:tc>
      </w:tr>
      <w:tr w:rsidR="000C6609" w:rsidRPr="00205676" w:rsidTr="00167DF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6609" w:rsidRPr="00205676" w:rsidRDefault="000C6609"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1997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C6609" w:rsidRPr="00205676" w:rsidRDefault="001C5CAB" w:rsidP="001C5CAB">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85</w:t>
            </w:r>
          </w:p>
        </w:tc>
        <w:tc>
          <w:tcPr>
            <w:tcW w:w="367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C6609" w:rsidRPr="00205676" w:rsidRDefault="00E142EF" w:rsidP="00205676">
            <w:pPr>
              <w:jc w:val="center"/>
              <w:rPr>
                <w:rFonts w:ascii="宋体" w:eastAsia="宋体" w:hAnsi="宋体" w:cs="宋体"/>
                <w:color w:val="000000"/>
                <w:kern w:val="0"/>
                <w:sz w:val="22"/>
              </w:rPr>
            </w:pPr>
            <w:r>
              <w:rPr>
                <w:rFonts w:ascii="宋体" w:eastAsia="宋体" w:hAnsi="宋体" w:cs="宋体" w:hint="eastAsia"/>
                <w:color w:val="000000"/>
                <w:kern w:val="0"/>
                <w:sz w:val="22"/>
              </w:rPr>
              <w:t>1270</w:t>
            </w:r>
            <w:r w:rsidRPr="00304475">
              <w:rPr>
                <w:rFonts w:ascii="楷体" w:eastAsia="楷体" w:hAnsi="楷体" w:cs="宋体" w:hint="eastAsia"/>
                <w:color w:val="000000"/>
                <w:kern w:val="0"/>
                <w:sz w:val="20"/>
                <w:szCs w:val="20"/>
              </w:rPr>
              <w:t>（</w:t>
            </w:r>
            <w:r w:rsidRPr="00304475">
              <w:rPr>
                <w:rFonts w:ascii="楷体" w:eastAsia="楷体" w:hAnsi="楷体" w:cs="宋体" w:hint="eastAsia"/>
                <w:bCs/>
                <w:color w:val="000000"/>
                <w:kern w:val="0"/>
                <w:sz w:val="20"/>
                <w:szCs w:val="20"/>
              </w:rPr>
              <w:t>企事业委托生和自费生合并统计</w:t>
            </w:r>
            <w:r w:rsidRPr="00304475">
              <w:rPr>
                <w:rFonts w:ascii="楷体" w:eastAsia="楷体" w:hAnsi="楷体" w:cs="宋体" w:hint="eastAsia"/>
                <w:color w:val="000000"/>
                <w:kern w:val="0"/>
                <w:sz w:val="20"/>
                <w:szCs w:val="20"/>
              </w:rPr>
              <w:t>）</w:t>
            </w:r>
          </w:p>
        </w:tc>
        <w:tc>
          <w:tcPr>
            <w:tcW w:w="1564" w:type="dxa"/>
            <w:tcBorders>
              <w:top w:val="nil"/>
              <w:left w:val="nil"/>
              <w:bottom w:val="single" w:sz="4" w:space="0" w:color="auto"/>
              <w:right w:val="single" w:sz="4" w:space="0" w:color="auto"/>
            </w:tcBorders>
            <w:shd w:val="clear" w:color="auto" w:fill="auto"/>
            <w:noWrap/>
            <w:vAlign w:val="center"/>
            <w:hideMark/>
          </w:tcPr>
          <w:p w:rsidR="000C6609" w:rsidRPr="00205676" w:rsidRDefault="000C6609"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1355</w:t>
            </w:r>
          </w:p>
        </w:tc>
      </w:tr>
      <w:tr w:rsidR="000C6609" w:rsidRPr="00205676" w:rsidTr="00167DF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6609" w:rsidRPr="00205676" w:rsidRDefault="000C6609"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1998</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C6609" w:rsidRPr="00205676" w:rsidRDefault="001C5CAB" w:rsidP="001C5CAB">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145</w:t>
            </w:r>
          </w:p>
        </w:tc>
        <w:tc>
          <w:tcPr>
            <w:tcW w:w="367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C6609" w:rsidRPr="00205676" w:rsidRDefault="00E142EF" w:rsidP="00205676">
            <w:pPr>
              <w:jc w:val="center"/>
              <w:rPr>
                <w:rFonts w:ascii="宋体" w:eastAsia="宋体" w:hAnsi="宋体" w:cs="宋体"/>
                <w:color w:val="000000"/>
                <w:kern w:val="0"/>
                <w:sz w:val="22"/>
              </w:rPr>
            </w:pPr>
            <w:r>
              <w:rPr>
                <w:rFonts w:ascii="宋体" w:eastAsia="宋体" w:hAnsi="宋体" w:cs="宋体" w:hint="eastAsia"/>
                <w:color w:val="000000"/>
                <w:kern w:val="0"/>
                <w:sz w:val="22"/>
              </w:rPr>
              <w:t>1440</w:t>
            </w:r>
            <w:r w:rsidRPr="00304475">
              <w:rPr>
                <w:rFonts w:ascii="楷体" w:eastAsia="楷体" w:hAnsi="楷体" w:cs="宋体" w:hint="eastAsia"/>
                <w:color w:val="000000"/>
                <w:kern w:val="0"/>
                <w:sz w:val="20"/>
                <w:szCs w:val="20"/>
              </w:rPr>
              <w:t>（</w:t>
            </w:r>
            <w:r w:rsidRPr="00304475">
              <w:rPr>
                <w:rFonts w:ascii="楷体" w:eastAsia="楷体" w:hAnsi="楷体" w:cs="宋体" w:hint="eastAsia"/>
                <w:bCs/>
                <w:color w:val="000000"/>
                <w:kern w:val="0"/>
                <w:sz w:val="20"/>
                <w:szCs w:val="20"/>
              </w:rPr>
              <w:t>企事业委托生和自费生合并统计</w:t>
            </w:r>
            <w:r w:rsidRPr="00304475">
              <w:rPr>
                <w:rFonts w:ascii="楷体" w:eastAsia="楷体" w:hAnsi="楷体" w:cs="宋体" w:hint="eastAsia"/>
                <w:color w:val="000000"/>
                <w:kern w:val="0"/>
                <w:sz w:val="20"/>
                <w:szCs w:val="20"/>
              </w:rPr>
              <w:t>）</w:t>
            </w:r>
          </w:p>
        </w:tc>
        <w:tc>
          <w:tcPr>
            <w:tcW w:w="1564" w:type="dxa"/>
            <w:tcBorders>
              <w:top w:val="nil"/>
              <w:left w:val="nil"/>
              <w:bottom w:val="single" w:sz="4" w:space="0" w:color="auto"/>
              <w:right w:val="single" w:sz="4" w:space="0" w:color="auto"/>
            </w:tcBorders>
            <w:shd w:val="clear" w:color="auto" w:fill="auto"/>
            <w:noWrap/>
            <w:vAlign w:val="center"/>
            <w:hideMark/>
          </w:tcPr>
          <w:p w:rsidR="000C6609" w:rsidRPr="00205676" w:rsidRDefault="000C6609"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1295</w:t>
            </w:r>
          </w:p>
        </w:tc>
      </w:tr>
      <w:tr w:rsidR="000C6609" w:rsidRPr="00205676" w:rsidTr="00167DF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6609" w:rsidRPr="00205676" w:rsidRDefault="000C6609"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1999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C6609" w:rsidRPr="00205676" w:rsidRDefault="001C5CAB" w:rsidP="001C5CAB">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141</w:t>
            </w:r>
          </w:p>
        </w:tc>
        <w:tc>
          <w:tcPr>
            <w:tcW w:w="367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C6609" w:rsidRPr="00205676" w:rsidRDefault="00E142EF" w:rsidP="00205676">
            <w:pPr>
              <w:jc w:val="center"/>
              <w:rPr>
                <w:rFonts w:ascii="宋体" w:eastAsia="宋体" w:hAnsi="宋体" w:cs="宋体"/>
                <w:color w:val="000000"/>
                <w:kern w:val="0"/>
                <w:sz w:val="22"/>
              </w:rPr>
            </w:pPr>
            <w:r>
              <w:rPr>
                <w:rFonts w:ascii="宋体" w:eastAsia="宋体" w:hAnsi="宋体" w:cs="宋体" w:hint="eastAsia"/>
                <w:color w:val="000000"/>
                <w:kern w:val="0"/>
                <w:sz w:val="22"/>
              </w:rPr>
              <w:t>1263</w:t>
            </w:r>
            <w:r w:rsidRPr="00304475">
              <w:rPr>
                <w:rFonts w:ascii="楷体" w:eastAsia="楷体" w:hAnsi="楷体" w:cs="宋体" w:hint="eastAsia"/>
                <w:color w:val="000000"/>
                <w:kern w:val="0"/>
                <w:sz w:val="20"/>
                <w:szCs w:val="20"/>
              </w:rPr>
              <w:t>（</w:t>
            </w:r>
            <w:r w:rsidRPr="00304475">
              <w:rPr>
                <w:rFonts w:ascii="楷体" w:eastAsia="楷体" w:hAnsi="楷体" w:cs="宋体" w:hint="eastAsia"/>
                <w:bCs/>
                <w:color w:val="000000"/>
                <w:kern w:val="0"/>
                <w:sz w:val="20"/>
                <w:szCs w:val="20"/>
              </w:rPr>
              <w:t>企事业委托生和自费生合并统计</w:t>
            </w:r>
            <w:r w:rsidRPr="00304475">
              <w:rPr>
                <w:rFonts w:ascii="楷体" w:eastAsia="楷体" w:hAnsi="楷体" w:cs="宋体" w:hint="eastAsia"/>
                <w:color w:val="000000"/>
                <w:kern w:val="0"/>
                <w:sz w:val="20"/>
                <w:szCs w:val="20"/>
              </w:rPr>
              <w:t>）</w:t>
            </w:r>
          </w:p>
        </w:tc>
        <w:tc>
          <w:tcPr>
            <w:tcW w:w="1564" w:type="dxa"/>
            <w:tcBorders>
              <w:top w:val="nil"/>
              <w:left w:val="nil"/>
              <w:bottom w:val="single" w:sz="4" w:space="0" w:color="auto"/>
              <w:right w:val="single" w:sz="4" w:space="0" w:color="auto"/>
            </w:tcBorders>
            <w:shd w:val="clear" w:color="auto" w:fill="auto"/>
            <w:noWrap/>
            <w:vAlign w:val="center"/>
            <w:hideMark/>
          </w:tcPr>
          <w:p w:rsidR="000C6609" w:rsidRPr="00205676" w:rsidRDefault="000C6609"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1404</w:t>
            </w:r>
          </w:p>
        </w:tc>
      </w:tr>
      <w:tr w:rsidR="000C6609" w:rsidRPr="00205676" w:rsidTr="00167DFD">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6609" w:rsidRPr="00205676" w:rsidRDefault="000C6609"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2000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C6609" w:rsidRPr="00205676" w:rsidRDefault="001C5CAB" w:rsidP="001C5CAB">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158</w:t>
            </w:r>
          </w:p>
        </w:tc>
        <w:tc>
          <w:tcPr>
            <w:tcW w:w="367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C6609" w:rsidRPr="00205676" w:rsidRDefault="00E142EF" w:rsidP="00205676">
            <w:pPr>
              <w:jc w:val="center"/>
              <w:rPr>
                <w:rFonts w:ascii="宋体" w:eastAsia="宋体" w:hAnsi="宋体" w:cs="宋体"/>
                <w:color w:val="000000"/>
                <w:kern w:val="0"/>
                <w:sz w:val="22"/>
              </w:rPr>
            </w:pPr>
            <w:r>
              <w:rPr>
                <w:rFonts w:ascii="宋体" w:eastAsia="宋体" w:hAnsi="宋体" w:cs="宋体" w:hint="eastAsia"/>
                <w:color w:val="000000"/>
                <w:kern w:val="0"/>
                <w:sz w:val="22"/>
              </w:rPr>
              <w:t>1571</w:t>
            </w:r>
            <w:r w:rsidR="00635D04" w:rsidRPr="00304475">
              <w:rPr>
                <w:rFonts w:ascii="楷体" w:eastAsia="楷体" w:hAnsi="楷体" w:cs="宋体" w:hint="eastAsia"/>
                <w:color w:val="000000"/>
                <w:kern w:val="0"/>
                <w:sz w:val="20"/>
                <w:szCs w:val="20"/>
              </w:rPr>
              <w:t>（</w:t>
            </w:r>
            <w:r w:rsidR="00635D04" w:rsidRPr="00304475">
              <w:rPr>
                <w:rFonts w:ascii="楷体" w:eastAsia="楷体" w:hAnsi="楷体" w:cs="宋体" w:hint="eastAsia"/>
                <w:bCs/>
                <w:color w:val="000000"/>
                <w:kern w:val="0"/>
                <w:sz w:val="20"/>
                <w:szCs w:val="20"/>
              </w:rPr>
              <w:t>企事业委托生和自费生合并统计</w:t>
            </w:r>
            <w:r w:rsidR="00635D04" w:rsidRPr="00304475">
              <w:rPr>
                <w:rFonts w:ascii="楷体" w:eastAsia="楷体" w:hAnsi="楷体" w:cs="宋体" w:hint="eastAsia"/>
                <w:color w:val="000000"/>
                <w:kern w:val="0"/>
                <w:sz w:val="20"/>
                <w:szCs w:val="20"/>
              </w:rPr>
              <w:t>）</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0C6609" w:rsidRPr="00205676" w:rsidRDefault="000C6609"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1729</w:t>
            </w:r>
          </w:p>
        </w:tc>
      </w:tr>
      <w:tr w:rsidR="00205676" w:rsidRPr="00205676" w:rsidTr="00167DF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2001</w:t>
            </w:r>
          </w:p>
        </w:tc>
        <w:tc>
          <w:tcPr>
            <w:tcW w:w="940"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right"/>
              <w:rPr>
                <w:rFonts w:ascii="宋体" w:eastAsia="宋体" w:hAnsi="宋体" w:cs="宋体"/>
                <w:color w:val="000000"/>
                <w:kern w:val="0"/>
                <w:sz w:val="22"/>
              </w:rPr>
            </w:pPr>
            <w:r w:rsidRPr="00205676">
              <w:rPr>
                <w:rFonts w:ascii="宋体" w:eastAsia="宋体" w:hAnsi="宋体" w:cs="宋体" w:hint="eastAsia"/>
                <w:color w:val="000000"/>
                <w:kern w:val="0"/>
                <w:sz w:val="22"/>
              </w:rPr>
              <w:t>142</w:t>
            </w:r>
          </w:p>
        </w:tc>
        <w:tc>
          <w:tcPr>
            <w:tcW w:w="3678" w:type="dxa"/>
            <w:gridSpan w:val="2"/>
            <w:tcBorders>
              <w:top w:val="single" w:sz="4" w:space="0" w:color="auto"/>
              <w:left w:val="nil"/>
              <w:bottom w:val="single" w:sz="4" w:space="0" w:color="auto"/>
              <w:right w:val="single" w:sz="4" w:space="0" w:color="000000"/>
            </w:tcBorders>
            <w:shd w:val="clear" w:color="auto" w:fill="auto"/>
            <w:vAlign w:val="center"/>
            <w:hideMark/>
          </w:tcPr>
          <w:p w:rsidR="00205676" w:rsidRPr="00205676" w:rsidRDefault="00205676" w:rsidP="00205676">
            <w:pPr>
              <w:widowControl/>
              <w:jc w:val="center"/>
              <w:rPr>
                <w:rFonts w:ascii="Calibri" w:eastAsia="宋体" w:hAnsi="Calibri" w:cs="宋体"/>
                <w:color w:val="000000"/>
                <w:kern w:val="0"/>
                <w:szCs w:val="21"/>
              </w:rPr>
            </w:pPr>
            <w:r w:rsidRPr="00205676">
              <w:rPr>
                <w:rFonts w:ascii="Calibri" w:eastAsia="宋体" w:hAnsi="Calibri" w:cs="宋体"/>
                <w:color w:val="000000"/>
                <w:kern w:val="0"/>
                <w:szCs w:val="21"/>
              </w:rPr>
              <w:t>1458</w:t>
            </w:r>
            <w:r w:rsidR="00304475" w:rsidRPr="00304475">
              <w:rPr>
                <w:rFonts w:ascii="楷体" w:eastAsia="楷体" w:hAnsi="楷体" w:cs="宋体" w:hint="eastAsia"/>
                <w:color w:val="000000"/>
                <w:kern w:val="0"/>
                <w:sz w:val="20"/>
                <w:szCs w:val="20"/>
              </w:rPr>
              <w:t>（</w:t>
            </w:r>
            <w:r w:rsidR="00304475" w:rsidRPr="00304475">
              <w:rPr>
                <w:rFonts w:ascii="楷体" w:eastAsia="楷体" w:hAnsi="楷体" w:cs="宋体" w:hint="eastAsia"/>
                <w:bCs/>
                <w:color w:val="000000"/>
                <w:kern w:val="0"/>
                <w:sz w:val="20"/>
                <w:szCs w:val="20"/>
              </w:rPr>
              <w:t>企事业委托生和自费生合并统计</w:t>
            </w:r>
            <w:r w:rsidR="00304475" w:rsidRPr="00304475">
              <w:rPr>
                <w:rFonts w:ascii="楷体" w:eastAsia="楷体" w:hAnsi="楷体" w:cs="宋体" w:hint="eastAsia"/>
                <w:color w:val="000000"/>
                <w:kern w:val="0"/>
                <w:sz w:val="20"/>
                <w:szCs w:val="20"/>
              </w:rPr>
              <w:t>）</w:t>
            </w:r>
          </w:p>
        </w:tc>
        <w:tc>
          <w:tcPr>
            <w:tcW w:w="1564"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1600</w:t>
            </w:r>
          </w:p>
        </w:tc>
      </w:tr>
      <w:tr w:rsidR="00205676" w:rsidRPr="00205676" w:rsidTr="00167DF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2002</w:t>
            </w:r>
          </w:p>
        </w:tc>
        <w:tc>
          <w:tcPr>
            <w:tcW w:w="940"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right"/>
              <w:rPr>
                <w:rFonts w:ascii="宋体" w:eastAsia="宋体" w:hAnsi="宋体" w:cs="宋体"/>
                <w:color w:val="000000"/>
                <w:kern w:val="0"/>
                <w:sz w:val="22"/>
              </w:rPr>
            </w:pPr>
            <w:r w:rsidRPr="00205676">
              <w:rPr>
                <w:rFonts w:ascii="宋体" w:eastAsia="宋体" w:hAnsi="宋体" w:cs="宋体" w:hint="eastAsia"/>
                <w:color w:val="000000"/>
                <w:kern w:val="0"/>
                <w:sz w:val="22"/>
              </w:rPr>
              <w:t>314</w:t>
            </w:r>
          </w:p>
        </w:tc>
        <w:tc>
          <w:tcPr>
            <w:tcW w:w="3678" w:type="dxa"/>
            <w:gridSpan w:val="2"/>
            <w:tcBorders>
              <w:top w:val="single" w:sz="4" w:space="0" w:color="auto"/>
              <w:left w:val="nil"/>
              <w:bottom w:val="single" w:sz="4" w:space="0" w:color="auto"/>
              <w:right w:val="single" w:sz="4" w:space="0" w:color="000000"/>
            </w:tcBorders>
            <w:shd w:val="clear" w:color="auto" w:fill="auto"/>
            <w:vAlign w:val="center"/>
            <w:hideMark/>
          </w:tcPr>
          <w:p w:rsidR="00205676" w:rsidRPr="00205676" w:rsidRDefault="00205676" w:rsidP="00205676">
            <w:pPr>
              <w:widowControl/>
              <w:jc w:val="center"/>
              <w:rPr>
                <w:rFonts w:ascii="Calibri" w:eastAsia="宋体" w:hAnsi="Calibri" w:cs="宋体"/>
                <w:color w:val="000000"/>
                <w:kern w:val="0"/>
                <w:szCs w:val="21"/>
              </w:rPr>
            </w:pPr>
            <w:r w:rsidRPr="00205676">
              <w:rPr>
                <w:rFonts w:ascii="Calibri" w:eastAsia="宋体" w:hAnsi="Calibri" w:cs="宋体"/>
                <w:color w:val="000000"/>
                <w:kern w:val="0"/>
                <w:szCs w:val="21"/>
              </w:rPr>
              <w:t>1306</w:t>
            </w:r>
            <w:r w:rsidR="00304475" w:rsidRPr="00304475">
              <w:rPr>
                <w:rFonts w:ascii="楷体" w:eastAsia="楷体" w:hAnsi="楷体" w:cs="宋体" w:hint="eastAsia"/>
                <w:color w:val="000000"/>
                <w:kern w:val="0"/>
                <w:sz w:val="20"/>
                <w:szCs w:val="20"/>
              </w:rPr>
              <w:t>（</w:t>
            </w:r>
            <w:r w:rsidR="00304475" w:rsidRPr="00304475">
              <w:rPr>
                <w:rFonts w:ascii="楷体" w:eastAsia="楷体" w:hAnsi="楷体" w:cs="宋体" w:hint="eastAsia"/>
                <w:bCs/>
                <w:color w:val="000000"/>
                <w:kern w:val="0"/>
                <w:sz w:val="20"/>
                <w:szCs w:val="20"/>
              </w:rPr>
              <w:t>企事业委托生和自费生合并统计</w:t>
            </w:r>
            <w:r w:rsidR="00304475" w:rsidRPr="00304475">
              <w:rPr>
                <w:rFonts w:ascii="楷体" w:eastAsia="楷体" w:hAnsi="楷体" w:cs="宋体" w:hint="eastAsia"/>
                <w:color w:val="000000"/>
                <w:kern w:val="0"/>
                <w:sz w:val="20"/>
                <w:szCs w:val="20"/>
              </w:rPr>
              <w:t>）</w:t>
            </w:r>
          </w:p>
        </w:tc>
        <w:tc>
          <w:tcPr>
            <w:tcW w:w="1564"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1620</w:t>
            </w:r>
          </w:p>
        </w:tc>
      </w:tr>
      <w:tr w:rsidR="00205676" w:rsidRPr="00205676" w:rsidTr="00167DF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2003</w:t>
            </w:r>
          </w:p>
        </w:tc>
        <w:tc>
          <w:tcPr>
            <w:tcW w:w="940"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right"/>
              <w:rPr>
                <w:rFonts w:ascii="宋体" w:eastAsia="宋体" w:hAnsi="宋体" w:cs="宋体"/>
                <w:color w:val="000000"/>
                <w:kern w:val="0"/>
                <w:sz w:val="22"/>
              </w:rPr>
            </w:pPr>
            <w:r w:rsidRPr="00205676">
              <w:rPr>
                <w:rFonts w:ascii="宋体" w:eastAsia="宋体" w:hAnsi="宋体" w:cs="宋体" w:hint="eastAsia"/>
                <w:color w:val="000000"/>
                <w:kern w:val="0"/>
                <w:sz w:val="22"/>
              </w:rPr>
              <w:t>319</w:t>
            </w:r>
          </w:p>
        </w:tc>
        <w:tc>
          <w:tcPr>
            <w:tcW w:w="3678" w:type="dxa"/>
            <w:gridSpan w:val="2"/>
            <w:tcBorders>
              <w:top w:val="single" w:sz="4" w:space="0" w:color="auto"/>
              <w:left w:val="nil"/>
              <w:bottom w:val="single" w:sz="4" w:space="0" w:color="auto"/>
              <w:right w:val="single" w:sz="4" w:space="0" w:color="000000"/>
            </w:tcBorders>
            <w:shd w:val="clear" w:color="auto" w:fill="auto"/>
            <w:vAlign w:val="center"/>
            <w:hideMark/>
          </w:tcPr>
          <w:p w:rsidR="00205676" w:rsidRPr="00205676" w:rsidRDefault="00205676" w:rsidP="00205676">
            <w:pPr>
              <w:widowControl/>
              <w:jc w:val="center"/>
              <w:rPr>
                <w:rFonts w:ascii="Calibri" w:eastAsia="宋体" w:hAnsi="Calibri" w:cs="宋体"/>
                <w:color w:val="000000"/>
                <w:kern w:val="0"/>
                <w:szCs w:val="21"/>
              </w:rPr>
            </w:pPr>
            <w:r w:rsidRPr="00205676">
              <w:rPr>
                <w:rFonts w:ascii="Calibri" w:eastAsia="宋体" w:hAnsi="Calibri" w:cs="宋体"/>
                <w:color w:val="000000"/>
                <w:kern w:val="0"/>
                <w:szCs w:val="21"/>
              </w:rPr>
              <w:t>1476</w:t>
            </w:r>
            <w:r w:rsidR="00304475" w:rsidRPr="00304475">
              <w:rPr>
                <w:rFonts w:ascii="楷体" w:eastAsia="楷体" w:hAnsi="楷体" w:cs="宋体" w:hint="eastAsia"/>
                <w:color w:val="000000"/>
                <w:kern w:val="0"/>
                <w:sz w:val="20"/>
                <w:szCs w:val="20"/>
              </w:rPr>
              <w:t>（</w:t>
            </w:r>
            <w:r w:rsidR="00304475" w:rsidRPr="00304475">
              <w:rPr>
                <w:rFonts w:ascii="楷体" w:eastAsia="楷体" w:hAnsi="楷体" w:cs="宋体" w:hint="eastAsia"/>
                <w:bCs/>
                <w:color w:val="000000"/>
                <w:kern w:val="0"/>
                <w:sz w:val="20"/>
                <w:szCs w:val="20"/>
              </w:rPr>
              <w:t>企事业委托生和自费生合并统计</w:t>
            </w:r>
            <w:r w:rsidR="00304475" w:rsidRPr="00304475">
              <w:rPr>
                <w:rFonts w:ascii="楷体" w:eastAsia="楷体" w:hAnsi="楷体" w:cs="宋体" w:hint="eastAsia"/>
                <w:color w:val="000000"/>
                <w:kern w:val="0"/>
                <w:sz w:val="20"/>
                <w:szCs w:val="20"/>
              </w:rPr>
              <w:t>）</w:t>
            </w:r>
          </w:p>
        </w:tc>
        <w:tc>
          <w:tcPr>
            <w:tcW w:w="1564"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1795</w:t>
            </w:r>
          </w:p>
        </w:tc>
      </w:tr>
      <w:tr w:rsidR="00205676" w:rsidRPr="00205676" w:rsidTr="00167DF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2004</w:t>
            </w:r>
          </w:p>
        </w:tc>
        <w:tc>
          <w:tcPr>
            <w:tcW w:w="940"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right"/>
              <w:rPr>
                <w:rFonts w:ascii="宋体" w:eastAsia="宋体" w:hAnsi="宋体" w:cs="宋体"/>
                <w:color w:val="000000"/>
                <w:kern w:val="0"/>
                <w:sz w:val="22"/>
              </w:rPr>
            </w:pPr>
            <w:r w:rsidRPr="00205676">
              <w:rPr>
                <w:rFonts w:ascii="宋体" w:eastAsia="宋体" w:hAnsi="宋体" w:cs="宋体" w:hint="eastAsia"/>
                <w:color w:val="000000"/>
                <w:kern w:val="0"/>
                <w:sz w:val="22"/>
              </w:rPr>
              <w:t>305</w:t>
            </w:r>
          </w:p>
        </w:tc>
        <w:tc>
          <w:tcPr>
            <w:tcW w:w="3678" w:type="dxa"/>
            <w:gridSpan w:val="2"/>
            <w:tcBorders>
              <w:top w:val="single" w:sz="4" w:space="0" w:color="auto"/>
              <w:left w:val="nil"/>
              <w:bottom w:val="single" w:sz="4" w:space="0" w:color="auto"/>
              <w:right w:val="single" w:sz="4" w:space="0" w:color="000000"/>
            </w:tcBorders>
            <w:shd w:val="clear" w:color="auto" w:fill="auto"/>
            <w:vAlign w:val="center"/>
            <w:hideMark/>
          </w:tcPr>
          <w:p w:rsidR="00205676" w:rsidRPr="00205676" w:rsidRDefault="00205676" w:rsidP="00522A84">
            <w:pPr>
              <w:widowControl/>
              <w:jc w:val="left"/>
              <w:rPr>
                <w:rFonts w:ascii="Calibri" w:eastAsia="宋体" w:hAnsi="Calibri" w:cs="宋体"/>
                <w:color w:val="000000"/>
                <w:kern w:val="0"/>
                <w:szCs w:val="21"/>
              </w:rPr>
            </w:pPr>
            <w:r w:rsidRPr="00205676">
              <w:rPr>
                <w:rFonts w:ascii="Calibri" w:eastAsia="宋体" w:hAnsi="Calibri" w:cs="宋体"/>
                <w:color w:val="000000"/>
                <w:kern w:val="0"/>
                <w:szCs w:val="21"/>
              </w:rPr>
              <w:t>1185</w:t>
            </w:r>
            <w:r w:rsidR="00304475" w:rsidRPr="00304475">
              <w:rPr>
                <w:rFonts w:ascii="楷体" w:eastAsia="楷体" w:hAnsi="楷体" w:cs="宋体" w:hint="eastAsia"/>
                <w:color w:val="000000"/>
                <w:kern w:val="0"/>
                <w:sz w:val="20"/>
                <w:szCs w:val="20"/>
              </w:rPr>
              <w:t>（</w:t>
            </w:r>
            <w:r w:rsidR="00304475" w:rsidRPr="00304475">
              <w:rPr>
                <w:rFonts w:ascii="楷体" w:eastAsia="楷体" w:hAnsi="楷体" w:cs="宋体" w:hint="eastAsia"/>
                <w:bCs/>
                <w:color w:val="000000"/>
                <w:kern w:val="0"/>
                <w:sz w:val="20"/>
                <w:szCs w:val="20"/>
              </w:rPr>
              <w:t>企事业委托生</w:t>
            </w:r>
            <w:r w:rsidR="00522A84">
              <w:rPr>
                <w:rFonts w:ascii="楷体" w:eastAsia="楷体" w:hAnsi="楷体" w:cs="宋体" w:hint="eastAsia"/>
                <w:bCs/>
                <w:color w:val="000000"/>
                <w:kern w:val="0"/>
                <w:sz w:val="20"/>
                <w:szCs w:val="20"/>
              </w:rPr>
              <w:t>、</w:t>
            </w:r>
            <w:r w:rsidR="00304475" w:rsidRPr="00304475">
              <w:rPr>
                <w:rFonts w:ascii="楷体" w:eastAsia="楷体" w:hAnsi="楷体" w:cs="宋体" w:hint="eastAsia"/>
                <w:bCs/>
                <w:color w:val="000000"/>
                <w:kern w:val="0"/>
                <w:sz w:val="20"/>
                <w:szCs w:val="20"/>
              </w:rPr>
              <w:t>自费生</w:t>
            </w:r>
            <w:r w:rsidR="00522A84">
              <w:rPr>
                <w:rFonts w:ascii="楷体" w:eastAsia="楷体" w:hAnsi="楷体" w:cs="宋体" w:hint="eastAsia"/>
                <w:bCs/>
                <w:color w:val="000000"/>
                <w:kern w:val="0"/>
                <w:sz w:val="20"/>
                <w:szCs w:val="20"/>
              </w:rPr>
              <w:t>和预科生</w:t>
            </w:r>
            <w:r w:rsidR="00304475" w:rsidRPr="00304475">
              <w:rPr>
                <w:rFonts w:ascii="楷体" w:eastAsia="楷体" w:hAnsi="楷体" w:cs="宋体" w:hint="eastAsia"/>
                <w:bCs/>
                <w:color w:val="000000"/>
                <w:kern w:val="0"/>
                <w:sz w:val="20"/>
                <w:szCs w:val="20"/>
              </w:rPr>
              <w:t>合并统计</w:t>
            </w:r>
            <w:r w:rsidR="00304475" w:rsidRPr="00304475">
              <w:rPr>
                <w:rFonts w:ascii="楷体" w:eastAsia="楷体" w:hAnsi="楷体" w:cs="宋体" w:hint="eastAsia"/>
                <w:color w:val="000000"/>
                <w:kern w:val="0"/>
                <w:sz w:val="20"/>
                <w:szCs w:val="20"/>
              </w:rPr>
              <w:t>）</w:t>
            </w:r>
          </w:p>
        </w:tc>
        <w:tc>
          <w:tcPr>
            <w:tcW w:w="1564"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1490</w:t>
            </w:r>
          </w:p>
        </w:tc>
      </w:tr>
      <w:tr w:rsidR="00205676" w:rsidRPr="00205676" w:rsidTr="00167DF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2005</w:t>
            </w:r>
          </w:p>
        </w:tc>
        <w:tc>
          <w:tcPr>
            <w:tcW w:w="940"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right"/>
              <w:rPr>
                <w:rFonts w:ascii="宋体" w:eastAsia="宋体" w:hAnsi="宋体" w:cs="宋体"/>
                <w:color w:val="000000"/>
                <w:kern w:val="0"/>
                <w:sz w:val="22"/>
              </w:rPr>
            </w:pPr>
            <w:r w:rsidRPr="00205676">
              <w:rPr>
                <w:rFonts w:ascii="宋体" w:eastAsia="宋体" w:hAnsi="宋体" w:cs="宋体" w:hint="eastAsia"/>
                <w:color w:val="000000"/>
                <w:kern w:val="0"/>
                <w:sz w:val="22"/>
              </w:rPr>
              <w:t>363</w:t>
            </w:r>
          </w:p>
        </w:tc>
        <w:tc>
          <w:tcPr>
            <w:tcW w:w="3678" w:type="dxa"/>
            <w:gridSpan w:val="2"/>
            <w:tcBorders>
              <w:top w:val="single" w:sz="4" w:space="0" w:color="auto"/>
              <w:left w:val="nil"/>
              <w:bottom w:val="single" w:sz="4" w:space="0" w:color="auto"/>
              <w:right w:val="single" w:sz="4" w:space="0" w:color="000000"/>
            </w:tcBorders>
            <w:shd w:val="clear" w:color="auto" w:fill="auto"/>
            <w:vAlign w:val="center"/>
            <w:hideMark/>
          </w:tcPr>
          <w:p w:rsidR="00205676" w:rsidRPr="00205676" w:rsidRDefault="00205676" w:rsidP="00522A84">
            <w:pPr>
              <w:widowControl/>
              <w:jc w:val="left"/>
              <w:rPr>
                <w:rFonts w:ascii="Calibri" w:eastAsia="宋体" w:hAnsi="Calibri" w:cs="宋体"/>
                <w:color w:val="000000"/>
                <w:kern w:val="0"/>
                <w:szCs w:val="21"/>
              </w:rPr>
            </w:pPr>
            <w:r w:rsidRPr="00205676">
              <w:rPr>
                <w:rFonts w:ascii="Calibri" w:eastAsia="宋体" w:hAnsi="Calibri" w:cs="宋体"/>
                <w:color w:val="000000"/>
                <w:kern w:val="0"/>
                <w:szCs w:val="21"/>
              </w:rPr>
              <w:t>986</w:t>
            </w:r>
            <w:r w:rsidR="00522A84" w:rsidRPr="00304475">
              <w:rPr>
                <w:rFonts w:ascii="楷体" w:eastAsia="楷体" w:hAnsi="楷体" w:cs="宋体" w:hint="eastAsia"/>
                <w:color w:val="000000"/>
                <w:kern w:val="0"/>
                <w:sz w:val="20"/>
                <w:szCs w:val="20"/>
              </w:rPr>
              <w:t>（</w:t>
            </w:r>
            <w:r w:rsidR="00522A84" w:rsidRPr="00304475">
              <w:rPr>
                <w:rFonts w:ascii="楷体" w:eastAsia="楷体" w:hAnsi="楷体" w:cs="宋体" w:hint="eastAsia"/>
                <w:bCs/>
                <w:color w:val="000000"/>
                <w:kern w:val="0"/>
                <w:sz w:val="20"/>
                <w:szCs w:val="20"/>
              </w:rPr>
              <w:t>企事业委托生</w:t>
            </w:r>
            <w:r w:rsidR="00522A84">
              <w:rPr>
                <w:rFonts w:ascii="楷体" w:eastAsia="楷体" w:hAnsi="楷体" w:cs="宋体" w:hint="eastAsia"/>
                <w:bCs/>
                <w:color w:val="000000"/>
                <w:kern w:val="0"/>
                <w:sz w:val="20"/>
                <w:szCs w:val="20"/>
              </w:rPr>
              <w:t>、</w:t>
            </w:r>
            <w:r w:rsidR="00522A84" w:rsidRPr="00304475">
              <w:rPr>
                <w:rFonts w:ascii="楷体" w:eastAsia="楷体" w:hAnsi="楷体" w:cs="宋体" w:hint="eastAsia"/>
                <w:bCs/>
                <w:color w:val="000000"/>
                <w:kern w:val="0"/>
                <w:sz w:val="20"/>
                <w:szCs w:val="20"/>
              </w:rPr>
              <w:t>自费生</w:t>
            </w:r>
            <w:r w:rsidR="00522A84">
              <w:rPr>
                <w:rFonts w:ascii="楷体" w:eastAsia="楷体" w:hAnsi="楷体" w:cs="宋体" w:hint="eastAsia"/>
                <w:bCs/>
                <w:color w:val="000000"/>
                <w:kern w:val="0"/>
                <w:sz w:val="20"/>
                <w:szCs w:val="20"/>
              </w:rPr>
              <w:t>和预科生</w:t>
            </w:r>
            <w:r w:rsidR="00522A84" w:rsidRPr="00304475">
              <w:rPr>
                <w:rFonts w:ascii="楷体" w:eastAsia="楷体" w:hAnsi="楷体" w:cs="宋体" w:hint="eastAsia"/>
                <w:bCs/>
                <w:color w:val="000000"/>
                <w:kern w:val="0"/>
                <w:sz w:val="20"/>
                <w:szCs w:val="20"/>
              </w:rPr>
              <w:t>合并统计</w:t>
            </w:r>
            <w:r w:rsidR="00522A84" w:rsidRPr="00304475">
              <w:rPr>
                <w:rFonts w:ascii="楷体" w:eastAsia="楷体" w:hAnsi="楷体" w:cs="宋体" w:hint="eastAsia"/>
                <w:color w:val="000000"/>
                <w:kern w:val="0"/>
                <w:sz w:val="20"/>
                <w:szCs w:val="20"/>
              </w:rPr>
              <w:t>）</w:t>
            </w:r>
          </w:p>
        </w:tc>
        <w:tc>
          <w:tcPr>
            <w:tcW w:w="1564"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1349</w:t>
            </w:r>
          </w:p>
        </w:tc>
      </w:tr>
      <w:tr w:rsidR="00205676" w:rsidRPr="00205676" w:rsidTr="00167DF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2006</w:t>
            </w:r>
          </w:p>
        </w:tc>
        <w:tc>
          <w:tcPr>
            <w:tcW w:w="940"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right"/>
              <w:rPr>
                <w:rFonts w:ascii="宋体" w:eastAsia="宋体" w:hAnsi="宋体" w:cs="宋体"/>
                <w:color w:val="000000"/>
                <w:kern w:val="0"/>
                <w:sz w:val="22"/>
              </w:rPr>
            </w:pPr>
            <w:r w:rsidRPr="00205676">
              <w:rPr>
                <w:rFonts w:ascii="宋体" w:eastAsia="宋体" w:hAnsi="宋体" w:cs="宋体" w:hint="eastAsia"/>
                <w:color w:val="000000"/>
                <w:kern w:val="0"/>
                <w:sz w:val="22"/>
              </w:rPr>
              <w:t>214</w:t>
            </w:r>
          </w:p>
        </w:tc>
        <w:tc>
          <w:tcPr>
            <w:tcW w:w="1693" w:type="dxa"/>
            <w:tcBorders>
              <w:top w:val="nil"/>
              <w:left w:val="nil"/>
              <w:bottom w:val="single" w:sz="4" w:space="0" w:color="auto"/>
              <w:right w:val="single" w:sz="4" w:space="0" w:color="auto"/>
            </w:tcBorders>
            <w:shd w:val="clear" w:color="auto" w:fill="auto"/>
            <w:vAlign w:val="center"/>
            <w:hideMark/>
          </w:tcPr>
          <w:p w:rsidR="00205676" w:rsidRPr="00205676" w:rsidRDefault="00205676" w:rsidP="001A3883">
            <w:pPr>
              <w:widowControl/>
              <w:jc w:val="center"/>
              <w:rPr>
                <w:rFonts w:ascii="Calibri" w:eastAsia="宋体" w:hAnsi="Calibri" w:cs="宋体"/>
                <w:color w:val="000000"/>
                <w:kern w:val="0"/>
                <w:szCs w:val="21"/>
              </w:rPr>
            </w:pPr>
            <w:r w:rsidRPr="00205676">
              <w:rPr>
                <w:rFonts w:ascii="Calibri" w:eastAsia="宋体" w:hAnsi="Calibri" w:cs="宋体"/>
                <w:color w:val="000000"/>
                <w:kern w:val="0"/>
                <w:szCs w:val="21"/>
              </w:rPr>
              <w:t>240</w:t>
            </w:r>
          </w:p>
        </w:tc>
        <w:tc>
          <w:tcPr>
            <w:tcW w:w="1985"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1A3883">
            <w:pPr>
              <w:widowControl/>
              <w:jc w:val="center"/>
              <w:rPr>
                <w:rFonts w:ascii="宋体" w:eastAsia="宋体" w:hAnsi="宋体" w:cs="宋体"/>
                <w:color w:val="000000"/>
                <w:kern w:val="0"/>
                <w:sz w:val="22"/>
              </w:rPr>
            </w:pPr>
            <w:r w:rsidRPr="00205676">
              <w:rPr>
                <w:rFonts w:ascii="宋体" w:eastAsia="宋体" w:hAnsi="宋体" w:cs="宋体" w:hint="eastAsia"/>
                <w:color w:val="000000"/>
                <w:kern w:val="0"/>
                <w:sz w:val="22"/>
              </w:rPr>
              <w:t>856</w:t>
            </w:r>
          </w:p>
        </w:tc>
        <w:tc>
          <w:tcPr>
            <w:tcW w:w="1564"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1310</w:t>
            </w:r>
          </w:p>
        </w:tc>
      </w:tr>
      <w:tr w:rsidR="00205676" w:rsidRPr="00205676" w:rsidTr="00167DF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2007</w:t>
            </w:r>
          </w:p>
        </w:tc>
        <w:tc>
          <w:tcPr>
            <w:tcW w:w="940"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right"/>
              <w:rPr>
                <w:rFonts w:ascii="宋体" w:eastAsia="宋体" w:hAnsi="宋体" w:cs="宋体"/>
                <w:color w:val="000000"/>
                <w:kern w:val="0"/>
                <w:sz w:val="22"/>
              </w:rPr>
            </w:pPr>
            <w:r w:rsidRPr="00205676">
              <w:rPr>
                <w:rFonts w:ascii="宋体" w:eastAsia="宋体" w:hAnsi="宋体" w:cs="宋体" w:hint="eastAsia"/>
                <w:color w:val="000000"/>
                <w:kern w:val="0"/>
                <w:sz w:val="22"/>
              </w:rPr>
              <w:t>287</w:t>
            </w:r>
          </w:p>
        </w:tc>
        <w:tc>
          <w:tcPr>
            <w:tcW w:w="1693" w:type="dxa"/>
            <w:tcBorders>
              <w:top w:val="nil"/>
              <w:left w:val="nil"/>
              <w:bottom w:val="single" w:sz="4" w:space="0" w:color="auto"/>
              <w:right w:val="single" w:sz="4" w:space="0" w:color="auto"/>
            </w:tcBorders>
            <w:shd w:val="clear" w:color="auto" w:fill="auto"/>
            <w:vAlign w:val="center"/>
            <w:hideMark/>
          </w:tcPr>
          <w:p w:rsidR="00205676" w:rsidRPr="00205676" w:rsidRDefault="00205676" w:rsidP="001A3883">
            <w:pPr>
              <w:widowControl/>
              <w:jc w:val="center"/>
              <w:rPr>
                <w:rFonts w:ascii="Calibri" w:eastAsia="宋体" w:hAnsi="Calibri" w:cs="宋体"/>
                <w:color w:val="000000"/>
                <w:kern w:val="0"/>
                <w:szCs w:val="21"/>
              </w:rPr>
            </w:pPr>
            <w:r w:rsidRPr="00205676">
              <w:rPr>
                <w:rFonts w:ascii="Calibri" w:eastAsia="宋体" w:hAnsi="Calibri" w:cs="宋体"/>
                <w:color w:val="000000"/>
                <w:kern w:val="0"/>
                <w:szCs w:val="21"/>
              </w:rPr>
              <w:t>542</w:t>
            </w:r>
          </w:p>
        </w:tc>
        <w:tc>
          <w:tcPr>
            <w:tcW w:w="1985"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1A3883">
            <w:pPr>
              <w:widowControl/>
              <w:jc w:val="center"/>
              <w:rPr>
                <w:rFonts w:ascii="宋体" w:eastAsia="宋体" w:hAnsi="宋体" w:cs="宋体"/>
                <w:color w:val="000000"/>
                <w:kern w:val="0"/>
                <w:sz w:val="22"/>
              </w:rPr>
            </w:pPr>
            <w:r w:rsidRPr="00205676">
              <w:rPr>
                <w:rFonts w:ascii="宋体" w:eastAsia="宋体" w:hAnsi="宋体" w:cs="宋体" w:hint="eastAsia"/>
                <w:color w:val="000000"/>
                <w:kern w:val="0"/>
                <w:sz w:val="22"/>
              </w:rPr>
              <w:t>1200</w:t>
            </w:r>
          </w:p>
        </w:tc>
        <w:tc>
          <w:tcPr>
            <w:tcW w:w="1564"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2029</w:t>
            </w:r>
          </w:p>
        </w:tc>
      </w:tr>
      <w:tr w:rsidR="00205676" w:rsidRPr="00205676" w:rsidTr="00167DF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2008</w:t>
            </w:r>
          </w:p>
        </w:tc>
        <w:tc>
          <w:tcPr>
            <w:tcW w:w="940"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right"/>
              <w:rPr>
                <w:rFonts w:ascii="宋体" w:eastAsia="宋体" w:hAnsi="宋体" w:cs="宋体"/>
                <w:color w:val="000000"/>
                <w:kern w:val="0"/>
                <w:sz w:val="22"/>
              </w:rPr>
            </w:pPr>
            <w:r w:rsidRPr="00205676">
              <w:rPr>
                <w:rFonts w:ascii="宋体" w:eastAsia="宋体" w:hAnsi="宋体" w:cs="宋体" w:hint="eastAsia"/>
                <w:color w:val="000000"/>
                <w:kern w:val="0"/>
                <w:sz w:val="22"/>
              </w:rPr>
              <w:t>344</w:t>
            </w:r>
          </w:p>
        </w:tc>
        <w:tc>
          <w:tcPr>
            <w:tcW w:w="1693" w:type="dxa"/>
            <w:tcBorders>
              <w:top w:val="nil"/>
              <w:left w:val="nil"/>
              <w:bottom w:val="single" w:sz="4" w:space="0" w:color="auto"/>
              <w:right w:val="single" w:sz="4" w:space="0" w:color="auto"/>
            </w:tcBorders>
            <w:shd w:val="clear" w:color="auto" w:fill="auto"/>
            <w:vAlign w:val="center"/>
            <w:hideMark/>
          </w:tcPr>
          <w:p w:rsidR="00205676" w:rsidRPr="00205676" w:rsidRDefault="00205676" w:rsidP="001A3883">
            <w:pPr>
              <w:widowControl/>
              <w:jc w:val="center"/>
              <w:rPr>
                <w:rFonts w:ascii="Calibri" w:eastAsia="宋体" w:hAnsi="Calibri" w:cs="宋体"/>
                <w:color w:val="000000"/>
                <w:kern w:val="0"/>
                <w:szCs w:val="21"/>
              </w:rPr>
            </w:pPr>
            <w:r w:rsidRPr="00205676">
              <w:rPr>
                <w:rFonts w:ascii="Calibri" w:eastAsia="宋体" w:hAnsi="Calibri" w:cs="宋体"/>
                <w:color w:val="000000"/>
                <w:kern w:val="0"/>
                <w:szCs w:val="21"/>
              </w:rPr>
              <w:t>257</w:t>
            </w:r>
          </w:p>
        </w:tc>
        <w:tc>
          <w:tcPr>
            <w:tcW w:w="1985"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1A3883">
            <w:pPr>
              <w:widowControl/>
              <w:jc w:val="center"/>
              <w:rPr>
                <w:rFonts w:ascii="宋体" w:eastAsia="宋体" w:hAnsi="宋体" w:cs="宋体"/>
                <w:color w:val="000000"/>
                <w:kern w:val="0"/>
                <w:sz w:val="22"/>
              </w:rPr>
            </w:pPr>
            <w:r w:rsidRPr="00205676">
              <w:rPr>
                <w:rFonts w:ascii="宋体" w:eastAsia="宋体" w:hAnsi="宋体" w:cs="宋体" w:hint="eastAsia"/>
                <w:color w:val="000000"/>
                <w:kern w:val="0"/>
                <w:sz w:val="22"/>
              </w:rPr>
              <w:t>1035</w:t>
            </w:r>
          </w:p>
        </w:tc>
        <w:tc>
          <w:tcPr>
            <w:tcW w:w="1564"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1636</w:t>
            </w:r>
          </w:p>
        </w:tc>
      </w:tr>
      <w:tr w:rsidR="00205676" w:rsidRPr="00205676" w:rsidTr="00167DF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2009</w:t>
            </w:r>
          </w:p>
        </w:tc>
        <w:tc>
          <w:tcPr>
            <w:tcW w:w="940"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right"/>
              <w:rPr>
                <w:rFonts w:ascii="宋体" w:eastAsia="宋体" w:hAnsi="宋体" w:cs="宋体"/>
                <w:color w:val="000000"/>
                <w:kern w:val="0"/>
                <w:sz w:val="22"/>
              </w:rPr>
            </w:pPr>
            <w:r w:rsidRPr="00205676">
              <w:rPr>
                <w:rFonts w:ascii="宋体" w:eastAsia="宋体" w:hAnsi="宋体" w:cs="宋体" w:hint="eastAsia"/>
                <w:color w:val="000000"/>
                <w:kern w:val="0"/>
                <w:sz w:val="22"/>
              </w:rPr>
              <w:t>526</w:t>
            </w:r>
          </w:p>
        </w:tc>
        <w:tc>
          <w:tcPr>
            <w:tcW w:w="1693" w:type="dxa"/>
            <w:tcBorders>
              <w:top w:val="nil"/>
              <w:left w:val="nil"/>
              <w:bottom w:val="single" w:sz="4" w:space="0" w:color="auto"/>
              <w:right w:val="single" w:sz="4" w:space="0" w:color="auto"/>
            </w:tcBorders>
            <w:shd w:val="clear" w:color="auto" w:fill="auto"/>
            <w:vAlign w:val="center"/>
            <w:hideMark/>
          </w:tcPr>
          <w:p w:rsidR="00205676" w:rsidRPr="00205676" w:rsidRDefault="00205676" w:rsidP="001A3883">
            <w:pPr>
              <w:widowControl/>
              <w:jc w:val="center"/>
              <w:rPr>
                <w:rFonts w:ascii="Calibri" w:eastAsia="宋体" w:hAnsi="Calibri" w:cs="宋体"/>
                <w:color w:val="000000"/>
                <w:kern w:val="0"/>
                <w:szCs w:val="21"/>
              </w:rPr>
            </w:pPr>
            <w:r w:rsidRPr="00205676">
              <w:rPr>
                <w:rFonts w:ascii="Calibri" w:eastAsia="宋体" w:hAnsi="Calibri" w:cs="宋体"/>
                <w:color w:val="000000"/>
                <w:kern w:val="0"/>
                <w:szCs w:val="21"/>
              </w:rPr>
              <w:t>516</w:t>
            </w:r>
          </w:p>
        </w:tc>
        <w:tc>
          <w:tcPr>
            <w:tcW w:w="1985"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1A3883">
            <w:pPr>
              <w:widowControl/>
              <w:jc w:val="center"/>
              <w:rPr>
                <w:rFonts w:ascii="宋体" w:eastAsia="宋体" w:hAnsi="宋体" w:cs="宋体"/>
                <w:color w:val="000000"/>
                <w:kern w:val="0"/>
                <w:sz w:val="22"/>
              </w:rPr>
            </w:pPr>
            <w:r w:rsidRPr="00205676">
              <w:rPr>
                <w:rFonts w:ascii="宋体" w:eastAsia="宋体" w:hAnsi="宋体" w:cs="宋体" w:hint="eastAsia"/>
                <w:color w:val="000000"/>
                <w:kern w:val="0"/>
                <w:sz w:val="22"/>
              </w:rPr>
              <w:t>710</w:t>
            </w:r>
          </w:p>
        </w:tc>
        <w:tc>
          <w:tcPr>
            <w:tcW w:w="1564"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1752</w:t>
            </w:r>
          </w:p>
        </w:tc>
      </w:tr>
      <w:tr w:rsidR="00205676" w:rsidRPr="00205676" w:rsidTr="00167DF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2010</w:t>
            </w:r>
          </w:p>
        </w:tc>
        <w:tc>
          <w:tcPr>
            <w:tcW w:w="940"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right"/>
              <w:rPr>
                <w:rFonts w:ascii="宋体" w:eastAsia="宋体" w:hAnsi="宋体" w:cs="宋体"/>
                <w:color w:val="000000"/>
                <w:kern w:val="0"/>
                <w:sz w:val="22"/>
              </w:rPr>
            </w:pPr>
            <w:r w:rsidRPr="00205676">
              <w:rPr>
                <w:rFonts w:ascii="宋体" w:eastAsia="宋体" w:hAnsi="宋体" w:cs="宋体" w:hint="eastAsia"/>
                <w:color w:val="000000"/>
                <w:kern w:val="0"/>
                <w:sz w:val="22"/>
              </w:rPr>
              <w:t>803</w:t>
            </w:r>
          </w:p>
        </w:tc>
        <w:tc>
          <w:tcPr>
            <w:tcW w:w="1693" w:type="dxa"/>
            <w:tcBorders>
              <w:top w:val="nil"/>
              <w:left w:val="nil"/>
              <w:bottom w:val="single" w:sz="4" w:space="0" w:color="auto"/>
              <w:right w:val="single" w:sz="4" w:space="0" w:color="auto"/>
            </w:tcBorders>
            <w:shd w:val="clear" w:color="auto" w:fill="auto"/>
            <w:vAlign w:val="center"/>
            <w:hideMark/>
          </w:tcPr>
          <w:p w:rsidR="00205676" w:rsidRPr="00205676" w:rsidRDefault="00205676" w:rsidP="001A3883">
            <w:pPr>
              <w:widowControl/>
              <w:jc w:val="center"/>
              <w:rPr>
                <w:rFonts w:ascii="Calibri" w:eastAsia="宋体" w:hAnsi="Calibri" w:cs="宋体"/>
                <w:color w:val="000000"/>
                <w:kern w:val="0"/>
                <w:szCs w:val="21"/>
              </w:rPr>
            </w:pPr>
            <w:r w:rsidRPr="00205676">
              <w:rPr>
                <w:rFonts w:ascii="Calibri" w:eastAsia="宋体" w:hAnsi="Calibri" w:cs="宋体"/>
                <w:color w:val="000000"/>
                <w:kern w:val="0"/>
                <w:szCs w:val="21"/>
              </w:rPr>
              <w:t>107</w:t>
            </w:r>
          </w:p>
        </w:tc>
        <w:tc>
          <w:tcPr>
            <w:tcW w:w="1985"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1A3883">
            <w:pPr>
              <w:widowControl/>
              <w:jc w:val="center"/>
              <w:rPr>
                <w:rFonts w:ascii="宋体" w:eastAsia="宋体" w:hAnsi="宋体" w:cs="宋体"/>
                <w:color w:val="000000"/>
                <w:kern w:val="0"/>
                <w:sz w:val="22"/>
              </w:rPr>
            </w:pPr>
            <w:r w:rsidRPr="00205676">
              <w:rPr>
                <w:rFonts w:ascii="宋体" w:eastAsia="宋体" w:hAnsi="宋体" w:cs="宋体" w:hint="eastAsia"/>
                <w:color w:val="000000"/>
                <w:kern w:val="0"/>
                <w:sz w:val="22"/>
              </w:rPr>
              <w:t>467</w:t>
            </w:r>
          </w:p>
        </w:tc>
        <w:tc>
          <w:tcPr>
            <w:tcW w:w="1564"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1377</w:t>
            </w:r>
          </w:p>
        </w:tc>
      </w:tr>
      <w:tr w:rsidR="00205676" w:rsidRPr="00205676" w:rsidTr="00167DF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2011</w:t>
            </w:r>
          </w:p>
        </w:tc>
        <w:tc>
          <w:tcPr>
            <w:tcW w:w="940"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right"/>
              <w:rPr>
                <w:rFonts w:ascii="宋体" w:eastAsia="宋体" w:hAnsi="宋体" w:cs="宋体"/>
                <w:color w:val="000000"/>
                <w:kern w:val="0"/>
                <w:sz w:val="22"/>
              </w:rPr>
            </w:pPr>
            <w:r w:rsidRPr="00205676">
              <w:rPr>
                <w:rFonts w:ascii="宋体" w:eastAsia="宋体" w:hAnsi="宋体" w:cs="宋体" w:hint="eastAsia"/>
                <w:color w:val="000000"/>
                <w:kern w:val="0"/>
                <w:sz w:val="22"/>
              </w:rPr>
              <w:t>746</w:t>
            </w:r>
          </w:p>
        </w:tc>
        <w:tc>
          <w:tcPr>
            <w:tcW w:w="1693" w:type="dxa"/>
            <w:tcBorders>
              <w:top w:val="nil"/>
              <w:left w:val="nil"/>
              <w:bottom w:val="single" w:sz="4" w:space="0" w:color="auto"/>
              <w:right w:val="single" w:sz="4" w:space="0" w:color="auto"/>
            </w:tcBorders>
            <w:shd w:val="clear" w:color="auto" w:fill="auto"/>
            <w:vAlign w:val="center"/>
            <w:hideMark/>
          </w:tcPr>
          <w:p w:rsidR="00205676" w:rsidRPr="00205676" w:rsidRDefault="00205676" w:rsidP="001A3883">
            <w:pPr>
              <w:widowControl/>
              <w:jc w:val="center"/>
              <w:rPr>
                <w:rFonts w:ascii="Calibri" w:eastAsia="宋体" w:hAnsi="Calibri" w:cs="宋体"/>
                <w:color w:val="000000"/>
                <w:kern w:val="0"/>
                <w:szCs w:val="21"/>
              </w:rPr>
            </w:pPr>
            <w:r w:rsidRPr="00205676">
              <w:rPr>
                <w:rFonts w:ascii="Calibri" w:eastAsia="宋体" w:hAnsi="Calibri" w:cs="宋体"/>
                <w:color w:val="000000"/>
                <w:kern w:val="0"/>
                <w:szCs w:val="21"/>
              </w:rPr>
              <w:t>153</w:t>
            </w:r>
          </w:p>
        </w:tc>
        <w:tc>
          <w:tcPr>
            <w:tcW w:w="1985"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1A3883">
            <w:pPr>
              <w:widowControl/>
              <w:jc w:val="center"/>
              <w:rPr>
                <w:rFonts w:ascii="宋体" w:eastAsia="宋体" w:hAnsi="宋体" w:cs="宋体"/>
                <w:color w:val="000000"/>
                <w:kern w:val="0"/>
                <w:sz w:val="22"/>
              </w:rPr>
            </w:pPr>
            <w:r w:rsidRPr="00205676">
              <w:rPr>
                <w:rFonts w:ascii="宋体" w:eastAsia="宋体" w:hAnsi="宋体" w:cs="宋体" w:hint="eastAsia"/>
                <w:color w:val="000000"/>
                <w:kern w:val="0"/>
                <w:sz w:val="22"/>
              </w:rPr>
              <w:t>565</w:t>
            </w:r>
          </w:p>
        </w:tc>
        <w:tc>
          <w:tcPr>
            <w:tcW w:w="1564"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1464</w:t>
            </w:r>
          </w:p>
        </w:tc>
      </w:tr>
      <w:tr w:rsidR="00205676" w:rsidRPr="00205676" w:rsidTr="00167DF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2012</w:t>
            </w:r>
          </w:p>
        </w:tc>
        <w:tc>
          <w:tcPr>
            <w:tcW w:w="940"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right"/>
              <w:rPr>
                <w:rFonts w:ascii="宋体" w:eastAsia="宋体" w:hAnsi="宋体" w:cs="宋体"/>
                <w:color w:val="000000"/>
                <w:kern w:val="0"/>
                <w:sz w:val="22"/>
              </w:rPr>
            </w:pPr>
            <w:r w:rsidRPr="00205676">
              <w:rPr>
                <w:rFonts w:ascii="宋体" w:eastAsia="宋体" w:hAnsi="宋体" w:cs="宋体" w:hint="eastAsia"/>
                <w:color w:val="000000"/>
                <w:kern w:val="0"/>
                <w:sz w:val="22"/>
              </w:rPr>
              <w:t>1504</w:t>
            </w:r>
          </w:p>
        </w:tc>
        <w:tc>
          <w:tcPr>
            <w:tcW w:w="1693" w:type="dxa"/>
            <w:tcBorders>
              <w:top w:val="nil"/>
              <w:left w:val="nil"/>
              <w:bottom w:val="single" w:sz="4" w:space="0" w:color="auto"/>
              <w:right w:val="single" w:sz="4" w:space="0" w:color="auto"/>
            </w:tcBorders>
            <w:shd w:val="clear" w:color="auto" w:fill="auto"/>
            <w:vAlign w:val="center"/>
            <w:hideMark/>
          </w:tcPr>
          <w:p w:rsidR="00205676" w:rsidRPr="00205676" w:rsidRDefault="00205676" w:rsidP="001A3883">
            <w:pPr>
              <w:widowControl/>
              <w:jc w:val="center"/>
              <w:rPr>
                <w:rFonts w:ascii="Calibri" w:eastAsia="宋体" w:hAnsi="Calibri" w:cs="宋体"/>
                <w:color w:val="000000"/>
                <w:kern w:val="0"/>
                <w:szCs w:val="21"/>
              </w:rPr>
            </w:pPr>
            <w:r w:rsidRPr="00205676">
              <w:rPr>
                <w:rFonts w:ascii="Calibri" w:eastAsia="宋体" w:hAnsi="Calibri" w:cs="宋体"/>
                <w:color w:val="000000"/>
                <w:kern w:val="0"/>
                <w:szCs w:val="21"/>
              </w:rPr>
              <w:t>658</w:t>
            </w:r>
          </w:p>
        </w:tc>
        <w:tc>
          <w:tcPr>
            <w:tcW w:w="1985"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1A3883">
            <w:pPr>
              <w:widowControl/>
              <w:jc w:val="center"/>
              <w:rPr>
                <w:rFonts w:ascii="宋体" w:eastAsia="宋体" w:hAnsi="宋体" w:cs="宋体"/>
                <w:color w:val="000000"/>
                <w:kern w:val="0"/>
                <w:sz w:val="22"/>
              </w:rPr>
            </w:pPr>
            <w:r w:rsidRPr="00205676">
              <w:rPr>
                <w:rFonts w:ascii="宋体" w:eastAsia="宋体" w:hAnsi="宋体" w:cs="宋体" w:hint="eastAsia"/>
                <w:color w:val="000000"/>
                <w:kern w:val="0"/>
                <w:sz w:val="22"/>
              </w:rPr>
              <w:t>483</w:t>
            </w:r>
          </w:p>
        </w:tc>
        <w:tc>
          <w:tcPr>
            <w:tcW w:w="1564"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2645</w:t>
            </w:r>
          </w:p>
        </w:tc>
      </w:tr>
      <w:tr w:rsidR="00205676" w:rsidRPr="00205676" w:rsidTr="00167DF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2013</w:t>
            </w:r>
          </w:p>
        </w:tc>
        <w:tc>
          <w:tcPr>
            <w:tcW w:w="940"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right"/>
              <w:rPr>
                <w:rFonts w:ascii="宋体" w:eastAsia="宋体" w:hAnsi="宋体" w:cs="宋体"/>
                <w:color w:val="000000"/>
                <w:kern w:val="0"/>
                <w:sz w:val="22"/>
              </w:rPr>
            </w:pPr>
            <w:r w:rsidRPr="00205676">
              <w:rPr>
                <w:rFonts w:ascii="宋体" w:eastAsia="宋体" w:hAnsi="宋体" w:cs="宋体" w:hint="eastAsia"/>
                <w:color w:val="000000"/>
                <w:kern w:val="0"/>
                <w:sz w:val="22"/>
              </w:rPr>
              <w:t>1317</w:t>
            </w:r>
          </w:p>
        </w:tc>
        <w:tc>
          <w:tcPr>
            <w:tcW w:w="1693" w:type="dxa"/>
            <w:tcBorders>
              <w:top w:val="nil"/>
              <w:left w:val="nil"/>
              <w:bottom w:val="single" w:sz="4" w:space="0" w:color="auto"/>
              <w:right w:val="single" w:sz="4" w:space="0" w:color="auto"/>
            </w:tcBorders>
            <w:shd w:val="clear" w:color="auto" w:fill="auto"/>
            <w:vAlign w:val="center"/>
            <w:hideMark/>
          </w:tcPr>
          <w:p w:rsidR="00205676" w:rsidRPr="00205676" w:rsidRDefault="00205676" w:rsidP="001A3883">
            <w:pPr>
              <w:widowControl/>
              <w:jc w:val="center"/>
              <w:rPr>
                <w:rFonts w:ascii="Calibri" w:eastAsia="宋体" w:hAnsi="Calibri" w:cs="宋体"/>
                <w:color w:val="000000"/>
                <w:kern w:val="0"/>
                <w:szCs w:val="21"/>
              </w:rPr>
            </w:pPr>
            <w:r w:rsidRPr="00205676">
              <w:rPr>
                <w:rFonts w:ascii="Calibri" w:eastAsia="宋体" w:hAnsi="Calibri" w:cs="宋体"/>
                <w:color w:val="000000"/>
                <w:kern w:val="0"/>
                <w:szCs w:val="21"/>
              </w:rPr>
              <w:t>556</w:t>
            </w:r>
          </w:p>
        </w:tc>
        <w:tc>
          <w:tcPr>
            <w:tcW w:w="1985"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1A3883">
            <w:pPr>
              <w:widowControl/>
              <w:jc w:val="center"/>
              <w:rPr>
                <w:rFonts w:ascii="宋体" w:eastAsia="宋体" w:hAnsi="宋体" w:cs="宋体"/>
                <w:color w:val="000000"/>
                <w:kern w:val="0"/>
                <w:sz w:val="22"/>
              </w:rPr>
            </w:pPr>
            <w:r w:rsidRPr="00205676">
              <w:rPr>
                <w:rFonts w:ascii="宋体" w:eastAsia="宋体" w:hAnsi="宋体" w:cs="宋体" w:hint="eastAsia"/>
                <w:color w:val="000000"/>
                <w:kern w:val="0"/>
                <w:sz w:val="22"/>
              </w:rPr>
              <w:t>514</w:t>
            </w:r>
          </w:p>
        </w:tc>
        <w:tc>
          <w:tcPr>
            <w:tcW w:w="1564"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color w:val="000000"/>
                <w:kern w:val="0"/>
                <w:sz w:val="24"/>
                <w:szCs w:val="24"/>
              </w:rPr>
            </w:pPr>
            <w:r w:rsidRPr="00205676">
              <w:rPr>
                <w:rFonts w:ascii="宋体" w:eastAsia="宋体" w:hAnsi="宋体" w:cs="宋体" w:hint="eastAsia"/>
                <w:color w:val="000000"/>
                <w:kern w:val="0"/>
                <w:sz w:val="24"/>
                <w:szCs w:val="24"/>
              </w:rPr>
              <w:t>2387</w:t>
            </w:r>
          </w:p>
        </w:tc>
      </w:tr>
      <w:tr w:rsidR="00205676" w:rsidRPr="00205676" w:rsidTr="00167DF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color w:val="000000"/>
                <w:kern w:val="0"/>
                <w:sz w:val="20"/>
                <w:szCs w:val="20"/>
              </w:rPr>
            </w:pPr>
            <w:r w:rsidRPr="00205676">
              <w:rPr>
                <w:rFonts w:ascii="宋体" w:eastAsia="宋体" w:hAnsi="宋体" w:cs="宋体" w:hint="eastAsia"/>
                <w:color w:val="000000"/>
                <w:kern w:val="0"/>
                <w:sz w:val="20"/>
                <w:szCs w:val="20"/>
              </w:rPr>
              <w:t>2014</w:t>
            </w:r>
          </w:p>
        </w:tc>
        <w:tc>
          <w:tcPr>
            <w:tcW w:w="940"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color w:val="000000"/>
                <w:kern w:val="0"/>
                <w:sz w:val="24"/>
                <w:szCs w:val="24"/>
              </w:rPr>
            </w:pPr>
            <w:r w:rsidRPr="00205676">
              <w:rPr>
                <w:rFonts w:ascii="宋体" w:eastAsia="宋体" w:hAnsi="宋体" w:cs="宋体" w:hint="eastAsia"/>
                <w:color w:val="000000"/>
                <w:kern w:val="0"/>
                <w:sz w:val="24"/>
                <w:szCs w:val="24"/>
              </w:rPr>
              <w:t>1883</w:t>
            </w:r>
          </w:p>
        </w:tc>
        <w:tc>
          <w:tcPr>
            <w:tcW w:w="1693" w:type="dxa"/>
            <w:tcBorders>
              <w:top w:val="nil"/>
              <w:left w:val="nil"/>
              <w:bottom w:val="single" w:sz="4" w:space="0" w:color="auto"/>
              <w:right w:val="single" w:sz="4" w:space="0" w:color="auto"/>
            </w:tcBorders>
            <w:shd w:val="clear" w:color="auto" w:fill="auto"/>
            <w:vAlign w:val="center"/>
            <w:hideMark/>
          </w:tcPr>
          <w:p w:rsidR="00205676" w:rsidRPr="00205676" w:rsidRDefault="00205676" w:rsidP="001A3883">
            <w:pPr>
              <w:widowControl/>
              <w:jc w:val="center"/>
              <w:rPr>
                <w:rFonts w:ascii="Calibri" w:eastAsia="宋体" w:hAnsi="Calibri" w:cs="宋体"/>
                <w:color w:val="000000"/>
                <w:kern w:val="0"/>
                <w:szCs w:val="21"/>
              </w:rPr>
            </w:pPr>
            <w:r w:rsidRPr="00205676">
              <w:rPr>
                <w:rFonts w:ascii="Calibri" w:eastAsia="宋体" w:hAnsi="Calibri" w:cs="宋体"/>
                <w:color w:val="000000"/>
                <w:kern w:val="0"/>
                <w:szCs w:val="21"/>
              </w:rPr>
              <w:t>328</w:t>
            </w:r>
          </w:p>
        </w:tc>
        <w:tc>
          <w:tcPr>
            <w:tcW w:w="1985"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1A3883">
            <w:pPr>
              <w:widowControl/>
              <w:jc w:val="center"/>
              <w:rPr>
                <w:rFonts w:ascii="宋体" w:eastAsia="宋体" w:hAnsi="宋体" w:cs="宋体"/>
                <w:color w:val="000000"/>
                <w:kern w:val="0"/>
                <w:sz w:val="22"/>
              </w:rPr>
            </w:pPr>
            <w:r w:rsidRPr="00205676">
              <w:rPr>
                <w:rFonts w:ascii="宋体" w:eastAsia="宋体" w:hAnsi="宋体" w:cs="宋体" w:hint="eastAsia"/>
                <w:color w:val="000000"/>
                <w:kern w:val="0"/>
                <w:sz w:val="22"/>
              </w:rPr>
              <w:t>387</w:t>
            </w:r>
          </w:p>
        </w:tc>
        <w:tc>
          <w:tcPr>
            <w:tcW w:w="1564"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205676">
            <w:pPr>
              <w:widowControl/>
              <w:jc w:val="center"/>
              <w:rPr>
                <w:rFonts w:ascii="宋体" w:eastAsia="宋体" w:hAnsi="宋体" w:cs="宋体"/>
                <w:color w:val="000000"/>
                <w:kern w:val="0"/>
                <w:sz w:val="22"/>
              </w:rPr>
            </w:pPr>
            <w:r w:rsidRPr="00205676">
              <w:rPr>
                <w:rFonts w:ascii="宋体" w:eastAsia="宋体" w:hAnsi="宋体" w:cs="宋体" w:hint="eastAsia"/>
                <w:color w:val="000000"/>
                <w:kern w:val="0"/>
                <w:sz w:val="22"/>
              </w:rPr>
              <w:t>2598</w:t>
            </w:r>
          </w:p>
        </w:tc>
      </w:tr>
      <w:tr w:rsidR="00205676" w:rsidRPr="00205676" w:rsidTr="00167DFD">
        <w:trPr>
          <w:trHeight w:val="288"/>
          <w:jc w:val="center"/>
        </w:trPr>
        <w:tc>
          <w:tcPr>
            <w:tcW w:w="55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5676" w:rsidRPr="00205676" w:rsidRDefault="00205676" w:rsidP="00205676">
            <w:pPr>
              <w:widowControl/>
              <w:jc w:val="center"/>
              <w:rPr>
                <w:rFonts w:ascii="宋体" w:eastAsia="宋体" w:hAnsi="宋体" w:cs="宋体"/>
                <w:b/>
                <w:bCs/>
                <w:color w:val="000000"/>
                <w:kern w:val="0"/>
                <w:sz w:val="22"/>
              </w:rPr>
            </w:pPr>
            <w:r w:rsidRPr="00205676">
              <w:rPr>
                <w:rFonts w:ascii="宋体" w:eastAsia="宋体" w:hAnsi="宋体" w:cs="宋体" w:hint="eastAsia"/>
                <w:b/>
                <w:bCs/>
                <w:color w:val="000000"/>
                <w:kern w:val="0"/>
                <w:sz w:val="22"/>
              </w:rPr>
              <w:t>合计</w:t>
            </w:r>
          </w:p>
        </w:tc>
        <w:tc>
          <w:tcPr>
            <w:tcW w:w="1564" w:type="dxa"/>
            <w:tcBorders>
              <w:top w:val="nil"/>
              <w:left w:val="nil"/>
              <w:bottom w:val="single" w:sz="4" w:space="0" w:color="auto"/>
              <w:right w:val="single" w:sz="4" w:space="0" w:color="auto"/>
            </w:tcBorders>
            <w:shd w:val="clear" w:color="auto" w:fill="auto"/>
            <w:noWrap/>
            <w:vAlign w:val="center"/>
            <w:hideMark/>
          </w:tcPr>
          <w:p w:rsidR="00205676" w:rsidRPr="00205676" w:rsidRDefault="00205676" w:rsidP="008567D5">
            <w:pPr>
              <w:widowControl/>
              <w:jc w:val="center"/>
              <w:rPr>
                <w:rFonts w:ascii="宋体" w:eastAsia="宋体" w:hAnsi="宋体" w:cs="宋体"/>
                <w:b/>
                <w:bCs/>
                <w:color w:val="000000"/>
                <w:kern w:val="0"/>
                <w:sz w:val="20"/>
                <w:szCs w:val="20"/>
              </w:rPr>
            </w:pPr>
            <w:r w:rsidRPr="00205676">
              <w:rPr>
                <w:rFonts w:ascii="宋体" w:eastAsia="宋体" w:hAnsi="宋体" w:cs="宋体" w:hint="eastAsia"/>
                <w:b/>
                <w:bCs/>
                <w:color w:val="000000"/>
                <w:kern w:val="0"/>
                <w:sz w:val="20"/>
                <w:szCs w:val="20"/>
              </w:rPr>
              <w:t>3</w:t>
            </w:r>
            <w:r w:rsidR="008567D5">
              <w:rPr>
                <w:rFonts w:ascii="宋体" w:eastAsia="宋体" w:hAnsi="宋体" w:cs="宋体" w:hint="eastAsia"/>
                <w:b/>
                <w:bCs/>
                <w:color w:val="000000"/>
                <w:kern w:val="0"/>
                <w:sz w:val="20"/>
                <w:szCs w:val="20"/>
              </w:rPr>
              <w:t>3118</w:t>
            </w:r>
          </w:p>
        </w:tc>
      </w:tr>
    </w:tbl>
    <w:p w:rsidR="003D5DE8" w:rsidRPr="003D5DE8" w:rsidRDefault="003D5DE8" w:rsidP="003D5DE8">
      <w:pPr>
        <w:widowControl/>
        <w:ind w:firstLineChars="200" w:firstLine="400"/>
        <w:jc w:val="left"/>
        <w:rPr>
          <w:rFonts w:ascii="楷体" w:eastAsia="楷体" w:hAnsi="楷体" w:cs="宋体"/>
          <w:bCs/>
          <w:color w:val="000000"/>
          <w:kern w:val="0"/>
          <w:sz w:val="20"/>
          <w:szCs w:val="20"/>
        </w:rPr>
      </w:pPr>
      <w:r w:rsidRPr="003D5DE8">
        <w:rPr>
          <w:rFonts w:ascii="楷体" w:eastAsia="楷体" w:hAnsi="楷体" w:cs="宋体" w:hint="eastAsia"/>
          <w:bCs/>
          <w:color w:val="000000"/>
          <w:kern w:val="0"/>
          <w:sz w:val="20"/>
          <w:szCs w:val="20"/>
        </w:rPr>
        <w:t>备注：自200</w:t>
      </w:r>
      <w:r w:rsidR="007F24FE">
        <w:rPr>
          <w:rFonts w:ascii="楷体" w:eastAsia="楷体" w:hAnsi="楷体" w:cs="宋体" w:hint="eastAsia"/>
          <w:bCs/>
          <w:color w:val="000000"/>
          <w:kern w:val="0"/>
          <w:sz w:val="20"/>
          <w:szCs w:val="20"/>
        </w:rPr>
        <w:t>4</w:t>
      </w:r>
      <w:r w:rsidRPr="003D5DE8">
        <w:rPr>
          <w:rFonts w:ascii="楷体" w:eastAsia="楷体" w:hAnsi="楷体" w:cs="宋体" w:hint="eastAsia"/>
          <w:bCs/>
          <w:color w:val="000000"/>
          <w:kern w:val="0"/>
          <w:sz w:val="20"/>
          <w:szCs w:val="20"/>
        </w:rPr>
        <w:t>年起招收预科生。</w:t>
      </w:r>
    </w:p>
    <w:p w:rsidR="00BC02AF" w:rsidRPr="00A17A0D" w:rsidRDefault="00BC02AF" w:rsidP="00A17A0D">
      <w:pPr>
        <w:spacing w:line="300" w:lineRule="auto"/>
        <w:ind w:firstLineChars="200" w:firstLine="482"/>
        <w:rPr>
          <w:b/>
          <w:sz w:val="24"/>
        </w:rPr>
      </w:pPr>
      <w:r w:rsidRPr="00A17A0D">
        <w:rPr>
          <w:rFonts w:hint="eastAsia"/>
          <w:b/>
          <w:sz w:val="24"/>
        </w:rPr>
        <w:t>3</w:t>
      </w:r>
      <w:r w:rsidRPr="00A17A0D">
        <w:rPr>
          <w:rFonts w:hint="eastAsia"/>
          <w:b/>
          <w:sz w:val="24"/>
        </w:rPr>
        <w:t>、</w:t>
      </w:r>
      <w:r w:rsidRPr="00A17A0D">
        <w:rPr>
          <w:b/>
          <w:sz w:val="24"/>
        </w:rPr>
        <w:t>省部级以上教学成果和教材评比奖</w:t>
      </w:r>
    </w:p>
    <w:p w:rsidR="006245F2" w:rsidRDefault="00963006" w:rsidP="00E63637">
      <w:pPr>
        <w:spacing w:line="300" w:lineRule="auto"/>
        <w:ind w:firstLineChars="200" w:firstLine="480"/>
        <w:rPr>
          <w:sz w:val="24"/>
        </w:rPr>
      </w:pPr>
      <w:r w:rsidRPr="00801A00">
        <w:rPr>
          <w:rFonts w:hint="eastAsia"/>
          <w:sz w:val="24"/>
        </w:rPr>
        <w:t>199</w:t>
      </w:r>
      <w:r w:rsidR="002721E3">
        <w:rPr>
          <w:rFonts w:hint="eastAsia"/>
          <w:sz w:val="24"/>
        </w:rPr>
        <w:t>5</w:t>
      </w:r>
      <w:r w:rsidRPr="00801A00">
        <w:rPr>
          <w:rFonts w:hint="eastAsia"/>
          <w:sz w:val="24"/>
        </w:rPr>
        <w:t>年以来，培训部教师共获得</w:t>
      </w:r>
      <w:r w:rsidRPr="000B3AFB">
        <w:rPr>
          <w:sz w:val="24"/>
        </w:rPr>
        <w:t>省部级以上教学成果和教材评比奖</w:t>
      </w:r>
      <w:r w:rsidR="000B3AFB" w:rsidRPr="000B3AFB">
        <w:rPr>
          <w:rFonts w:hint="eastAsia"/>
          <w:sz w:val="24"/>
        </w:rPr>
        <w:t>1</w:t>
      </w:r>
      <w:r w:rsidR="004D61F6">
        <w:rPr>
          <w:rFonts w:hint="eastAsia"/>
          <w:sz w:val="24"/>
        </w:rPr>
        <w:t>1</w:t>
      </w:r>
      <w:r w:rsidRPr="00801A00">
        <w:rPr>
          <w:rFonts w:hint="eastAsia"/>
          <w:sz w:val="24"/>
        </w:rPr>
        <w:t>项。</w:t>
      </w:r>
    </w:p>
    <w:p w:rsidR="000B3AFB" w:rsidRDefault="002721E3" w:rsidP="002721E3">
      <w:pPr>
        <w:spacing w:line="300" w:lineRule="auto"/>
        <w:jc w:val="center"/>
        <w:rPr>
          <w:sz w:val="24"/>
        </w:rPr>
      </w:pPr>
      <w:r w:rsidRPr="00801A00">
        <w:rPr>
          <w:rFonts w:hint="eastAsia"/>
          <w:b/>
          <w:sz w:val="24"/>
        </w:rPr>
        <w:t>199</w:t>
      </w:r>
      <w:r w:rsidR="0059431C">
        <w:rPr>
          <w:rFonts w:hint="eastAsia"/>
          <w:b/>
          <w:sz w:val="24"/>
        </w:rPr>
        <w:t>5</w:t>
      </w:r>
      <w:r w:rsidRPr="00801A00">
        <w:rPr>
          <w:rFonts w:hint="eastAsia"/>
          <w:b/>
          <w:sz w:val="24"/>
        </w:rPr>
        <w:t>年以来培训部教师</w:t>
      </w:r>
      <w:r>
        <w:rPr>
          <w:rFonts w:hint="eastAsia"/>
          <w:b/>
          <w:sz w:val="24"/>
        </w:rPr>
        <w:t>获得</w:t>
      </w:r>
      <w:r w:rsidRPr="00A17A0D">
        <w:rPr>
          <w:b/>
          <w:sz w:val="24"/>
        </w:rPr>
        <w:t>省部级以上教学成果和教材评比奖</w:t>
      </w:r>
      <w:r>
        <w:rPr>
          <w:rFonts w:hint="eastAsia"/>
          <w:b/>
          <w:sz w:val="24"/>
        </w:rPr>
        <w:t>一览表</w:t>
      </w:r>
    </w:p>
    <w:tbl>
      <w:tblPr>
        <w:tblW w:w="9363" w:type="dxa"/>
        <w:jc w:val="center"/>
        <w:tblInd w:w="-136" w:type="dxa"/>
        <w:tblLook w:val="04A0" w:firstRow="1" w:lastRow="0" w:firstColumn="1" w:lastColumn="0" w:noHBand="0" w:noVBand="1"/>
      </w:tblPr>
      <w:tblGrid>
        <w:gridCol w:w="661"/>
        <w:gridCol w:w="1002"/>
        <w:gridCol w:w="4536"/>
        <w:gridCol w:w="3164"/>
      </w:tblGrid>
      <w:tr w:rsidR="000B3AFB" w:rsidRPr="00B9583E" w:rsidTr="006A5B54">
        <w:trPr>
          <w:trHeight w:val="402"/>
          <w:jc w:val="center"/>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AFB" w:rsidRPr="00B9583E" w:rsidRDefault="000B3AFB" w:rsidP="006A5B54">
            <w:pPr>
              <w:widowControl/>
              <w:jc w:val="left"/>
              <w:rPr>
                <w:rFonts w:ascii="宋体" w:eastAsia="宋体" w:hAnsi="宋体" w:cs="宋体"/>
                <w:b/>
                <w:bCs/>
                <w:kern w:val="0"/>
                <w:sz w:val="20"/>
                <w:szCs w:val="20"/>
              </w:rPr>
            </w:pPr>
            <w:r w:rsidRPr="00B9583E">
              <w:rPr>
                <w:rFonts w:ascii="宋体" w:eastAsia="宋体" w:hAnsi="宋体" w:cs="宋体" w:hint="eastAsia"/>
                <w:b/>
                <w:bCs/>
                <w:kern w:val="0"/>
                <w:sz w:val="20"/>
                <w:szCs w:val="20"/>
              </w:rPr>
              <w:t>序号</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rsidR="000B3AFB" w:rsidRPr="00B9583E" w:rsidRDefault="000B3AFB" w:rsidP="006A5B54">
            <w:pPr>
              <w:widowControl/>
              <w:jc w:val="left"/>
              <w:rPr>
                <w:rFonts w:ascii="宋体" w:eastAsia="宋体" w:hAnsi="宋体" w:cs="宋体"/>
                <w:b/>
                <w:bCs/>
                <w:kern w:val="0"/>
                <w:sz w:val="20"/>
                <w:szCs w:val="20"/>
              </w:rPr>
            </w:pPr>
            <w:r w:rsidRPr="00B9583E">
              <w:rPr>
                <w:rFonts w:ascii="宋体" w:eastAsia="宋体" w:hAnsi="宋体" w:cs="宋体" w:hint="eastAsia"/>
                <w:b/>
                <w:bCs/>
                <w:kern w:val="0"/>
                <w:sz w:val="20"/>
                <w:szCs w:val="20"/>
              </w:rPr>
              <w:t>姓名</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0B3AFB" w:rsidRPr="00B9583E" w:rsidRDefault="000B3AFB" w:rsidP="006A5B54">
            <w:pPr>
              <w:widowControl/>
              <w:jc w:val="left"/>
              <w:rPr>
                <w:rFonts w:ascii="宋体" w:eastAsia="宋体" w:hAnsi="宋体" w:cs="宋体"/>
                <w:b/>
                <w:bCs/>
                <w:kern w:val="0"/>
                <w:sz w:val="20"/>
                <w:szCs w:val="20"/>
              </w:rPr>
            </w:pPr>
            <w:r w:rsidRPr="00B9583E">
              <w:rPr>
                <w:rFonts w:ascii="宋体" w:eastAsia="宋体" w:hAnsi="宋体" w:cs="宋体" w:hint="eastAsia"/>
                <w:b/>
                <w:bCs/>
                <w:kern w:val="0"/>
                <w:sz w:val="20"/>
                <w:szCs w:val="20"/>
              </w:rPr>
              <w:t>获奖成果名称</w:t>
            </w:r>
          </w:p>
        </w:tc>
        <w:tc>
          <w:tcPr>
            <w:tcW w:w="3164" w:type="dxa"/>
            <w:tcBorders>
              <w:top w:val="single" w:sz="4" w:space="0" w:color="auto"/>
              <w:left w:val="nil"/>
              <w:bottom w:val="single" w:sz="4" w:space="0" w:color="auto"/>
              <w:right w:val="single" w:sz="4" w:space="0" w:color="auto"/>
            </w:tcBorders>
            <w:shd w:val="clear" w:color="auto" w:fill="auto"/>
            <w:noWrap/>
            <w:vAlign w:val="center"/>
            <w:hideMark/>
          </w:tcPr>
          <w:p w:rsidR="000B3AFB" w:rsidRPr="00B9583E" w:rsidRDefault="000B3AFB" w:rsidP="006A5B54">
            <w:pPr>
              <w:widowControl/>
              <w:jc w:val="left"/>
              <w:rPr>
                <w:rFonts w:ascii="宋体" w:eastAsia="宋体" w:hAnsi="宋体" w:cs="宋体"/>
                <w:b/>
                <w:bCs/>
                <w:kern w:val="0"/>
                <w:sz w:val="20"/>
                <w:szCs w:val="20"/>
              </w:rPr>
            </w:pPr>
            <w:r w:rsidRPr="00B9583E">
              <w:rPr>
                <w:rFonts w:ascii="宋体" w:eastAsia="宋体" w:hAnsi="宋体" w:cs="宋体" w:hint="eastAsia"/>
                <w:b/>
                <w:bCs/>
                <w:kern w:val="0"/>
                <w:sz w:val="20"/>
                <w:szCs w:val="20"/>
              </w:rPr>
              <w:t>获奖</w:t>
            </w:r>
            <w:r>
              <w:rPr>
                <w:rFonts w:ascii="宋体" w:eastAsia="宋体" w:hAnsi="宋体" w:cs="宋体" w:hint="eastAsia"/>
                <w:b/>
                <w:bCs/>
                <w:kern w:val="0"/>
                <w:sz w:val="20"/>
                <w:szCs w:val="20"/>
              </w:rPr>
              <w:t>类型及级别</w:t>
            </w:r>
          </w:p>
        </w:tc>
      </w:tr>
      <w:tr w:rsidR="00CD4F07" w:rsidRPr="006468D1" w:rsidTr="00CD4F07">
        <w:trPr>
          <w:trHeight w:val="402"/>
          <w:jc w:val="center"/>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CD4F07" w:rsidRPr="006468D1" w:rsidRDefault="00CD4F07" w:rsidP="006A5B54">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1</w:t>
            </w:r>
          </w:p>
        </w:tc>
        <w:tc>
          <w:tcPr>
            <w:tcW w:w="1002" w:type="dxa"/>
            <w:tcBorders>
              <w:top w:val="nil"/>
              <w:left w:val="nil"/>
              <w:bottom w:val="single" w:sz="4" w:space="0" w:color="auto"/>
              <w:right w:val="single" w:sz="4" w:space="0" w:color="auto"/>
            </w:tcBorders>
            <w:shd w:val="clear" w:color="auto" w:fill="auto"/>
            <w:noWrap/>
            <w:vAlign w:val="center"/>
          </w:tcPr>
          <w:p w:rsidR="00CD4F07" w:rsidRPr="006468D1" w:rsidRDefault="00CD4F07" w:rsidP="00D44298">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盛建元</w:t>
            </w:r>
            <w:r w:rsidRPr="006468D1">
              <w:rPr>
                <w:rFonts w:ascii="宋体" w:eastAsia="宋体" w:hAnsi="宋体" w:cs="宋体" w:hint="eastAsia"/>
                <w:color w:val="000000" w:themeColor="text1"/>
                <w:kern w:val="0"/>
                <w:sz w:val="15"/>
                <w:szCs w:val="15"/>
              </w:rPr>
              <w:t>（参与一个子项目）</w:t>
            </w:r>
          </w:p>
        </w:tc>
        <w:tc>
          <w:tcPr>
            <w:tcW w:w="4536" w:type="dxa"/>
            <w:tcBorders>
              <w:top w:val="nil"/>
              <w:left w:val="nil"/>
              <w:bottom w:val="single" w:sz="4" w:space="0" w:color="auto"/>
              <w:right w:val="single" w:sz="4" w:space="0" w:color="auto"/>
            </w:tcBorders>
            <w:shd w:val="clear" w:color="auto" w:fill="auto"/>
            <w:noWrap/>
            <w:vAlign w:val="center"/>
          </w:tcPr>
          <w:p w:rsidR="00CD4F07" w:rsidRPr="006468D1" w:rsidRDefault="00CD4F07" w:rsidP="00D44298">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《大中小学一条龙英语人才培养模式研究》</w:t>
            </w:r>
          </w:p>
        </w:tc>
        <w:tc>
          <w:tcPr>
            <w:tcW w:w="3164" w:type="dxa"/>
            <w:tcBorders>
              <w:top w:val="nil"/>
              <w:left w:val="nil"/>
              <w:bottom w:val="single" w:sz="4" w:space="0" w:color="auto"/>
              <w:right w:val="single" w:sz="4" w:space="0" w:color="auto"/>
            </w:tcBorders>
            <w:shd w:val="clear" w:color="auto" w:fill="auto"/>
            <w:noWrap/>
            <w:vAlign w:val="center"/>
          </w:tcPr>
          <w:p w:rsidR="00CD4F07" w:rsidRPr="006468D1" w:rsidRDefault="00CD4F07" w:rsidP="00D44298">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2005年国家级教学成果二等奖/上海市高校教学成果一等奖</w:t>
            </w:r>
          </w:p>
        </w:tc>
      </w:tr>
      <w:tr w:rsidR="00CD4F07" w:rsidRPr="006468D1" w:rsidTr="00CD4F07">
        <w:trPr>
          <w:trHeight w:val="402"/>
          <w:jc w:val="center"/>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CD4F07" w:rsidRPr="006468D1" w:rsidRDefault="00CD4F07" w:rsidP="006A5B54">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2</w:t>
            </w:r>
          </w:p>
        </w:tc>
        <w:tc>
          <w:tcPr>
            <w:tcW w:w="1002" w:type="dxa"/>
            <w:tcBorders>
              <w:top w:val="nil"/>
              <w:left w:val="nil"/>
              <w:bottom w:val="single" w:sz="4" w:space="0" w:color="auto"/>
              <w:right w:val="single" w:sz="4" w:space="0" w:color="auto"/>
            </w:tcBorders>
            <w:shd w:val="clear" w:color="auto" w:fill="auto"/>
            <w:noWrap/>
            <w:vAlign w:val="center"/>
          </w:tcPr>
          <w:p w:rsidR="00CD4F07" w:rsidRPr="006468D1" w:rsidRDefault="00CD4F07" w:rsidP="00D44298">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梅德明</w:t>
            </w:r>
          </w:p>
        </w:tc>
        <w:tc>
          <w:tcPr>
            <w:tcW w:w="4536" w:type="dxa"/>
            <w:tcBorders>
              <w:top w:val="nil"/>
              <w:left w:val="nil"/>
              <w:bottom w:val="single" w:sz="4" w:space="0" w:color="auto"/>
              <w:right w:val="single" w:sz="4" w:space="0" w:color="auto"/>
            </w:tcBorders>
            <w:shd w:val="clear" w:color="auto" w:fill="auto"/>
            <w:noWrap/>
            <w:vAlign w:val="center"/>
          </w:tcPr>
          <w:p w:rsidR="00CD4F07" w:rsidRPr="006468D1" w:rsidRDefault="0034288E" w:rsidP="00D44298">
            <w:pPr>
              <w:widowControl/>
              <w:spacing w:line="28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r w:rsidR="00CD4F07" w:rsidRPr="006468D1">
              <w:rPr>
                <w:rFonts w:ascii="宋体" w:eastAsia="宋体" w:hAnsi="宋体" w:cs="宋体" w:hint="eastAsia"/>
                <w:color w:val="000000" w:themeColor="text1"/>
                <w:kern w:val="0"/>
                <w:szCs w:val="21"/>
              </w:rPr>
              <w:t>口译进阶教程：专业交传</w:t>
            </w:r>
            <w:r>
              <w:rPr>
                <w:rFonts w:ascii="宋体" w:eastAsia="宋体" w:hAnsi="宋体" w:cs="宋体" w:hint="eastAsia"/>
                <w:color w:val="000000" w:themeColor="text1"/>
                <w:kern w:val="0"/>
                <w:szCs w:val="21"/>
              </w:rPr>
              <w:t>》</w:t>
            </w:r>
          </w:p>
        </w:tc>
        <w:tc>
          <w:tcPr>
            <w:tcW w:w="3164" w:type="dxa"/>
            <w:tcBorders>
              <w:top w:val="nil"/>
              <w:left w:val="nil"/>
              <w:bottom w:val="single" w:sz="4" w:space="0" w:color="auto"/>
              <w:right w:val="single" w:sz="4" w:space="0" w:color="auto"/>
            </w:tcBorders>
            <w:shd w:val="clear" w:color="auto" w:fill="auto"/>
            <w:noWrap/>
            <w:vAlign w:val="center"/>
          </w:tcPr>
          <w:p w:rsidR="00CD4F07" w:rsidRPr="006468D1" w:rsidRDefault="00CD4F07" w:rsidP="00D44298">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国家级高等教育精品教材（2011）</w:t>
            </w:r>
          </w:p>
        </w:tc>
      </w:tr>
      <w:tr w:rsidR="00CD4F07" w:rsidRPr="006468D1" w:rsidTr="00CD4F07">
        <w:trPr>
          <w:trHeight w:val="402"/>
          <w:jc w:val="center"/>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CD4F07" w:rsidRPr="006468D1" w:rsidRDefault="00CD4F07" w:rsidP="006A5B54">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3</w:t>
            </w:r>
          </w:p>
        </w:tc>
        <w:tc>
          <w:tcPr>
            <w:tcW w:w="1002" w:type="dxa"/>
            <w:tcBorders>
              <w:top w:val="nil"/>
              <w:left w:val="nil"/>
              <w:bottom w:val="single" w:sz="4" w:space="0" w:color="auto"/>
              <w:right w:val="single" w:sz="4" w:space="0" w:color="auto"/>
            </w:tcBorders>
            <w:shd w:val="clear" w:color="auto" w:fill="auto"/>
            <w:noWrap/>
            <w:vAlign w:val="center"/>
          </w:tcPr>
          <w:p w:rsidR="00CD4F07" w:rsidRPr="006468D1" w:rsidRDefault="00CD4F07" w:rsidP="00D44298">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梅德明</w:t>
            </w:r>
          </w:p>
        </w:tc>
        <w:tc>
          <w:tcPr>
            <w:tcW w:w="4536" w:type="dxa"/>
            <w:tcBorders>
              <w:top w:val="nil"/>
              <w:left w:val="nil"/>
              <w:bottom w:val="single" w:sz="4" w:space="0" w:color="auto"/>
              <w:right w:val="single" w:sz="4" w:space="0" w:color="auto"/>
            </w:tcBorders>
            <w:shd w:val="clear" w:color="auto" w:fill="auto"/>
            <w:noWrap/>
            <w:vAlign w:val="center"/>
          </w:tcPr>
          <w:p w:rsidR="00CD4F07" w:rsidRPr="006468D1" w:rsidRDefault="00CD4F07" w:rsidP="00D44298">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上海市高校名师奖</w:t>
            </w:r>
          </w:p>
        </w:tc>
        <w:tc>
          <w:tcPr>
            <w:tcW w:w="3164" w:type="dxa"/>
            <w:tcBorders>
              <w:top w:val="nil"/>
              <w:left w:val="nil"/>
              <w:bottom w:val="single" w:sz="4" w:space="0" w:color="auto"/>
              <w:right w:val="single" w:sz="4" w:space="0" w:color="auto"/>
            </w:tcBorders>
            <w:shd w:val="clear" w:color="auto" w:fill="auto"/>
            <w:noWrap/>
            <w:vAlign w:val="center"/>
          </w:tcPr>
          <w:p w:rsidR="00CD4F07" w:rsidRPr="006468D1" w:rsidRDefault="00CD4F07" w:rsidP="00D44298">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上海市（2011）</w:t>
            </w:r>
          </w:p>
        </w:tc>
      </w:tr>
      <w:tr w:rsidR="00CD4F07" w:rsidRPr="006468D1" w:rsidTr="00CD4F07">
        <w:trPr>
          <w:trHeight w:val="402"/>
          <w:jc w:val="center"/>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CD4F07" w:rsidRPr="006468D1" w:rsidRDefault="00CD4F07" w:rsidP="006A5B54">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4</w:t>
            </w:r>
          </w:p>
        </w:tc>
        <w:tc>
          <w:tcPr>
            <w:tcW w:w="1002" w:type="dxa"/>
            <w:tcBorders>
              <w:top w:val="nil"/>
              <w:left w:val="nil"/>
              <w:bottom w:val="single" w:sz="4" w:space="0" w:color="auto"/>
              <w:right w:val="single" w:sz="4" w:space="0" w:color="auto"/>
            </w:tcBorders>
            <w:shd w:val="clear" w:color="auto" w:fill="auto"/>
            <w:noWrap/>
            <w:vAlign w:val="center"/>
          </w:tcPr>
          <w:p w:rsidR="00CD4F07" w:rsidRPr="006468D1" w:rsidRDefault="00CD4F07" w:rsidP="00D44298">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黄霜</w:t>
            </w:r>
          </w:p>
        </w:tc>
        <w:tc>
          <w:tcPr>
            <w:tcW w:w="4536" w:type="dxa"/>
            <w:tcBorders>
              <w:top w:val="nil"/>
              <w:left w:val="nil"/>
              <w:bottom w:val="single" w:sz="4" w:space="0" w:color="auto"/>
              <w:right w:val="single" w:sz="4" w:space="0" w:color="auto"/>
            </w:tcBorders>
            <w:shd w:val="clear" w:color="auto" w:fill="auto"/>
            <w:vAlign w:val="center"/>
          </w:tcPr>
          <w:p w:rsidR="00CD4F07" w:rsidRPr="006468D1" w:rsidRDefault="0034288E" w:rsidP="00D44298">
            <w:pPr>
              <w:widowControl/>
              <w:spacing w:line="28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r w:rsidR="00CD4F07" w:rsidRPr="006468D1">
              <w:rPr>
                <w:rFonts w:ascii="宋体" w:eastAsia="宋体" w:hAnsi="宋体" w:cs="宋体" w:hint="eastAsia"/>
                <w:color w:val="000000" w:themeColor="text1"/>
                <w:kern w:val="0"/>
                <w:szCs w:val="21"/>
              </w:rPr>
              <w:t>大学行为文化的认知接受与传播模式研究</w:t>
            </w:r>
            <w:r>
              <w:rPr>
                <w:rFonts w:ascii="宋体" w:eastAsia="宋体" w:hAnsi="宋体" w:cs="宋体" w:hint="eastAsia"/>
                <w:color w:val="000000" w:themeColor="text1"/>
                <w:kern w:val="0"/>
                <w:szCs w:val="21"/>
              </w:rPr>
              <w:t>》</w:t>
            </w:r>
          </w:p>
        </w:tc>
        <w:tc>
          <w:tcPr>
            <w:tcW w:w="3164" w:type="dxa"/>
            <w:tcBorders>
              <w:top w:val="nil"/>
              <w:left w:val="nil"/>
              <w:bottom w:val="single" w:sz="4" w:space="0" w:color="auto"/>
              <w:right w:val="single" w:sz="4" w:space="0" w:color="auto"/>
            </w:tcBorders>
            <w:shd w:val="clear" w:color="auto" w:fill="auto"/>
            <w:noWrap/>
            <w:vAlign w:val="center"/>
          </w:tcPr>
          <w:p w:rsidR="00CD4F07" w:rsidRPr="006468D1" w:rsidRDefault="00CD4F07" w:rsidP="00D44298">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2012上海市高等教育学会研究成果二等奖</w:t>
            </w:r>
          </w:p>
        </w:tc>
      </w:tr>
      <w:tr w:rsidR="00CD4F07" w:rsidRPr="006468D1" w:rsidTr="00CD4F07">
        <w:trPr>
          <w:trHeight w:val="402"/>
          <w:jc w:val="center"/>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CD4F07" w:rsidRPr="006468D1" w:rsidRDefault="00CD4F07" w:rsidP="006A5B54">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5</w:t>
            </w:r>
          </w:p>
        </w:tc>
        <w:tc>
          <w:tcPr>
            <w:tcW w:w="1002" w:type="dxa"/>
            <w:tcBorders>
              <w:top w:val="nil"/>
              <w:left w:val="nil"/>
              <w:bottom w:val="single" w:sz="4" w:space="0" w:color="auto"/>
              <w:right w:val="single" w:sz="4" w:space="0" w:color="auto"/>
            </w:tcBorders>
            <w:shd w:val="clear" w:color="auto" w:fill="auto"/>
            <w:noWrap/>
            <w:vAlign w:val="center"/>
          </w:tcPr>
          <w:p w:rsidR="00CD4F07" w:rsidRPr="006468D1" w:rsidRDefault="00CD4F07" w:rsidP="00D44298">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于飞</w:t>
            </w:r>
          </w:p>
        </w:tc>
        <w:tc>
          <w:tcPr>
            <w:tcW w:w="4536" w:type="dxa"/>
            <w:tcBorders>
              <w:top w:val="nil"/>
              <w:left w:val="nil"/>
              <w:bottom w:val="single" w:sz="4" w:space="0" w:color="auto"/>
              <w:right w:val="nil"/>
            </w:tcBorders>
            <w:shd w:val="clear" w:color="auto" w:fill="auto"/>
            <w:vAlign w:val="center"/>
          </w:tcPr>
          <w:p w:rsidR="00CD4F07" w:rsidRPr="006468D1" w:rsidRDefault="00CD4F07" w:rsidP="00D44298">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2000年教育部优秀教师</w:t>
            </w:r>
          </w:p>
        </w:tc>
        <w:tc>
          <w:tcPr>
            <w:tcW w:w="3164" w:type="dxa"/>
            <w:tcBorders>
              <w:top w:val="nil"/>
              <w:left w:val="single" w:sz="4" w:space="0" w:color="auto"/>
              <w:bottom w:val="single" w:sz="4" w:space="0" w:color="auto"/>
              <w:right w:val="single" w:sz="4" w:space="0" w:color="auto"/>
            </w:tcBorders>
            <w:shd w:val="clear" w:color="auto" w:fill="auto"/>
            <w:noWrap/>
            <w:vAlign w:val="center"/>
          </w:tcPr>
          <w:p w:rsidR="00CD4F07" w:rsidRPr="006468D1" w:rsidRDefault="00CD4F07" w:rsidP="00D44298">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教育部</w:t>
            </w:r>
          </w:p>
        </w:tc>
      </w:tr>
      <w:tr w:rsidR="00CD4F07" w:rsidRPr="006468D1" w:rsidTr="00CD4F07">
        <w:trPr>
          <w:trHeight w:val="402"/>
          <w:jc w:val="center"/>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CD4F07" w:rsidRPr="006468D1" w:rsidRDefault="00CD4F07" w:rsidP="006A5B54">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lastRenderedPageBreak/>
              <w:t>6</w:t>
            </w:r>
          </w:p>
        </w:tc>
        <w:tc>
          <w:tcPr>
            <w:tcW w:w="1002" w:type="dxa"/>
            <w:tcBorders>
              <w:top w:val="nil"/>
              <w:left w:val="nil"/>
              <w:bottom w:val="single" w:sz="4" w:space="0" w:color="auto"/>
              <w:right w:val="single" w:sz="4" w:space="0" w:color="auto"/>
            </w:tcBorders>
            <w:shd w:val="clear" w:color="auto" w:fill="auto"/>
            <w:noWrap/>
            <w:vAlign w:val="center"/>
          </w:tcPr>
          <w:p w:rsidR="00CD4F07" w:rsidRPr="006468D1" w:rsidRDefault="00CD4F07" w:rsidP="00D44298">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汪家丽</w:t>
            </w:r>
          </w:p>
        </w:tc>
        <w:tc>
          <w:tcPr>
            <w:tcW w:w="4536" w:type="dxa"/>
            <w:tcBorders>
              <w:top w:val="nil"/>
              <w:left w:val="nil"/>
              <w:bottom w:val="single" w:sz="4" w:space="0" w:color="auto"/>
              <w:right w:val="single" w:sz="4" w:space="0" w:color="auto"/>
            </w:tcBorders>
            <w:shd w:val="clear" w:color="auto" w:fill="auto"/>
            <w:noWrap/>
            <w:vAlign w:val="center"/>
          </w:tcPr>
          <w:p w:rsidR="00CD4F07" w:rsidRPr="006468D1" w:rsidRDefault="00CD4F07" w:rsidP="00D44298">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2000年教育部优秀教师</w:t>
            </w:r>
          </w:p>
        </w:tc>
        <w:tc>
          <w:tcPr>
            <w:tcW w:w="3164" w:type="dxa"/>
            <w:tcBorders>
              <w:top w:val="nil"/>
              <w:left w:val="nil"/>
              <w:bottom w:val="single" w:sz="4" w:space="0" w:color="auto"/>
              <w:right w:val="single" w:sz="4" w:space="0" w:color="auto"/>
            </w:tcBorders>
            <w:shd w:val="clear" w:color="auto" w:fill="auto"/>
            <w:noWrap/>
            <w:vAlign w:val="center"/>
          </w:tcPr>
          <w:p w:rsidR="00CD4F07" w:rsidRPr="006468D1" w:rsidRDefault="00CD4F07" w:rsidP="00D44298">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教育部</w:t>
            </w:r>
          </w:p>
        </w:tc>
      </w:tr>
      <w:tr w:rsidR="00CD4F07" w:rsidRPr="006468D1" w:rsidTr="00CD4F07">
        <w:trPr>
          <w:trHeight w:val="402"/>
          <w:jc w:val="center"/>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CD4F07" w:rsidRPr="006468D1" w:rsidRDefault="00CD4F07" w:rsidP="006A5B54">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7</w:t>
            </w:r>
          </w:p>
        </w:tc>
        <w:tc>
          <w:tcPr>
            <w:tcW w:w="1002" w:type="dxa"/>
            <w:tcBorders>
              <w:top w:val="nil"/>
              <w:left w:val="nil"/>
              <w:bottom w:val="single" w:sz="4" w:space="0" w:color="auto"/>
              <w:right w:val="single" w:sz="4" w:space="0" w:color="auto"/>
            </w:tcBorders>
            <w:shd w:val="clear" w:color="auto" w:fill="auto"/>
            <w:noWrap/>
            <w:vAlign w:val="center"/>
          </w:tcPr>
          <w:p w:rsidR="00CD4F07" w:rsidRPr="006468D1" w:rsidRDefault="00CD4F07" w:rsidP="00D44298">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白云</w:t>
            </w:r>
          </w:p>
        </w:tc>
        <w:tc>
          <w:tcPr>
            <w:tcW w:w="4536" w:type="dxa"/>
            <w:tcBorders>
              <w:top w:val="nil"/>
              <w:left w:val="nil"/>
              <w:bottom w:val="single" w:sz="4" w:space="0" w:color="auto"/>
              <w:right w:val="single" w:sz="4" w:space="0" w:color="auto"/>
            </w:tcBorders>
            <w:shd w:val="clear" w:color="auto" w:fill="auto"/>
            <w:noWrap/>
            <w:vAlign w:val="center"/>
          </w:tcPr>
          <w:p w:rsidR="00CD4F07" w:rsidRPr="006468D1" w:rsidRDefault="00CD4F07" w:rsidP="00D44298">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2000年教育部优秀教师</w:t>
            </w:r>
          </w:p>
        </w:tc>
        <w:tc>
          <w:tcPr>
            <w:tcW w:w="3164" w:type="dxa"/>
            <w:tcBorders>
              <w:top w:val="nil"/>
              <w:left w:val="nil"/>
              <w:bottom w:val="single" w:sz="4" w:space="0" w:color="auto"/>
              <w:right w:val="single" w:sz="4" w:space="0" w:color="auto"/>
            </w:tcBorders>
            <w:shd w:val="clear" w:color="auto" w:fill="auto"/>
            <w:noWrap/>
            <w:vAlign w:val="center"/>
          </w:tcPr>
          <w:p w:rsidR="00CD4F07" w:rsidRPr="006468D1" w:rsidRDefault="00CD4F07" w:rsidP="00D44298">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教育部</w:t>
            </w:r>
          </w:p>
        </w:tc>
      </w:tr>
      <w:tr w:rsidR="00CD4F07" w:rsidRPr="006468D1" w:rsidTr="00CD4F07">
        <w:trPr>
          <w:trHeight w:val="402"/>
          <w:jc w:val="center"/>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CD4F07" w:rsidRPr="006468D1" w:rsidRDefault="00CD4F07" w:rsidP="006A5B54">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8</w:t>
            </w:r>
          </w:p>
        </w:tc>
        <w:tc>
          <w:tcPr>
            <w:tcW w:w="1002" w:type="dxa"/>
            <w:tcBorders>
              <w:top w:val="nil"/>
              <w:left w:val="nil"/>
              <w:bottom w:val="single" w:sz="4" w:space="0" w:color="auto"/>
              <w:right w:val="single" w:sz="4" w:space="0" w:color="auto"/>
            </w:tcBorders>
            <w:shd w:val="clear" w:color="auto" w:fill="auto"/>
            <w:noWrap/>
            <w:vAlign w:val="center"/>
          </w:tcPr>
          <w:p w:rsidR="00CD4F07" w:rsidRPr="006468D1" w:rsidRDefault="00CD4F07" w:rsidP="00D44298">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王长荣</w:t>
            </w:r>
          </w:p>
        </w:tc>
        <w:tc>
          <w:tcPr>
            <w:tcW w:w="4536" w:type="dxa"/>
            <w:tcBorders>
              <w:top w:val="nil"/>
              <w:left w:val="nil"/>
              <w:bottom w:val="single" w:sz="4" w:space="0" w:color="auto"/>
              <w:right w:val="single" w:sz="4" w:space="0" w:color="auto"/>
            </w:tcBorders>
            <w:shd w:val="clear" w:color="auto" w:fill="auto"/>
            <w:noWrap/>
            <w:vAlign w:val="center"/>
          </w:tcPr>
          <w:p w:rsidR="00CD4F07" w:rsidRPr="006468D1" w:rsidRDefault="00CD4F07" w:rsidP="00D44298">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2000年教育部优秀管理干部</w:t>
            </w:r>
          </w:p>
        </w:tc>
        <w:tc>
          <w:tcPr>
            <w:tcW w:w="3164" w:type="dxa"/>
            <w:tcBorders>
              <w:top w:val="nil"/>
              <w:left w:val="nil"/>
              <w:bottom w:val="single" w:sz="4" w:space="0" w:color="auto"/>
              <w:right w:val="single" w:sz="4" w:space="0" w:color="auto"/>
            </w:tcBorders>
            <w:shd w:val="clear" w:color="auto" w:fill="auto"/>
            <w:noWrap/>
            <w:vAlign w:val="center"/>
          </w:tcPr>
          <w:p w:rsidR="00CD4F07" w:rsidRPr="006468D1" w:rsidRDefault="00CD4F07" w:rsidP="00D44298">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教育部</w:t>
            </w:r>
          </w:p>
        </w:tc>
      </w:tr>
      <w:tr w:rsidR="00CD4F07" w:rsidRPr="006468D1" w:rsidTr="00CD4F07">
        <w:trPr>
          <w:trHeight w:val="402"/>
          <w:jc w:val="center"/>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CD4F07" w:rsidRPr="006468D1" w:rsidRDefault="00CD4F07" w:rsidP="006A5B54">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9</w:t>
            </w:r>
          </w:p>
        </w:tc>
        <w:tc>
          <w:tcPr>
            <w:tcW w:w="1002" w:type="dxa"/>
            <w:tcBorders>
              <w:top w:val="nil"/>
              <w:left w:val="nil"/>
              <w:bottom w:val="single" w:sz="4" w:space="0" w:color="auto"/>
              <w:right w:val="single" w:sz="4" w:space="0" w:color="auto"/>
            </w:tcBorders>
            <w:shd w:val="clear" w:color="auto" w:fill="auto"/>
            <w:noWrap/>
            <w:vAlign w:val="center"/>
          </w:tcPr>
          <w:p w:rsidR="00CD4F07" w:rsidRPr="006468D1" w:rsidRDefault="00CD4F07" w:rsidP="00D44298">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于飞</w:t>
            </w:r>
          </w:p>
        </w:tc>
        <w:tc>
          <w:tcPr>
            <w:tcW w:w="4536" w:type="dxa"/>
            <w:tcBorders>
              <w:top w:val="nil"/>
              <w:left w:val="nil"/>
              <w:bottom w:val="single" w:sz="4" w:space="0" w:color="auto"/>
              <w:right w:val="single" w:sz="4" w:space="0" w:color="auto"/>
            </w:tcBorders>
            <w:shd w:val="clear" w:color="auto" w:fill="auto"/>
            <w:noWrap/>
            <w:vAlign w:val="center"/>
          </w:tcPr>
          <w:p w:rsidR="00CD4F07" w:rsidRPr="006468D1" w:rsidRDefault="00CD4F07" w:rsidP="00D44298">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2009年教育部出国留学人员培训部先进管理工作者</w:t>
            </w:r>
          </w:p>
        </w:tc>
        <w:tc>
          <w:tcPr>
            <w:tcW w:w="3164" w:type="dxa"/>
            <w:tcBorders>
              <w:top w:val="nil"/>
              <w:left w:val="nil"/>
              <w:bottom w:val="single" w:sz="4" w:space="0" w:color="auto"/>
              <w:right w:val="single" w:sz="4" w:space="0" w:color="auto"/>
            </w:tcBorders>
            <w:shd w:val="clear" w:color="auto" w:fill="auto"/>
            <w:noWrap/>
            <w:vAlign w:val="center"/>
          </w:tcPr>
          <w:p w:rsidR="00CD4F07" w:rsidRPr="006468D1" w:rsidRDefault="00CD4F07" w:rsidP="00D44298">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教育部</w:t>
            </w:r>
          </w:p>
        </w:tc>
      </w:tr>
      <w:tr w:rsidR="00CD4F07" w:rsidRPr="006468D1" w:rsidTr="00CD4F07">
        <w:trPr>
          <w:trHeight w:val="402"/>
          <w:jc w:val="center"/>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CD4F07" w:rsidRPr="006468D1" w:rsidRDefault="00CD4F07" w:rsidP="006A5B54">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10</w:t>
            </w:r>
          </w:p>
        </w:tc>
        <w:tc>
          <w:tcPr>
            <w:tcW w:w="1002" w:type="dxa"/>
            <w:tcBorders>
              <w:top w:val="nil"/>
              <w:left w:val="nil"/>
              <w:bottom w:val="single" w:sz="4" w:space="0" w:color="auto"/>
              <w:right w:val="single" w:sz="4" w:space="0" w:color="auto"/>
            </w:tcBorders>
            <w:shd w:val="clear" w:color="auto" w:fill="auto"/>
            <w:noWrap/>
            <w:vAlign w:val="center"/>
          </w:tcPr>
          <w:p w:rsidR="00CD4F07" w:rsidRPr="006468D1" w:rsidRDefault="00CD4F07" w:rsidP="00D44298">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陈立青</w:t>
            </w:r>
          </w:p>
        </w:tc>
        <w:tc>
          <w:tcPr>
            <w:tcW w:w="4536" w:type="dxa"/>
            <w:tcBorders>
              <w:top w:val="nil"/>
              <w:left w:val="nil"/>
              <w:bottom w:val="single" w:sz="4" w:space="0" w:color="auto"/>
              <w:right w:val="single" w:sz="4" w:space="0" w:color="auto"/>
            </w:tcBorders>
            <w:shd w:val="clear" w:color="auto" w:fill="auto"/>
            <w:vAlign w:val="center"/>
          </w:tcPr>
          <w:p w:rsidR="00CD4F07" w:rsidRPr="006468D1" w:rsidRDefault="00CD4F07" w:rsidP="00D44298">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2009年教育部出国留学人员培训部优秀教师</w:t>
            </w:r>
          </w:p>
        </w:tc>
        <w:tc>
          <w:tcPr>
            <w:tcW w:w="3164" w:type="dxa"/>
            <w:tcBorders>
              <w:top w:val="nil"/>
              <w:left w:val="nil"/>
              <w:bottom w:val="single" w:sz="4" w:space="0" w:color="auto"/>
              <w:right w:val="single" w:sz="4" w:space="0" w:color="auto"/>
            </w:tcBorders>
            <w:shd w:val="clear" w:color="auto" w:fill="auto"/>
            <w:noWrap/>
            <w:vAlign w:val="center"/>
          </w:tcPr>
          <w:p w:rsidR="00CD4F07" w:rsidRPr="006468D1" w:rsidRDefault="00CD4F07" w:rsidP="00D44298">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教育部</w:t>
            </w:r>
          </w:p>
        </w:tc>
      </w:tr>
      <w:tr w:rsidR="00CD4F07" w:rsidRPr="006468D1" w:rsidTr="00CD4F07">
        <w:trPr>
          <w:trHeight w:val="402"/>
          <w:jc w:val="center"/>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CD4F07" w:rsidRPr="006468D1" w:rsidRDefault="00CD4F07" w:rsidP="006A5B54">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11</w:t>
            </w:r>
          </w:p>
        </w:tc>
        <w:tc>
          <w:tcPr>
            <w:tcW w:w="1002" w:type="dxa"/>
            <w:tcBorders>
              <w:top w:val="nil"/>
              <w:left w:val="nil"/>
              <w:bottom w:val="single" w:sz="4" w:space="0" w:color="auto"/>
              <w:right w:val="single" w:sz="4" w:space="0" w:color="auto"/>
            </w:tcBorders>
            <w:shd w:val="clear" w:color="auto" w:fill="auto"/>
            <w:noWrap/>
            <w:vAlign w:val="center"/>
          </w:tcPr>
          <w:p w:rsidR="00CD4F07" w:rsidRPr="006468D1" w:rsidRDefault="00CD4F07" w:rsidP="00D44298">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徐强</w:t>
            </w:r>
          </w:p>
        </w:tc>
        <w:tc>
          <w:tcPr>
            <w:tcW w:w="4536" w:type="dxa"/>
            <w:tcBorders>
              <w:top w:val="nil"/>
              <w:left w:val="nil"/>
              <w:bottom w:val="single" w:sz="4" w:space="0" w:color="auto"/>
              <w:right w:val="single" w:sz="4" w:space="0" w:color="auto"/>
            </w:tcBorders>
            <w:shd w:val="clear" w:color="auto" w:fill="auto"/>
            <w:vAlign w:val="center"/>
          </w:tcPr>
          <w:p w:rsidR="00CD4F07" w:rsidRPr="006468D1" w:rsidRDefault="00CD4F07" w:rsidP="00D44298">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2009年教育部出国留学人员培训部优秀教师</w:t>
            </w:r>
          </w:p>
        </w:tc>
        <w:tc>
          <w:tcPr>
            <w:tcW w:w="3164" w:type="dxa"/>
            <w:tcBorders>
              <w:top w:val="nil"/>
              <w:left w:val="nil"/>
              <w:bottom w:val="single" w:sz="4" w:space="0" w:color="auto"/>
              <w:right w:val="single" w:sz="4" w:space="0" w:color="auto"/>
            </w:tcBorders>
            <w:shd w:val="clear" w:color="auto" w:fill="auto"/>
            <w:noWrap/>
            <w:vAlign w:val="center"/>
          </w:tcPr>
          <w:p w:rsidR="00CD4F07" w:rsidRPr="006468D1" w:rsidRDefault="00CD4F07" w:rsidP="00D44298">
            <w:pPr>
              <w:widowControl/>
              <w:spacing w:line="280" w:lineRule="exact"/>
              <w:jc w:val="center"/>
              <w:rPr>
                <w:rFonts w:ascii="宋体" w:eastAsia="宋体" w:hAnsi="宋体" w:cs="宋体"/>
                <w:color w:val="000000" w:themeColor="text1"/>
                <w:kern w:val="0"/>
                <w:szCs w:val="21"/>
              </w:rPr>
            </w:pPr>
            <w:r w:rsidRPr="006468D1">
              <w:rPr>
                <w:rFonts w:ascii="宋体" w:eastAsia="宋体" w:hAnsi="宋体" w:cs="宋体" w:hint="eastAsia"/>
                <w:color w:val="000000" w:themeColor="text1"/>
                <w:kern w:val="0"/>
                <w:szCs w:val="21"/>
              </w:rPr>
              <w:t>教育部</w:t>
            </w:r>
          </w:p>
        </w:tc>
      </w:tr>
    </w:tbl>
    <w:p w:rsidR="00CD4F07" w:rsidRDefault="00CD4F07" w:rsidP="00801A00">
      <w:pPr>
        <w:spacing w:line="300" w:lineRule="auto"/>
        <w:jc w:val="center"/>
        <w:rPr>
          <w:sz w:val="24"/>
        </w:rPr>
      </w:pPr>
    </w:p>
    <w:p w:rsidR="00F116BD" w:rsidRPr="00C17643" w:rsidRDefault="00F116BD" w:rsidP="00801A00">
      <w:pPr>
        <w:spacing w:line="300" w:lineRule="auto"/>
        <w:jc w:val="center"/>
        <w:rPr>
          <w:b/>
          <w:sz w:val="24"/>
        </w:rPr>
      </w:pPr>
      <w:r w:rsidRPr="00C17643">
        <w:rPr>
          <w:rFonts w:hint="eastAsia"/>
          <w:b/>
          <w:sz w:val="24"/>
        </w:rPr>
        <w:t>第</w:t>
      </w:r>
      <w:r w:rsidR="00346050" w:rsidRPr="00C17643">
        <w:rPr>
          <w:rFonts w:hint="eastAsia"/>
          <w:b/>
          <w:sz w:val="24"/>
        </w:rPr>
        <w:t>三</w:t>
      </w:r>
      <w:r w:rsidRPr="00C17643">
        <w:rPr>
          <w:rFonts w:hint="eastAsia"/>
          <w:b/>
          <w:sz w:val="24"/>
        </w:rPr>
        <w:t>节</w:t>
      </w:r>
      <w:r w:rsidRPr="00C17643">
        <w:rPr>
          <w:rFonts w:hint="eastAsia"/>
          <w:b/>
          <w:sz w:val="24"/>
        </w:rPr>
        <w:t xml:space="preserve">   </w:t>
      </w:r>
      <w:r w:rsidRPr="00C17643">
        <w:rPr>
          <w:rFonts w:hint="eastAsia"/>
          <w:b/>
          <w:sz w:val="24"/>
        </w:rPr>
        <w:t>科学研究</w:t>
      </w:r>
    </w:p>
    <w:p w:rsidR="00F116BD" w:rsidRPr="00801A00" w:rsidRDefault="000E6DC8" w:rsidP="00254BF6">
      <w:pPr>
        <w:spacing w:line="300" w:lineRule="auto"/>
        <w:ind w:firstLineChars="200" w:firstLine="482"/>
        <w:rPr>
          <w:b/>
          <w:sz w:val="24"/>
        </w:rPr>
      </w:pPr>
      <w:r w:rsidRPr="00801A00">
        <w:rPr>
          <w:rFonts w:hint="eastAsia"/>
          <w:b/>
          <w:sz w:val="24"/>
        </w:rPr>
        <w:t>一、</w:t>
      </w:r>
      <w:r w:rsidR="006434D1">
        <w:rPr>
          <w:rFonts w:hint="eastAsia"/>
          <w:b/>
          <w:sz w:val="24"/>
        </w:rPr>
        <w:t>科研</w:t>
      </w:r>
      <w:r w:rsidR="00F116BD" w:rsidRPr="00801A00">
        <w:rPr>
          <w:rFonts w:hint="eastAsia"/>
          <w:b/>
          <w:sz w:val="24"/>
        </w:rPr>
        <w:t>领域</w:t>
      </w:r>
    </w:p>
    <w:p w:rsidR="005A1E94" w:rsidRPr="00801A00" w:rsidRDefault="00B350F6" w:rsidP="00254BF6">
      <w:pPr>
        <w:spacing w:line="300" w:lineRule="auto"/>
        <w:ind w:firstLineChars="200" w:firstLine="480"/>
        <w:rPr>
          <w:sz w:val="24"/>
        </w:rPr>
      </w:pPr>
      <w:r w:rsidRPr="00801A00">
        <w:rPr>
          <w:rFonts w:hint="eastAsia"/>
          <w:sz w:val="24"/>
        </w:rPr>
        <w:t>培训部教师的学术领域主要有语言学、应用语言学、企业管理、教学法、英语语言文学、英语测试、教育技术、语料库应用、法语语言文学、俄语语言文学、德语语言文学、日语语言文学、翻译、美国文化、跨文化等研究领域，并在这些研究领域中发表和出版了一系列科研成果。</w:t>
      </w:r>
    </w:p>
    <w:p w:rsidR="00B26B1A" w:rsidRPr="00801A00" w:rsidRDefault="00346050" w:rsidP="00254BF6">
      <w:pPr>
        <w:spacing w:line="300" w:lineRule="auto"/>
        <w:ind w:firstLineChars="200" w:firstLine="482"/>
        <w:rPr>
          <w:b/>
          <w:sz w:val="24"/>
        </w:rPr>
      </w:pPr>
      <w:r>
        <w:rPr>
          <w:rFonts w:hint="eastAsia"/>
          <w:b/>
          <w:sz w:val="24"/>
        </w:rPr>
        <w:t>二</w:t>
      </w:r>
      <w:r w:rsidR="00B26B1A" w:rsidRPr="00801A00">
        <w:rPr>
          <w:rFonts w:hint="eastAsia"/>
          <w:b/>
          <w:sz w:val="24"/>
        </w:rPr>
        <w:t>、科研项目</w:t>
      </w:r>
    </w:p>
    <w:p w:rsidR="005A1E94" w:rsidRDefault="00D672A7" w:rsidP="00254BF6">
      <w:pPr>
        <w:spacing w:line="300" w:lineRule="auto"/>
        <w:ind w:firstLineChars="200" w:firstLine="480"/>
        <w:rPr>
          <w:sz w:val="24"/>
        </w:rPr>
      </w:pPr>
      <w:r>
        <w:rPr>
          <w:rFonts w:hint="eastAsia"/>
          <w:sz w:val="24"/>
        </w:rPr>
        <w:t>培训部教师共主持或参与各级各类科研项目</w:t>
      </w:r>
      <w:r>
        <w:rPr>
          <w:rFonts w:hint="eastAsia"/>
          <w:sz w:val="24"/>
        </w:rPr>
        <w:t>27</w:t>
      </w:r>
      <w:r>
        <w:rPr>
          <w:rFonts w:hint="eastAsia"/>
          <w:sz w:val="24"/>
        </w:rPr>
        <w:t>项。其中梅德明教授主持</w:t>
      </w:r>
      <w:r w:rsidRPr="00D672A7">
        <w:rPr>
          <w:rFonts w:hint="eastAsia"/>
          <w:sz w:val="24"/>
        </w:rPr>
        <w:t>教育部“</w:t>
      </w:r>
      <w:r w:rsidRPr="00D672A7">
        <w:rPr>
          <w:rFonts w:hint="eastAsia"/>
          <w:sz w:val="24"/>
        </w:rPr>
        <w:t>211</w:t>
      </w:r>
      <w:r w:rsidRPr="00D672A7">
        <w:rPr>
          <w:rFonts w:hint="eastAsia"/>
          <w:sz w:val="24"/>
        </w:rPr>
        <w:t>工程”项目</w:t>
      </w:r>
      <w:r>
        <w:rPr>
          <w:rFonts w:hint="eastAsia"/>
          <w:sz w:val="24"/>
        </w:rPr>
        <w:t>7</w:t>
      </w:r>
      <w:r>
        <w:rPr>
          <w:rFonts w:hint="eastAsia"/>
          <w:sz w:val="24"/>
        </w:rPr>
        <w:t>项，教育部</w:t>
      </w:r>
      <w:r w:rsidRPr="00D672A7">
        <w:rPr>
          <w:rFonts w:hint="eastAsia"/>
          <w:sz w:val="24"/>
        </w:rPr>
        <w:t>教学团队建设</w:t>
      </w:r>
      <w:r>
        <w:rPr>
          <w:rFonts w:hint="eastAsia"/>
          <w:sz w:val="24"/>
        </w:rPr>
        <w:t>项目</w:t>
      </w:r>
      <w:r>
        <w:rPr>
          <w:rFonts w:hint="eastAsia"/>
          <w:sz w:val="24"/>
        </w:rPr>
        <w:t>1</w:t>
      </w:r>
      <w:r>
        <w:rPr>
          <w:rFonts w:hint="eastAsia"/>
          <w:sz w:val="24"/>
        </w:rPr>
        <w:t>项、上海市</w:t>
      </w:r>
      <w:r w:rsidRPr="00D672A7">
        <w:rPr>
          <w:rFonts w:hint="eastAsia"/>
          <w:sz w:val="24"/>
        </w:rPr>
        <w:t>教学团队建设</w:t>
      </w:r>
      <w:r>
        <w:rPr>
          <w:rFonts w:hint="eastAsia"/>
          <w:sz w:val="24"/>
        </w:rPr>
        <w:t>项目</w:t>
      </w:r>
      <w:r>
        <w:rPr>
          <w:rFonts w:hint="eastAsia"/>
          <w:sz w:val="24"/>
        </w:rPr>
        <w:t>1</w:t>
      </w:r>
      <w:r>
        <w:rPr>
          <w:rFonts w:hint="eastAsia"/>
          <w:sz w:val="24"/>
        </w:rPr>
        <w:t>项，上海市</w:t>
      </w:r>
      <w:r w:rsidRPr="00D672A7">
        <w:rPr>
          <w:rFonts w:hint="eastAsia"/>
          <w:sz w:val="24"/>
        </w:rPr>
        <w:t>教育委员会</w:t>
      </w:r>
      <w:r>
        <w:rPr>
          <w:rFonts w:hint="eastAsia"/>
          <w:sz w:val="24"/>
        </w:rPr>
        <w:t>项目</w:t>
      </w:r>
      <w:r>
        <w:rPr>
          <w:rFonts w:hint="eastAsia"/>
          <w:sz w:val="24"/>
        </w:rPr>
        <w:t>2</w:t>
      </w:r>
      <w:r>
        <w:rPr>
          <w:rFonts w:hint="eastAsia"/>
          <w:sz w:val="24"/>
        </w:rPr>
        <w:t>项。陈佳、陈怡、朱玉山、黄霜、王俭、王继楠分别主持上海外国语大学校级科研项目共</w:t>
      </w:r>
      <w:r>
        <w:rPr>
          <w:rFonts w:hint="eastAsia"/>
          <w:sz w:val="24"/>
        </w:rPr>
        <w:t>7</w:t>
      </w:r>
      <w:r>
        <w:rPr>
          <w:rFonts w:hint="eastAsia"/>
          <w:sz w:val="24"/>
        </w:rPr>
        <w:t>项（其中陈佳主持</w:t>
      </w:r>
      <w:r>
        <w:rPr>
          <w:rFonts w:hint="eastAsia"/>
          <w:sz w:val="24"/>
        </w:rPr>
        <w:t>2</w:t>
      </w:r>
      <w:r>
        <w:rPr>
          <w:rFonts w:hint="eastAsia"/>
          <w:sz w:val="24"/>
        </w:rPr>
        <w:t>项）。</w:t>
      </w:r>
    </w:p>
    <w:p w:rsidR="005E7CBA" w:rsidRPr="00801A00" w:rsidRDefault="00346050" w:rsidP="00254BF6">
      <w:pPr>
        <w:spacing w:line="300" w:lineRule="auto"/>
        <w:ind w:firstLineChars="200" w:firstLine="482"/>
        <w:rPr>
          <w:b/>
          <w:sz w:val="24"/>
        </w:rPr>
      </w:pPr>
      <w:r>
        <w:rPr>
          <w:rFonts w:hint="eastAsia"/>
          <w:b/>
          <w:sz w:val="24"/>
        </w:rPr>
        <w:t>三</w:t>
      </w:r>
      <w:r w:rsidR="004416A3" w:rsidRPr="00801A00">
        <w:rPr>
          <w:rFonts w:hint="eastAsia"/>
          <w:b/>
          <w:sz w:val="24"/>
        </w:rPr>
        <w:t>、</w:t>
      </w:r>
      <w:r w:rsidR="003873D0" w:rsidRPr="00801A00">
        <w:rPr>
          <w:rFonts w:hint="eastAsia"/>
          <w:b/>
          <w:sz w:val="24"/>
        </w:rPr>
        <w:t>学术活动</w:t>
      </w:r>
    </w:p>
    <w:p w:rsidR="00255F19" w:rsidRPr="00801A00" w:rsidRDefault="00255F19" w:rsidP="00254BF6">
      <w:pPr>
        <w:spacing w:line="300" w:lineRule="auto"/>
        <w:ind w:firstLineChars="200" w:firstLine="482"/>
        <w:rPr>
          <w:b/>
          <w:sz w:val="24"/>
        </w:rPr>
      </w:pPr>
      <w:r w:rsidRPr="00801A00">
        <w:rPr>
          <w:rFonts w:hint="eastAsia"/>
          <w:b/>
          <w:sz w:val="24"/>
        </w:rPr>
        <w:t>1</w:t>
      </w:r>
      <w:r w:rsidRPr="00801A00">
        <w:rPr>
          <w:rFonts w:hint="eastAsia"/>
          <w:b/>
          <w:sz w:val="24"/>
        </w:rPr>
        <w:t>、省部级以上学术社团兼职情况</w:t>
      </w:r>
    </w:p>
    <w:p w:rsidR="005E7CBA" w:rsidRPr="005E7CBA" w:rsidRDefault="005E7CBA" w:rsidP="00254BF6">
      <w:pPr>
        <w:spacing w:line="300" w:lineRule="auto"/>
        <w:ind w:firstLineChars="200" w:firstLine="480"/>
        <w:rPr>
          <w:sz w:val="24"/>
        </w:rPr>
      </w:pPr>
      <w:r w:rsidRPr="005E7CBA">
        <w:rPr>
          <w:rFonts w:hint="eastAsia"/>
          <w:sz w:val="24"/>
        </w:rPr>
        <w:t>梅德明</w:t>
      </w:r>
      <w:r w:rsidR="003873D0" w:rsidRPr="003873D0">
        <w:rPr>
          <w:rFonts w:hint="eastAsia"/>
          <w:sz w:val="24"/>
        </w:rPr>
        <w:t>被评选为</w:t>
      </w:r>
      <w:r w:rsidR="003873D0" w:rsidRPr="003873D0">
        <w:rPr>
          <w:sz w:val="24"/>
        </w:rPr>
        <w:t>全国翻译专业资格（水平）考试（</w:t>
      </w:r>
      <w:r w:rsidR="003873D0" w:rsidRPr="003873D0">
        <w:rPr>
          <w:sz w:val="24"/>
        </w:rPr>
        <w:t>CATTI</w:t>
      </w:r>
      <w:r w:rsidR="003873D0" w:rsidRPr="003873D0">
        <w:rPr>
          <w:sz w:val="24"/>
        </w:rPr>
        <w:t>）专家委员会委员，</w:t>
      </w:r>
      <w:r w:rsidR="003873D0" w:rsidRPr="003873D0">
        <w:rPr>
          <w:rFonts w:hint="eastAsia"/>
          <w:sz w:val="24"/>
        </w:rPr>
        <w:t>连任国家基础教育课程教材专家工作委员会委员，</w:t>
      </w:r>
      <w:r w:rsidR="003873D0" w:rsidRPr="003873D0">
        <w:rPr>
          <w:sz w:val="24"/>
        </w:rPr>
        <w:t>国家教育部教材审定专家</w:t>
      </w:r>
      <w:r w:rsidR="003873D0" w:rsidRPr="003873D0">
        <w:rPr>
          <w:rFonts w:hint="eastAsia"/>
          <w:sz w:val="24"/>
        </w:rPr>
        <w:t>，</w:t>
      </w:r>
      <w:r w:rsidR="001A7582">
        <w:rPr>
          <w:rFonts w:hint="eastAsia"/>
          <w:sz w:val="24"/>
        </w:rPr>
        <w:t>湖北省楚天学者，中国学术英语教学研究会副会长，中国教育学会外语教学专业委员会委员，</w:t>
      </w:r>
      <w:r w:rsidR="003873D0" w:rsidRPr="003873D0">
        <w:rPr>
          <w:sz w:val="24"/>
        </w:rPr>
        <w:t>上海紧缺人才培训工程外语口译资格证书考试专家</w:t>
      </w:r>
      <w:r w:rsidR="003873D0" w:rsidRPr="003873D0">
        <w:rPr>
          <w:rFonts w:hint="eastAsia"/>
          <w:sz w:val="24"/>
        </w:rPr>
        <w:t>，被聘为中国外语战略研究中心学术委员会主任及学科带头人，上海外国语大学英语语言文学</w:t>
      </w:r>
      <w:r w:rsidR="003873D0" w:rsidRPr="003873D0">
        <w:rPr>
          <w:sz w:val="24"/>
        </w:rPr>
        <w:t>学科带头人</w:t>
      </w:r>
      <w:r w:rsidR="003873D0">
        <w:rPr>
          <w:rFonts w:hint="eastAsia"/>
          <w:sz w:val="24"/>
        </w:rPr>
        <w:t>；</w:t>
      </w:r>
      <w:r w:rsidRPr="005E7CBA">
        <w:rPr>
          <w:rFonts w:hint="eastAsia"/>
          <w:sz w:val="24"/>
        </w:rPr>
        <w:t>徐强被</w:t>
      </w:r>
      <w:r w:rsidR="003873D0">
        <w:rPr>
          <w:rFonts w:hint="eastAsia"/>
          <w:sz w:val="24"/>
        </w:rPr>
        <w:t>评选为</w:t>
      </w:r>
      <w:r w:rsidRPr="005E7CBA">
        <w:rPr>
          <w:rFonts w:hint="eastAsia"/>
          <w:sz w:val="24"/>
        </w:rPr>
        <w:t>上海市教育考试院英语专家组专家、国家基础教育实验中心外语教育研究中心委员；盛建元担任上海外语教育出版社《初中英语》（新世纪版）主编。</w:t>
      </w:r>
      <w:r w:rsidRPr="005E7CBA">
        <w:rPr>
          <w:rFonts w:hint="eastAsia"/>
          <w:sz w:val="24"/>
        </w:rPr>
        <w:t xml:space="preserve"> </w:t>
      </w:r>
    </w:p>
    <w:p w:rsidR="004416A3" w:rsidRDefault="00255F19" w:rsidP="00254BF6">
      <w:pPr>
        <w:spacing w:line="300" w:lineRule="auto"/>
        <w:ind w:firstLineChars="200" w:firstLine="482"/>
        <w:rPr>
          <w:b/>
          <w:sz w:val="24"/>
        </w:rPr>
      </w:pPr>
      <w:r w:rsidRPr="00801A00">
        <w:rPr>
          <w:rFonts w:hint="eastAsia"/>
          <w:b/>
          <w:sz w:val="24"/>
        </w:rPr>
        <w:t>2</w:t>
      </w:r>
      <w:r w:rsidRPr="00801A00">
        <w:rPr>
          <w:rFonts w:hint="eastAsia"/>
          <w:b/>
          <w:sz w:val="24"/>
        </w:rPr>
        <w:t>、</w:t>
      </w:r>
      <w:r w:rsidR="004416A3" w:rsidRPr="00801A00">
        <w:rPr>
          <w:rFonts w:hint="eastAsia"/>
          <w:b/>
          <w:sz w:val="24"/>
        </w:rPr>
        <w:t>科研报告会</w:t>
      </w:r>
    </w:p>
    <w:p w:rsidR="00D6343C" w:rsidRDefault="002A6287" w:rsidP="006C6FCF">
      <w:pPr>
        <w:spacing w:line="300" w:lineRule="auto"/>
        <w:ind w:firstLineChars="200" w:firstLine="480"/>
        <w:rPr>
          <w:sz w:val="24"/>
        </w:rPr>
      </w:pPr>
      <w:r w:rsidRPr="006C6FCF">
        <w:rPr>
          <w:rFonts w:hint="eastAsia"/>
          <w:sz w:val="24"/>
        </w:rPr>
        <w:t>自</w:t>
      </w:r>
      <w:r w:rsidRPr="006C6FCF">
        <w:rPr>
          <w:rFonts w:hint="eastAsia"/>
          <w:sz w:val="24"/>
        </w:rPr>
        <w:t>1995</w:t>
      </w:r>
      <w:r w:rsidRPr="006C6FCF">
        <w:rPr>
          <w:rFonts w:hint="eastAsia"/>
          <w:sz w:val="24"/>
        </w:rPr>
        <w:t>年以来，在培训部历届科研报告会中，共有</w:t>
      </w:r>
      <w:r w:rsidRPr="006C6FCF">
        <w:rPr>
          <w:rFonts w:hint="eastAsia"/>
          <w:sz w:val="24"/>
        </w:rPr>
        <w:t>2</w:t>
      </w:r>
      <w:r w:rsidR="006C6FCF" w:rsidRPr="006C6FCF">
        <w:rPr>
          <w:rFonts w:hint="eastAsia"/>
          <w:sz w:val="24"/>
        </w:rPr>
        <w:t>0</w:t>
      </w:r>
      <w:r w:rsidRPr="006C6FCF">
        <w:rPr>
          <w:rFonts w:hint="eastAsia"/>
          <w:sz w:val="24"/>
        </w:rPr>
        <w:t>3</w:t>
      </w:r>
      <w:r w:rsidRPr="006C6FCF">
        <w:rPr>
          <w:rFonts w:hint="eastAsia"/>
          <w:sz w:val="24"/>
        </w:rPr>
        <w:t>人次</w:t>
      </w:r>
      <w:r w:rsidR="004D61F6">
        <w:rPr>
          <w:rFonts w:hint="eastAsia"/>
          <w:sz w:val="24"/>
        </w:rPr>
        <w:t>（</w:t>
      </w:r>
      <w:r w:rsidR="004D61F6" w:rsidRPr="00D6343C">
        <w:rPr>
          <w:rFonts w:ascii="楷体" w:eastAsia="楷体" w:hAnsi="楷体" w:hint="eastAsia"/>
          <w:sz w:val="24"/>
        </w:rPr>
        <w:t>1998、1999、2001、2003年</w:t>
      </w:r>
      <w:r w:rsidR="004D61F6">
        <w:rPr>
          <w:rFonts w:ascii="楷体" w:eastAsia="楷体" w:hAnsi="楷体" w:hint="eastAsia"/>
          <w:sz w:val="24"/>
        </w:rPr>
        <w:t>的科研报告会</w:t>
      </w:r>
      <w:r w:rsidR="004D61F6" w:rsidRPr="00D6343C">
        <w:rPr>
          <w:rFonts w:ascii="楷体" w:eastAsia="楷体" w:hAnsi="楷体" w:hint="eastAsia"/>
          <w:sz w:val="24"/>
        </w:rPr>
        <w:t>数据不包括在内</w:t>
      </w:r>
      <w:r w:rsidR="004D61F6">
        <w:rPr>
          <w:rFonts w:hint="eastAsia"/>
          <w:sz w:val="24"/>
        </w:rPr>
        <w:t>）</w:t>
      </w:r>
      <w:r w:rsidR="00D6343C">
        <w:rPr>
          <w:rFonts w:hint="eastAsia"/>
          <w:sz w:val="24"/>
        </w:rPr>
        <w:t>分别</w:t>
      </w:r>
      <w:r w:rsidR="006C6FCF" w:rsidRPr="006C6FCF">
        <w:rPr>
          <w:rFonts w:hint="eastAsia"/>
          <w:sz w:val="24"/>
        </w:rPr>
        <w:t>做</w:t>
      </w:r>
      <w:r w:rsidR="00D6343C">
        <w:rPr>
          <w:rFonts w:hint="eastAsia"/>
          <w:sz w:val="24"/>
        </w:rPr>
        <w:t>题为《</w:t>
      </w:r>
      <w:r w:rsidR="00D6343C" w:rsidRPr="00D6343C">
        <w:rPr>
          <w:rFonts w:hint="eastAsia"/>
          <w:sz w:val="24"/>
        </w:rPr>
        <w:t>跨文化交际中的语用失误</w:t>
      </w:r>
      <w:r w:rsidR="00D6343C">
        <w:rPr>
          <w:rFonts w:hint="eastAsia"/>
          <w:sz w:val="24"/>
        </w:rPr>
        <w:t>》、《</w:t>
      </w:r>
      <w:r w:rsidR="00D6343C" w:rsidRPr="00D6343C">
        <w:rPr>
          <w:rFonts w:hint="eastAsia"/>
          <w:sz w:val="24"/>
        </w:rPr>
        <w:t>基于语料库的学习者汉英翻译词汇研究</w:t>
      </w:r>
      <w:r w:rsidR="00D6343C">
        <w:rPr>
          <w:rFonts w:hint="eastAsia"/>
          <w:sz w:val="24"/>
        </w:rPr>
        <w:t>》、《</w:t>
      </w:r>
      <w:r w:rsidR="00D6343C" w:rsidRPr="00D6343C">
        <w:rPr>
          <w:rFonts w:hint="eastAsia"/>
          <w:sz w:val="24"/>
        </w:rPr>
        <w:t>英语教学设计刍议</w:t>
      </w:r>
      <w:r w:rsidR="00D6343C">
        <w:rPr>
          <w:rFonts w:hint="eastAsia"/>
          <w:sz w:val="24"/>
        </w:rPr>
        <w:t>》、《</w:t>
      </w:r>
      <w:r w:rsidR="00D6343C" w:rsidRPr="00D6343C">
        <w:rPr>
          <w:rFonts w:hint="eastAsia"/>
          <w:sz w:val="24"/>
        </w:rPr>
        <w:t>德、汉语中动物现象</w:t>
      </w:r>
      <w:r w:rsidR="00D6343C">
        <w:rPr>
          <w:rFonts w:hint="eastAsia"/>
          <w:sz w:val="24"/>
        </w:rPr>
        <w:t>》、《</w:t>
      </w:r>
      <w:r w:rsidR="00D6343C" w:rsidRPr="00D6343C">
        <w:rPr>
          <w:rFonts w:hint="eastAsia"/>
          <w:sz w:val="24"/>
        </w:rPr>
        <w:t>法语学习初期的语言干扰</w:t>
      </w:r>
      <w:r w:rsidR="00D6343C">
        <w:rPr>
          <w:rFonts w:hint="eastAsia"/>
          <w:sz w:val="24"/>
        </w:rPr>
        <w:t>》、《</w:t>
      </w:r>
      <w:r w:rsidR="00D6343C" w:rsidRPr="00D6343C">
        <w:rPr>
          <w:rFonts w:hint="eastAsia"/>
          <w:sz w:val="24"/>
        </w:rPr>
        <w:t>接尾语の『さ』と『み』にっぃて</w:t>
      </w:r>
      <w:r w:rsidR="00D6343C">
        <w:rPr>
          <w:rFonts w:hint="eastAsia"/>
          <w:sz w:val="24"/>
        </w:rPr>
        <w:t>》、《</w:t>
      </w:r>
      <w:r w:rsidR="00D6343C" w:rsidRPr="00D6343C">
        <w:rPr>
          <w:rFonts w:hint="eastAsia"/>
          <w:sz w:val="24"/>
        </w:rPr>
        <w:t>教学与社会变革——简析十九世纪末二十世纪初美国公立教育改革</w:t>
      </w:r>
      <w:r w:rsidR="00D6343C">
        <w:rPr>
          <w:rFonts w:hint="eastAsia"/>
          <w:sz w:val="24"/>
        </w:rPr>
        <w:t>》等的</w:t>
      </w:r>
      <w:r w:rsidR="006C6FCF" w:rsidRPr="006C6FCF">
        <w:rPr>
          <w:rFonts w:hint="eastAsia"/>
          <w:sz w:val="24"/>
        </w:rPr>
        <w:t>科研报告</w:t>
      </w:r>
      <w:r w:rsidR="00C95FCB">
        <w:rPr>
          <w:rFonts w:hint="eastAsia"/>
          <w:sz w:val="24"/>
        </w:rPr>
        <w:t>，涉及</w:t>
      </w:r>
      <w:r w:rsidR="00C95FCB" w:rsidRPr="00C95FCB">
        <w:rPr>
          <w:rFonts w:hint="eastAsia"/>
          <w:sz w:val="24"/>
        </w:rPr>
        <w:t>英语、法语、德语、日语、俄语</w:t>
      </w:r>
      <w:r w:rsidR="00C95FCB" w:rsidRPr="00C95FCB">
        <w:rPr>
          <w:rFonts w:hint="eastAsia"/>
          <w:sz w:val="24"/>
        </w:rPr>
        <w:t>5</w:t>
      </w:r>
      <w:r w:rsidR="00C95FCB" w:rsidRPr="00C95FCB">
        <w:rPr>
          <w:rFonts w:hint="eastAsia"/>
          <w:sz w:val="24"/>
        </w:rPr>
        <w:t>个语种</w:t>
      </w:r>
      <w:r w:rsidR="00C95FCB">
        <w:rPr>
          <w:rFonts w:hint="eastAsia"/>
          <w:sz w:val="24"/>
        </w:rPr>
        <w:t>。在历届科研报告会</w:t>
      </w:r>
      <w:r w:rsidR="00C95FCB">
        <w:rPr>
          <w:rFonts w:hint="eastAsia"/>
          <w:sz w:val="24"/>
        </w:rPr>
        <w:lastRenderedPageBreak/>
        <w:t>上，老师们</w:t>
      </w:r>
      <w:r w:rsidR="00C95FCB" w:rsidRPr="00C95FCB">
        <w:rPr>
          <w:rFonts w:hint="eastAsia"/>
          <w:sz w:val="24"/>
        </w:rPr>
        <w:t>纷纷结合本领域的最新研究动态，从新的学术视角将自己的最新研究成果进行宣讲。通过科学报告会，老师们相互启迪</w:t>
      </w:r>
      <w:r w:rsidR="00C95FCB">
        <w:rPr>
          <w:rFonts w:hint="eastAsia"/>
          <w:sz w:val="24"/>
        </w:rPr>
        <w:t>，</w:t>
      </w:r>
      <w:r w:rsidR="00C95FCB" w:rsidRPr="00C95FCB">
        <w:rPr>
          <w:rFonts w:hint="eastAsia"/>
          <w:sz w:val="24"/>
        </w:rPr>
        <w:t>彼此分享最新的研究成果。</w:t>
      </w:r>
    </w:p>
    <w:p w:rsidR="00346050" w:rsidRPr="00801A00" w:rsidRDefault="00346050" w:rsidP="00346050">
      <w:pPr>
        <w:spacing w:line="300" w:lineRule="auto"/>
        <w:ind w:firstLineChars="200" w:firstLine="482"/>
        <w:rPr>
          <w:b/>
          <w:sz w:val="24"/>
        </w:rPr>
      </w:pPr>
      <w:r>
        <w:rPr>
          <w:rFonts w:hint="eastAsia"/>
          <w:b/>
          <w:sz w:val="24"/>
        </w:rPr>
        <w:t>四</w:t>
      </w:r>
      <w:r w:rsidRPr="00801A00">
        <w:rPr>
          <w:rFonts w:hint="eastAsia"/>
          <w:b/>
          <w:sz w:val="24"/>
        </w:rPr>
        <w:t>、</w:t>
      </w:r>
      <w:r>
        <w:rPr>
          <w:rFonts w:hint="eastAsia"/>
          <w:b/>
          <w:sz w:val="24"/>
        </w:rPr>
        <w:t>科研</w:t>
      </w:r>
      <w:r w:rsidRPr="00801A00">
        <w:rPr>
          <w:b/>
          <w:sz w:val="24"/>
        </w:rPr>
        <w:t>成果</w:t>
      </w:r>
    </w:p>
    <w:p w:rsidR="00346050" w:rsidRPr="00801A00" w:rsidRDefault="00346050" w:rsidP="00346050">
      <w:pPr>
        <w:spacing w:line="300" w:lineRule="auto"/>
        <w:ind w:firstLineChars="200" w:firstLine="480"/>
        <w:rPr>
          <w:sz w:val="24"/>
        </w:rPr>
      </w:pPr>
      <w:r w:rsidRPr="00801A00">
        <w:rPr>
          <w:rFonts w:hint="eastAsia"/>
          <w:sz w:val="24"/>
        </w:rPr>
        <w:t>自</w:t>
      </w:r>
      <w:r w:rsidRPr="00801A00">
        <w:rPr>
          <w:rFonts w:hint="eastAsia"/>
          <w:sz w:val="24"/>
        </w:rPr>
        <w:t>199</w:t>
      </w:r>
      <w:r w:rsidR="00A53979">
        <w:rPr>
          <w:rFonts w:hint="eastAsia"/>
          <w:sz w:val="24"/>
        </w:rPr>
        <w:t>4</w:t>
      </w:r>
      <w:r w:rsidRPr="00801A00">
        <w:rPr>
          <w:rFonts w:hint="eastAsia"/>
          <w:sz w:val="24"/>
        </w:rPr>
        <w:t>年以来，培训部教师共发表和出版各类科研成果</w:t>
      </w:r>
      <w:r w:rsidRPr="00801A00">
        <w:rPr>
          <w:rFonts w:hint="eastAsia"/>
          <w:sz w:val="24"/>
        </w:rPr>
        <w:t>271</w:t>
      </w:r>
      <w:r w:rsidRPr="00801A00">
        <w:rPr>
          <w:rFonts w:hint="eastAsia"/>
          <w:sz w:val="24"/>
        </w:rPr>
        <w:t>项。其中发表科研论文</w:t>
      </w:r>
      <w:r w:rsidRPr="00801A00">
        <w:rPr>
          <w:rFonts w:hint="eastAsia"/>
          <w:sz w:val="24"/>
        </w:rPr>
        <w:t>100</w:t>
      </w:r>
      <w:r w:rsidRPr="00801A00">
        <w:rPr>
          <w:rFonts w:hint="eastAsia"/>
          <w:sz w:val="24"/>
        </w:rPr>
        <w:t>篇（有</w:t>
      </w:r>
      <w:r w:rsidRPr="00801A00">
        <w:rPr>
          <w:rFonts w:hint="eastAsia"/>
          <w:sz w:val="24"/>
        </w:rPr>
        <w:t>25</w:t>
      </w:r>
      <w:r w:rsidRPr="00801A00">
        <w:rPr>
          <w:rFonts w:hint="eastAsia"/>
          <w:sz w:val="24"/>
        </w:rPr>
        <w:t>篇发表在核心期刊上）；出版学术专著</w:t>
      </w:r>
      <w:r w:rsidRPr="00801A00">
        <w:rPr>
          <w:rFonts w:hint="eastAsia"/>
          <w:sz w:val="24"/>
        </w:rPr>
        <w:t>19</w:t>
      </w:r>
      <w:r w:rsidRPr="00801A00">
        <w:rPr>
          <w:rFonts w:hint="eastAsia"/>
          <w:sz w:val="24"/>
        </w:rPr>
        <w:t>部，教材</w:t>
      </w:r>
      <w:r w:rsidRPr="00801A00">
        <w:rPr>
          <w:rFonts w:hint="eastAsia"/>
          <w:sz w:val="24"/>
        </w:rPr>
        <w:t>53</w:t>
      </w:r>
      <w:r w:rsidRPr="00801A00">
        <w:rPr>
          <w:rFonts w:hint="eastAsia"/>
          <w:sz w:val="24"/>
        </w:rPr>
        <w:t>本，中学教材</w:t>
      </w:r>
      <w:r w:rsidRPr="00801A00">
        <w:rPr>
          <w:rFonts w:hint="eastAsia"/>
          <w:sz w:val="24"/>
        </w:rPr>
        <w:t>65</w:t>
      </w:r>
      <w:r w:rsidRPr="00801A00">
        <w:rPr>
          <w:rFonts w:hint="eastAsia"/>
          <w:sz w:val="24"/>
        </w:rPr>
        <w:t>本，辞典</w:t>
      </w:r>
      <w:r w:rsidRPr="00801A00">
        <w:rPr>
          <w:rFonts w:hint="eastAsia"/>
          <w:sz w:val="24"/>
        </w:rPr>
        <w:t>5</w:t>
      </w:r>
      <w:r w:rsidRPr="00801A00">
        <w:rPr>
          <w:rFonts w:hint="eastAsia"/>
          <w:sz w:val="24"/>
        </w:rPr>
        <w:t>部，译著</w:t>
      </w:r>
      <w:r w:rsidRPr="00801A00">
        <w:rPr>
          <w:rFonts w:hint="eastAsia"/>
          <w:sz w:val="24"/>
        </w:rPr>
        <w:t>7</w:t>
      </w:r>
      <w:r w:rsidRPr="00801A00">
        <w:rPr>
          <w:rFonts w:hint="eastAsia"/>
          <w:sz w:val="24"/>
        </w:rPr>
        <w:t>部，译文</w:t>
      </w:r>
      <w:r w:rsidRPr="00801A00">
        <w:rPr>
          <w:rFonts w:hint="eastAsia"/>
          <w:sz w:val="24"/>
        </w:rPr>
        <w:t>8</w:t>
      </w:r>
      <w:r w:rsidRPr="00801A00">
        <w:rPr>
          <w:rFonts w:hint="eastAsia"/>
          <w:sz w:val="24"/>
        </w:rPr>
        <w:t>篇，丛书</w:t>
      </w:r>
      <w:r w:rsidRPr="00801A00">
        <w:rPr>
          <w:rFonts w:hint="eastAsia"/>
          <w:sz w:val="24"/>
        </w:rPr>
        <w:t>1</w:t>
      </w:r>
      <w:r w:rsidRPr="00801A00">
        <w:rPr>
          <w:rFonts w:hint="eastAsia"/>
          <w:sz w:val="24"/>
        </w:rPr>
        <w:t>套，工具书</w:t>
      </w:r>
      <w:r w:rsidRPr="00801A00">
        <w:rPr>
          <w:rFonts w:hint="eastAsia"/>
          <w:sz w:val="24"/>
        </w:rPr>
        <w:t>3</w:t>
      </w:r>
      <w:r w:rsidRPr="00801A00">
        <w:rPr>
          <w:rFonts w:hint="eastAsia"/>
          <w:sz w:val="24"/>
        </w:rPr>
        <w:t>本，光盘等声像资料</w:t>
      </w:r>
      <w:r w:rsidRPr="00801A00">
        <w:rPr>
          <w:rFonts w:hint="eastAsia"/>
          <w:sz w:val="24"/>
        </w:rPr>
        <w:t>4</w:t>
      </w:r>
      <w:r w:rsidRPr="00801A00">
        <w:rPr>
          <w:rFonts w:hint="eastAsia"/>
          <w:sz w:val="24"/>
        </w:rPr>
        <w:t>张，课题成果</w:t>
      </w:r>
      <w:r w:rsidRPr="00801A00">
        <w:rPr>
          <w:rFonts w:hint="eastAsia"/>
          <w:sz w:val="24"/>
        </w:rPr>
        <w:t>3</w:t>
      </w:r>
      <w:r w:rsidRPr="00801A00">
        <w:rPr>
          <w:rFonts w:hint="eastAsia"/>
          <w:sz w:val="24"/>
        </w:rPr>
        <w:t>项，校译</w:t>
      </w:r>
      <w:r w:rsidRPr="00801A00">
        <w:rPr>
          <w:rFonts w:hint="eastAsia"/>
          <w:sz w:val="24"/>
        </w:rPr>
        <w:t>1</w:t>
      </w:r>
      <w:r w:rsidRPr="00801A00">
        <w:rPr>
          <w:rFonts w:hint="eastAsia"/>
          <w:sz w:val="24"/>
        </w:rPr>
        <w:t>本，特约编辑</w:t>
      </w:r>
      <w:r w:rsidRPr="00801A00">
        <w:rPr>
          <w:rFonts w:hint="eastAsia"/>
          <w:sz w:val="24"/>
        </w:rPr>
        <w:t>2</w:t>
      </w:r>
      <w:r w:rsidRPr="00801A00">
        <w:rPr>
          <w:rFonts w:hint="eastAsia"/>
          <w:sz w:val="24"/>
        </w:rPr>
        <w:t>次。</w:t>
      </w:r>
    </w:p>
    <w:p w:rsidR="00346050" w:rsidRPr="00801A00" w:rsidRDefault="00346050" w:rsidP="00346050">
      <w:pPr>
        <w:spacing w:line="300" w:lineRule="auto"/>
        <w:ind w:firstLineChars="200" w:firstLine="480"/>
        <w:rPr>
          <w:sz w:val="24"/>
        </w:rPr>
      </w:pPr>
      <w:r w:rsidRPr="00801A00">
        <w:rPr>
          <w:rFonts w:hint="eastAsia"/>
          <w:sz w:val="24"/>
        </w:rPr>
        <w:t>199</w:t>
      </w:r>
      <w:r w:rsidR="00E50496">
        <w:rPr>
          <w:rFonts w:hint="eastAsia"/>
          <w:sz w:val="24"/>
        </w:rPr>
        <w:t>5</w:t>
      </w:r>
      <w:r w:rsidRPr="00801A00">
        <w:rPr>
          <w:rFonts w:hint="eastAsia"/>
          <w:sz w:val="24"/>
        </w:rPr>
        <w:t>年以来，培训部教师共获得各级各类奖项、荣誉称号及年终考核优秀</w:t>
      </w:r>
      <w:r w:rsidRPr="00801A00">
        <w:rPr>
          <w:rFonts w:hint="eastAsia"/>
          <w:sz w:val="24"/>
        </w:rPr>
        <w:t>196</w:t>
      </w:r>
      <w:r w:rsidRPr="00801A00">
        <w:rPr>
          <w:rFonts w:hint="eastAsia"/>
          <w:sz w:val="24"/>
        </w:rPr>
        <w:t>人次。其中获得国家级、上海市级、校级的教学科研成果、精品教材等教学科研奖项</w:t>
      </w:r>
      <w:r w:rsidR="00744A52">
        <w:rPr>
          <w:rFonts w:hint="eastAsia"/>
          <w:sz w:val="24"/>
        </w:rPr>
        <w:t>33</w:t>
      </w:r>
      <w:r w:rsidRPr="00801A00">
        <w:rPr>
          <w:rFonts w:hint="eastAsia"/>
          <w:sz w:val="24"/>
        </w:rPr>
        <w:t>项。</w:t>
      </w:r>
    </w:p>
    <w:p w:rsidR="00346050" w:rsidRPr="00C17643" w:rsidRDefault="00346050" w:rsidP="00346050">
      <w:pPr>
        <w:spacing w:line="300" w:lineRule="auto"/>
        <w:jc w:val="center"/>
        <w:rPr>
          <w:b/>
          <w:sz w:val="24"/>
        </w:rPr>
      </w:pPr>
      <w:r w:rsidRPr="00C17643">
        <w:rPr>
          <w:rFonts w:hint="eastAsia"/>
          <w:b/>
          <w:sz w:val="24"/>
        </w:rPr>
        <w:t>第四节</w:t>
      </w:r>
      <w:r w:rsidRPr="00C17643">
        <w:rPr>
          <w:rFonts w:hint="eastAsia"/>
          <w:b/>
          <w:sz w:val="24"/>
        </w:rPr>
        <w:t xml:space="preserve">   </w:t>
      </w:r>
      <w:r w:rsidRPr="00C17643">
        <w:rPr>
          <w:rFonts w:hint="eastAsia"/>
          <w:b/>
          <w:sz w:val="24"/>
        </w:rPr>
        <w:t>社会服务</w:t>
      </w:r>
    </w:p>
    <w:p w:rsidR="009612B9" w:rsidRPr="00DF328C" w:rsidRDefault="00F130EB" w:rsidP="00346050">
      <w:pPr>
        <w:spacing w:line="300" w:lineRule="auto"/>
        <w:ind w:firstLineChars="200" w:firstLine="480"/>
        <w:rPr>
          <w:sz w:val="24"/>
        </w:rPr>
      </w:pPr>
      <w:r>
        <w:rPr>
          <w:rFonts w:hint="eastAsia"/>
          <w:sz w:val="24"/>
        </w:rPr>
        <w:t>1995</w:t>
      </w:r>
      <w:r>
        <w:rPr>
          <w:rFonts w:hint="eastAsia"/>
          <w:sz w:val="24"/>
        </w:rPr>
        <w:t>年以来，培训部</w:t>
      </w:r>
      <w:r w:rsidRPr="00C11F5F">
        <w:rPr>
          <w:sz w:val="24"/>
        </w:rPr>
        <w:t>充分利用教育部直属的金字品牌和</w:t>
      </w:r>
      <w:r w:rsidRPr="00C11F5F">
        <w:rPr>
          <w:rFonts w:hint="eastAsia"/>
          <w:sz w:val="24"/>
        </w:rPr>
        <w:t>上海外国语大学</w:t>
      </w:r>
      <w:r w:rsidRPr="00C11F5F">
        <w:rPr>
          <w:sz w:val="24"/>
        </w:rPr>
        <w:t>的名校效应，与社会各界尤其是政府部门、大型企事业单位建立起良好的合作关系</w:t>
      </w:r>
      <w:r>
        <w:rPr>
          <w:rFonts w:hint="eastAsia"/>
          <w:sz w:val="24"/>
        </w:rPr>
        <w:t>，</w:t>
      </w:r>
      <w:r w:rsidRPr="00DF328C">
        <w:rPr>
          <w:rFonts w:hint="eastAsia"/>
          <w:sz w:val="24"/>
        </w:rPr>
        <w:t>立足学校，为国家和地方的社会经济发展提供优质服务。</w:t>
      </w:r>
    </w:p>
    <w:p w:rsidR="004D61F6" w:rsidRDefault="00346050" w:rsidP="00346050">
      <w:pPr>
        <w:spacing w:line="300" w:lineRule="auto"/>
        <w:ind w:firstLineChars="200" w:firstLine="482"/>
        <w:rPr>
          <w:b/>
          <w:sz w:val="24"/>
        </w:rPr>
      </w:pPr>
      <w:r w:rsidRPr="00801A00">
        <w:rPr>
          <w:rFonts w:hint="eastAsia"/>
          <w:b/>
          <w:sz w:val="24"/>
        </w:rPr>
        <w:t>一、</w:t>
      </w:r>
      <w:r w:rsidR="004D61F6">
        <w:rPr>
          <w:rFonts w:hint="eastAsia"/>
          <w:b/>
          <w:sz w:val="24"/>
        </w:rPr>
        <w:t>为机关事业单位开办外语培训班</w:t>
      </w:r>
    </w:p>
    <w:p w:rsidR="004D61F6" w:rsidRDefault="009706FA" w:rsidP="00013254">
      <w:pPr>
        <w:spacing w:line="300" w:lineRule="auto"/>
        <w:ind w:firstLineChars="200" w:firstLine="480"/>
        <w:rPr>
          <w:sz w:val="24"/>
        </w:rPr>
      </w:pPr>
      <w:r>
        <w:rPr>
          <w:rFonts w:hint="eastAsia"/>
          <w:sz w:val="24"/>
        </w:rPr>
        <w:t>先后为</w:t>
      </w:r>
      <w:r w:rsidRPr="00801A00">
        <w:rPr>
          <w:sz w:val="24"/>
        </w:rPr>
        <w:t>国家体育总局、国家人事局、</w:t>
      </w:r>
      <w:r w:rsidR="009734EA">
        <w:rPr>
          <w:rFonts w:hint="eastAsia"/>
          <w:sz w:val="24"/>
        </w:rPr>
        <w:t>国家高级人民检察院、</w:t>
      </w:r>
      <w:r w:rsidRPr="00801A00">
        <w:rPr>
          <w:rFonts w:hint="eastAsia"/>
          <w:sz w:val="24"/>
        </w:rPr>
        <w:t>上海市教委、</w:t>
      </w:r>
      <w:r w:rsidRPr="00801A00">
        <w:rPr>
          <w:sz w:val="24"/>
        </w:rPr>
        <w:t>虹口区教育局、</w:t>
      </w:r>
      <w:r w:rsidR="00FC52EE">
        <w:rPr>
          <w:rFonts w:ascii="宋体" w:hAnsi="宋体" w:hint="eastAsia"/>
          <w:sz w:val="24"/>
          <w:szCs w:val="24"/>
        </w:rPr>
        <w:t>上海是领导干部培训班</w:t>
      </w:r>
      <w:r w:rsidRPr="00801A00">
        <w:rPr>
          <w:sz w:val="24"/>
        </w:rPr>
        <w:t>、上海海事局、上海</w:t>
      </w:r>
      <w:r w:rsidR="00EF214C">
        <w:rPr>
          <w:rFonts w:hint="eastAsia"/>
          <w:sz w:val="24"/>
        </w:rPr>
        <w:t>文化广播影视</w:t>
      </w:r>
      <w:r w:rsidRPr="00801A00">
        <w:rPr>
          <w:sz w:val="24"/>
        </w:rPr>
        <w:t>集团、浦东新区组织部、台州路桥区委组织部、</w:t>
      </w:r>
      <w:r w:rsidR="000F300A" w:rsidRPr="00801A00">
        <w:rPr>
          <w:sz w:val="24"/>
        </w:rPr>
        <w:t>合肥</w:t>
      </w:r>
      <w:r w:rsidR="00E11323">
        <w:rPr>
          <w:rFonts w:hint="eastAsia"/>
          <w:sz w:val="24"/>
        </w:rPr>
        <w:t>工业大学</w:t>
      </w:r>
      <w:r w:rsidR="000F300A" w:rsidRPr="00801A00">
        <w:rPr>
          <w:sz w:val="24"/>
        </w:rPr>
        <w:t>、中原石油勘探局、</w:t>
      </w:r>
      <w:r w:rsidR="000F300A">
        <w:rPr>
          <w:sz w:val="24"/>
        </w:rPr>
        <w:t>上海海洋石油物探局</w:t>
      </w:r>
      <w:r w:rsidR="003C1757">
        <w:rPr>
          <w:rFonts w:hint="eastAsia"/>
          <w:sz w:val="24"/>
        </w:rPr>
        <w:t>、云南保山教育局</w:t>
      </w:r>
      <w:r w:rsidR="000F300A" w:rsidRPr="00801A00">
        <w:rPr>
          <w:sz w:val="24"/>
        </w:rPr>
        <w:t>等单位培训了大量的外语急需人才</w:t>
      </w:r>
      <w:r w:rsidR="000F300A">
        <w:rPr>
          <w:rFonts w:hint="eastAsia"/>
          <w:sz w:val="24"/>
        </w:rPr>
        <w:t>。</w:t>
      </w:r>
    </w:p>
    <w:p w:rsidR="002632A5" w:rsidRPr="002632A5" w:rsidRDefault="002632A5" w:rsidP="002632A5">
      <w:pPr>
        <w:widowControl/>
        <w:spacing w:line="360" w:lineRule="auto"/>
        <w:ind w:firstLineChars="200" w:firstLine="482"/>
        <w:rPr>
          <w:b/>
          <w:sz w:val="24"/>
        </w:rPr>
      </w:pPr>
      <w:r>
        <w:rPr>
          <w:rFonts w:hint="eastAsia"/>
          <w:b/>
          <w:sz w:val="24"/>
        </w:rPr>
        <w:t>1</w:t>
      </w:r>
      <w:r>
        <w:rPr>
          <w:rFonts w:hint="eastAsia"/>
          <w:b/>
          <w:sz w:val="24"/>
        </w:rPr>
        <w:t>、</w:t>
      </w:r>
      <w:r w:rsidRPr="002632A5">
        <w:rPr>
          <w:b/>
          <w:sz w:val="24"/>
        </w:rPr>
        <w:t>国家体育总局</w:t>
      </w:r>
      <w:r w:rsidR="00986549" w:rsidRPr="00986549">
        <w:rPr>
          <w:rFonts w:hint="eastAsia"/>
          <w:b/>
          <w:sz w:val="24"/>
        </w:rPr>
        <w:t>英语</w:t>
      </w:r>
      <w:r w:rsidR="00986549">
        <w:rPr>
          <w:rFonts w:hint="eastAsia"/>
          <w:b/>
          <w:sz w:val="24"/>
        </w:rPr>
        <w:t>强化培训</w:t>
      </w:r>
      <w:r w:rsidRPr="002632A5">
        <w:rPr>
          <w:rFonts w:hint="eastAsia"/>
          <w:b/>
          <w:sz w:val="24"/>
        </w:rPr>
        <w:t>班</w:t>
      </w:r>
    </w:p>
    <w:p w:rsidR="00A657A0" w:rsidRDefault="00803EBC" w:rsidP="00803EBC">
      <w:pPr>
        <w:spacing w:line="300" w:lineRule="auto"/>
        <w:ind w:firstLineChars="200" w:firstLine="480"/>
        <w:rPr>
          <w:sz w:val="24"/>
        </w:rPr>
      </w:pPr>
      <w:r w:rsidRPr="004F523A">
        <w:rPr>
          <w:rFonts w:hint="eastAsia"/>
          <w:sz w:val="24"/>
        </w:rPr>
        <w:t>200</w:t>
      </w:r>
      <w:r w:rsidR="00F12EA0" w:rsidRPr="004F523A">
        <w:rPr>
          <w:rFonts w:hint="eastAsia"/>
          <w:sz w:val="24"/>
        </w:rPr>
        <w:t>2</w:t>
      </w:r>
      <w:r w:rsidRPr="004F523A">
        <w:rPr>
          <w:rFonts w:hint="eastAsia"/>
          <w:sz w:val="24"/>
        </w:rPr>
        <w:t>年</w:t>
      </w:r>
      <w:r w:rsidR="00F12EA0" w:rsidRPr="004F523A">
        <w:rPr>
          <w:rFonts w:hint="eastAsia"/>
          <w:sz w:val="24"/>
        </w:rPr>
        <w:t>7</w:t>
      </w:r>
      <w:r w:rsidR="00F12EA0" w:rsidRPr="004F523A">
        <w:rPr>
          <w:rFonts w:hint="eastAsia"/>
          <w:sz w:val="24"/>
        </w:rPr>
        <w:t>月</w:t>
      </w:r>
      <w:r w:rsidR="00F12EA0" w:rsidRPr="004F523A">
        <w:rPr>
          <w:rFonts w:hint="eastAsia"/>
          <w:sz w:val="24"/>
        </w:rPr>
        <w:t>9</w:t>
      </w:r>
      <w:r w:rsidR="00F12EA0" w:rsidRPr="004F523A">
        <w:rPr>
          <w:rFonts w:hint="eastAsia"/>
          <w:sz w:val="24"/>
        </w:rPr>
        <w:t>日—</w:t>
      </w:r>
      <w:r w:rsidR="004F523A" w:rsidRPr="004F523A">
        <w:rPr>
          <w:rFonts w:hint="eastAsia"/>
          <w:sz w:val="24"/>
        </w:rPr>
        <w:t>11</w:t>
      </w:r>
      <w:r w:rsidR="004F523A" w:rsidRPr="004F523A">
        <w:rPr>
          <w:rFonts w:hint="eastAsia"/>
          <w:sz w:val="24"/>
        </w:rPr>
        <w:t>月</w:t>
      </w:r>
      <w:r w:rsidR="004F523A" w:rsidRPr="004F523A">
        <w:rPr>
          <w:rFonts w:hint="eastAsia"/>
          <w:sz w:val="24"/>
        </w:rPr>
        <w:t>11</w:t>
      </w:r>
      <w:r w:rsidR="004F523A" w:rsidRPr="004F523A">
        <w:rPr>
          <w:rFonts w:hint="eastAsia"/>
          <w:sz w:val="24"/>
        </w:rPr>
        <w:t>日</w:t>
      </w:r>
      <w:r w:rsidRPr="004F523A">
        <w:rPr>
          <w:rFonts w:hint="eastAsia"/>
          <w:sz w:val="24"/>
        </w:rPr>
        <w:t>，</w:t>
      </w:r>
      <w:r w:rsidR="001A313B" w:rsidRPr="00803EBC">
        <w:rPr>
          <w:rFonts w:hint="eastAsia"/>
          <w:sz w:val="24"/>
        </w:rPr>
        <w:t>应国家体育总局人力资源开发中心要求，培训部为国家体育总局人力资源开发中心开办</w:t>
      </w:r>
      <w:r>
        <w:rPr>
          <w:rFonts w:hint="eastAsia"/>
          <w:sz w:val="24"/>
        </w:rPr>
        <w:t>第一期</w:t>
      </w:r>
      <w:r w:rsidR="001A313B" w:rsidRPr="00803EBC">
        <w:rPr>
          <w:rFonts w:hint="eastAsia"/>
          <w:sz w:val="24"/>
        </w:rPr>
        <w:t>英语</w:t>
      </w:r>
      <w:r w:rsidR="001A313B" w:rsidRPr="00F36404">
        <w:rPr>
          <w:rFonts w:hint="eastAsia"/>
          <w:sz w:val="24"/>
        </w:rPr>
        <w:t>短期强化培训班。</w:t>
      </w:r>
      <w:r w:rsidRPr="00F36404">
        <w:rPr>
          <w:rFonts w:hint="eastAsia"/>
          <w:sz w:val="24"/>
        </w:rPr>
        <w:t>国家体育总局人力资源开发中心选派</w:t>
      </w:r>
      <w:r w:rsidRPr="00F36404">
        <w:rPr>
          <w:rFonts w:hint="eastAsia"/>
          <w:sz w:val="24"/>
        </w:rPr>
        <w:t>20</w:t>
      </w:r>
      <w:r w:rsidR="004F523A">
        <w:rPr>
          <w:rFonts w:hint="eastAsia"/>
          <w:sz w:val="24"/>
        </w:rPr>
        <w:t>人</w:t>
      </w:r>
      <w:r w:rsidRPr="00F36404">
        <w:rPr>
          <w:rFonts w:hint="eastAsia"/>
          <w:sz w:val="24"/>
        </w:rPr>
        <w:t>，全脱产学习英语，学员通过培训，提高英语综合应用能力，尤其是提高英语听、说实践能力，能够适应本职工作和对外交流的需要。培训班培训时间为</w:t>
      </w:r>
      <w:r w:rsidRPr="00F36404">
        <w:rPr>
          <w:rFonts w:hint="eastAsia"/>
          <w:sz w:val="24"/>
        </w:rPr>
        <w:t>3</w:t>
      </w:r>
      <w:r w:rsidRPr="00F36404">
        <w:rPr>
          <w:rFonts w:hint="eastAsia"/>
          <w:sz w:val="24"/>
        </w:rPr>
        <w:t>个月，共</w:t>
      </w:r>
      <w:r w:rsidRPr="00F36404">
        <w:rPr>
          <w:rFonts w:hint="eastAsia"/>
          <w:sz w:val="24"/>
        </w:rPr>
        <w:t>13</w:t>
      </w:r>
      <w:r w:rsidRPr="00F36404">
        <w:rPr>
          <w:rFonts w:hint="eastAsia"/>
          <w:sz w:val="24"/>
        </w:rPr>
        <w:t>周，每周</w:t>
      </w:r>
      <w:r w:rsidRPr="00F36404">
        <w:rPr>
          <w:rFonts w:hint="eastAsia"/>
          <w:sz w:val="24"/>
        </w:rPr>
        <w:t>22</w:t>
      </w:r>
      <w:r w:rsidRPr="00F36404">
        <w:rPr>
          <w:rFonts w:hint="eastAsia"/>
          <w:sz w:val="24"/>
        </w:rPr>
        <w:t>课时。</w:t>
      </w:r>
      <w:r w:rsidR="00636AE5">
        <w:rPr>
          <w:rFonts w:hint="eastAsia"/>
          <w:sz w:val="24"/>
        </w:rPr>
        <w:t>2002</w:t>
      </w:r>
      <w:r w:rsidR="00636AE5">
        <w:rPr>
          <w:rFonts w:hint="eastAsia"/>
          <w:sz w:val="24"/>
        </w:rPr>
        <w:t>年</w:t>
      </w:r>
      <w:r w:rsidR="004F523A">
        <w:rPr>
          <w:rFonts w:hint="eastAsia"/>
          <w:sz w:val="24"/>
        </w:rPr>
        <w:t>10</w:t>
      </w:r>
      <w:r w:rsidR="00636AE5">
        <w:rPr>
          <w:rFonts w:hint="eastAsia"/>
          <w:sz w:val="24"/>
        </w:rPr>
        <w:t>月</w:t>
      </w:r>
      <w:r w:rsidR="004F523A">
        <w:rPr>
          <w:rFonts w:hint="eastAsia"/>
          <w:sz w:val="24"/>
        </w:rPr>
        <w:t>21</w:t>
      </w:r>
      <w:r w:rsidR="004F523A">
        <w:rPr>
          <w:rFonts w:hint="eastAsia"/>
          <w:sz w:val="24"/>
        </w:rPr>
        <w:t>日—</w:t>
      </w:r>
      <w:r w:rsidR="004F523A">
        <w:rPr>
          <w:rFonts w:hint="eastAsia"/>
          <w:sz w:val="24"/>
        </w:rPr>
        <w:t>2003</w:t>
      </w:r>
      <w:r w:rsidR="004F523A">
        <w:rPr>
          <w:rFonts w:hint="eastAsia"/>
          <w:sz w:val="24"/>
        </w:rPr>
        <w:t>年</w:t>
      </w:r>
      <w:r w:rsidR="004F523A">
        <w:rPr>
          <w:rFonts w:hint="eastAsia"/>
          <w:sz w:val="24"/>
        </w:rPr>
        <w:t>1</w:t>
      </w:r>
      <w:r w:rsidR="004F523A">
        <w:rPr>
          <w:rFonts w:hint="eastAsia"/>
          <w:sz w:val="24"/>
        </w:rPr>
        <w:t>月</w:t>
      </w:r>
      <w:r w:rsidR="004F523A">
        <w:rPr>
          <w:rFonts w:hint="eastAsia"/>
          <w:sz w:val="24"/>
        </w:rPr>
        <w:t>17</w:t>
      </w:r>
      <w:r w:rsidR="004F523A">
        <w:rPr>
          <w:rFonts w:hint="eastAsia"/>
          <w:sz w:val="24"/>
        </w:rPr>
        <w:t>日</w:t>
      </w:r>
      <w:r w:rsidR="001453DB">
        <w:rPr>
          <w:rFonts w:hint="eastAsia"/>
          <w:sz w:val="24"/>
        </w:rPr>
        <w:t>、</w:t>
      </w:r>
      <w:r w:rsidR="001453DB" w:rsidRPr="004F523A">
        <w:rPr>
          <w:rFonts w:hint="eastAsia"/>
          <w:sz w:val="24"/>
        </w:rPr>
        <w:t>2003</w:t>
      </w:r>
      <w:r w:rsidR="001453DB" w:rsidRPr="004F523A">
        <w:rPr>
          <w:rFonts w:hint="eastAsia"/>
          <w:sz w:val="24"/>
        </w:rPr>
        <w:t>年</w:t>
      </w:r>
      <w:r w:rsidR="004F523A" w:rsidRPr="004F523A">
        <w:rPr>
          <w:rFonts w:hint="eastAsia"/>
          <w:sz w:val="24"/>
        </w:rPr>
        <w:t>8</w:t>
      </w:r>
      <w:r w:rsidR="004F523A" w:rsidRPr="004F523A">
        <w:rPr>
          <w:rFonts w:hint="eastAsia"/>
          <w:sz w:val="24"/>
        </w:rPr>
        <w:t>月</w:t>
      </w:r>
      <w:r w:rsidR="004F523A" w:rsidRPr="004F523A">
        <w:rPr>
          <w:rFonts w:hint="eastAsia"/>
          <w:sz w:val="24"/>
        </w:rPr>
        <w:t>3</w:t>
      </w:r>
      <w:r w:rsidR="004F523A">
        <w:rPr>
          <w:rFonts w:hint="eastAsia"/>
          <w:sz w:val="24"/>
        </w:rPr>
        <w:t>日—</w:t>
      </w:r>
      <w:r w:rsidR="001453DB" w:rsidRPr="004F523A">
        <w:rPr>
          <w:rFonts w:hint="eastAsia"/>
          <w:sz w:val="24"/>
        </w:rPr>
        <w:t>11</w:t>
      </w:r>
      <w:r w:rsidR="001453DB">
        <w:rPr>
          <w:rFonts w:hint="eastAsia"/>
          <w:sz w:val="24"/>
        </w:rPr>
        <w:t>月</w:t>
      </w:r>
      <w:r w:rsidR="004F523A">
        <w:rPr>
          <w:rFonts w:hint="eastAsia"/>
          <w:sz w:val="24"/>
        </w:rPr>
        <w:t>3</w:t>
      </w:r>
      <w:r w:rsidR="004F523A">
        <w:rPr>
          <w:rFonts w:hint="eastAsia"/>
          <w:sz w:val="24"/>
        </w:rPr>
        <w:t>日</w:t>
      </w:r>
      <w:r w:rsidR="001453DB">
        <w:rPr>
          <w:rFonts w:hint="eastAsia"/>
          <w:sz w:val="24"/>
        </w:rPr>
        <w:t>又成功</w:t>
      </w:r>
      <w:r w:rsidR="00636AE5">
        <w:rPr>
          <w:rFonts w:hint="eastAsia"/>
          <w:sz w:val="24"/>
        </w:rPr>
        <w:t>举办了</w:t>
      </w:r>
      <w:r w:rsidR="00636AE5" w:rsidRPr="001453DB">
        <w:rPr>
          <w:rFonts w:hint="eastAsia"/>
          <w:sz w:val="24"/>
        </w:rPr>
        <w:t>第二</w:t>
      </w:r>
      <w:r w:rsidR="00B41E56" w:rsidRPr="001453DB">
        <w:rPr>
          <w:rFonts w:hint="eastAsia"/>
          <w:sz w:val="24"/>
        </w:rPr>
        <w:t>期</w:t>
      </w:r>
      <w:r w:rsidR="004F523A">
        <w:rPr>
          <w:rFonts w:hint="eastAsia"/>
          <w:sz w:val="24"/>
        </w:rPr>
        <w:t>（</w:t>
      </w:r>
      <w:r w:rsidR="004F523A">
        <w:rPr>
          <w:rFonts w:hint="eastAsia"/>
          <w:sz w:val="24"/>
        </w:rPr>
        <w:t>26</w:t>
      </w:r>
      <w:r w:rsidR="004F523A">
        <w:rPr>
          <w:rFonts w:hint="eastAsia"/>
          <w:sz w:val="24"/>
        </w:rPr>
        <w:t>人）</w:t>
      </w:r>
      <w:r w:rsidR="001453DB">
        <w:rPr>
          <w:rFonts w:hint="eastAsia"/>
          <w:sz w:val="24"/>
        </w:rPr>
        <w:t>、</w:t>
      </w:r>
      <w:r w:rsidR="001453DB" w:rsidRPr="004F523A">
        <w:rPr>
          <w:rFonts w:hint="eastAsia"/>
          <w:sz w:val="24"/>
        </w:rPr>
        <w:t>第三</w:t>
      </w:r>
      <w:r w:rsidR="001453DB" w:rsidRPr="00A27B66">
        <w:rPr>
          <w:rFonts w:hint="eastAsia"/>
          <w:sz w:val="24"/>
        </w:rPr>
        <w:t>期</w:t>
      </w:r>
      <w:r w:rsidR="004F523A" w:rsidRPr="00A27B66">
        <w:rPr>
          <w:rFonts w:hint="eastAsia"/>
          <w:sz w:val="24"/>
        </w:rPr>
        <w:t>（</w:t>
      </w:r>
      <w:r w:rsidR="00F00427" w:rsidRPr="00A27B66">
        <w:rPr>
          <w:rFonts w:hint="eastAsia"/>
          <w:sz w:val="24"/>
        </w:rPr>
        <w:t>9</w:t>
      </w:r>
      <w:r w:rsidR="00ED3AB6" w:rsidRPr="00A27B66">
        <w:rPr>
          <w:rFonts w:hint="eastAsia"/>
          <w:sz w:val="24"/>
        </w:rPr>
        <w:t>人</w:t>
      </w:r>
      <w:r w:rsidR="004F523A" w:rsidRPr="00A27B66">
        <w:rPr>
          <w:rFonts w:hint="eastAsia"/>
          <w:sz w:val="24"/>
        </w:rPr>
        <w:t>）英语短期强化培训班</w:t>
      </w:r>
      <w:r w:rsidR="00636AE5" w:rsidRPr="00A27B66">
        <w:rPr>
          <w:rFonts w:hint="eastAsia"/>
          <w:sz w:val="24"/>
        </w:rPr>
        <w:t>。</w:t>
      </w:r>
      <w:r w:rsidR="002A0344" w:rsidRPr="00A27B66">
        <w:rPr>
          <w:rFonts w:hint="eastAsia"/>
          <w:sz w:val="24"/>
        </w:rPr>
        <w:t>国家体育</w:t>
      </w:r>
      <w:r w:rsidR="002A0344" w:rsidRPr="00A27B66">
        <w:rPr>
          <w:sz w:val="24"/>
        </w:rPr>
        <w:t>总局冬季运动管理中心主任</w:t>
      </w:r>
      <w:r w:rsidR="002A0344" w:rsidRPr="00A27B66">
        <w:rPr>
          <w:rFonts w:hint="eastAsia"/>
          <w:sz w:val="24"/>
        </w:rPr>
        <w:t>（现国家体育总局副局长）肖天</w:t>
      </w:r>
      <w:r w:rsidR="00F12EA0" w:rsidRPr="00A27B66">
        <w:rPr>
          <w:rFonts w:hint="eastAsia"/>
          <w:sz w:val="24"/>
        </w:rPr>
        <w:t>（第一期培训班班长）</w:t>
      </w:r>
      <w:r w:rsidR="002A0344" w:rsidRPr="00A27B66">
        <w:rPr>
          <w:rFonts w:hint="eastAsia"/>
          <w:sz w:val="24"/>
        </w:rPr>
        <w:t>、</w:t>
      </w:r>
      <w:r w:rsidR="00F12EA0" w:rsidRPr="00A27B66">
        <w:rPr>
          <w:rFonts w:hint="eastAsia"/>
          <w:sz w:val="24"/>
        </w:rPr>
        <w:t>国家体育总局</w:t>
      </w:r>
      <w:r w:rsidR="00F12EA0" w:rsidRPr="00A27B66">
        <w:rPr>
          <w:sz w:val="24"/>
        </w:rPr>
        <w:t>游泳中心副主任</w:t>
      </w:r>
      <w:r w:rsidR="00F12EA0" w:rsidRPr="00A27B66">
        <w:rPr>
          <w:rFonts w:hint="eastAsia"/>
          <w:sz w:val="24"/>
        </w:rPr>
        <w:t>（</w:t>
      </w:r>
      <w:hyperlink r:id="rId23" w:tooltip="中国足协" w:history="1">
        <w:r w:rsidR="00F12EA0" w:rsidRPr="00A27B66">
          <w:rPr>
            <w:sz w:val="24"/>
          </w:rPr>
          <w:t>中国足协</w:t>
        </w:r>
      </w:hyperlink>
      <w:r w:rsidR="00F12EA0" w:rsidRPr="00A27B66">
        <w:rPr>
          <w:sz w:val="24"/>
        </w:rPr>
        <w:t>副主席</w:t>
      </w:r>
      <w:r w:rsidR="00F12EA0" w:rsidRPr="00A27B66">
        <w:rPr>
          <w:rFonts w:hint="eastAsia"/>
          <w:sz w:val="24"/>
        </w:rPr>
        <w:t>）薛立是第一期英语短期强化培训班学员；</w:t>
      </w:r>
      <w:r w:rsidR="002A0344" w:rsidRPr="00A27B66">
        <w:rPr>
          <w:sz w:val="24"/>
        </w:rPr>
        <w:t>现任国家体育总局篮球运动管理中心党委副书记兼主任和中国</w:t>
      </w:r>
      <w:hyperlink r:id="rId24" w:tgtFrame="_blank" w:history="1">
        <w:r w:rsidR="002A0344" w:rsidRPr="00A27B66">
          <w:rPr>
            <w:sz w:val="24"/>
          </w:rPr>
          <w:t>篮球</w:t>
        </w:r>
      </w:hyperlink>
      <w:r w:rsidR="002A0344" w:rsidRPr="00A27B66">
        <w:rPr>
          <w:sz w:val="24"/>
        </w:rPr>
        <w:t>协会副主席</w:t>
      </w:r>
      <w:r w:rsidR="002A0344" w:rsidRPr="00A27B66">
        <w:rPr>
          <w:rFonts w:hint="eastAsia"/>
          <w:sz w:val="24"/>
        </w:rPr>
        <w:t>信兰成</w:t>
      </w:r>
      <w:r w:rsidR="001C2825" w:rsidRPr="00A27B66">
        <w:rPr>
          <w:rFonts w:hint="eastAsia"/>
          <w:sz w:val="24"/>
        </w:rPr>
        <w:t>（第二期培训班班长）</w:t>
      </w:r>
      <w:r w:rsidR="002A0344" w:rsidRPr="00A27B66">
        <w:rPr>
          <w:rFonts w:hint="eastAsia"/>
          <w:sz w:val="24"/>
        </w:rPr>
        <w:t>是</w:t>
      </w:r>
      <w:r w:rsidR="00F12EA0" w:rsidRPr="00A27B66">
        <w:rPr>
          <w:rFonts w:hint="eastAsia"/>
          <w:sz w:val="24"/>
        </w:rPr>
        <w:t>第二期</w:t>
      </w:r>
      <w:r w:rsidR="00BE013C" w:rsidRPr="00A27B66">
        <w:rPr>
          <w:rFonts w:hint="eastAsia"/>
          <w:sz w:val="24"/>
        </w:rPr>
        <w:t>英语短期强化培训班</w:t>
      </w:r>
      <w:r w:rsidR="002A0344" w:rsidRPr="00A27B66">
        <w:rPr>
          <w:rFonts w:hint="eastAsia"/>
          <w:sz w:val="24"/>
        </w:rPr>
        <w:t>学员</w:t>
      </w:r>
      <w:r w:rsidR="00F00427" w:rsidRPr="00A27B66">
        <w:rPr>
          <w:rFonts w:hint="eastAsia"/>
          <w:sz w:val="24"/>
        </w:rPr>
        <w:t>；时任国家体育总局群体司副司长晓敏（现</w:t>
      </w:r>
      <w:r w:rsidR="00F00427" w:rsidRPr="00A27B66">
        <w:rPr>
          <w:sz w:val="24"/>
        </w:rPr>
        <w:t>全国政协民族和宗教委员会副主任</w:t>
      </w:r>
      <w:r w:rsidR="00F00427" w:rsidRPr="00A27B66">
        <w:rPr>
          <w:rFonts w:hint="eastAsia"/>
          <w:sz w:val="24"/>
        </w:rPr>
        <w:t>）是第三期英语短期强化培训班学员</w:t>
      </w:r>
      <w:r w:rsidR="002A0344" w:rsidRPr="00A27B66">
        <w:rPr>
          <w:rFonts w:hint="eastAsia"/>
          <w:sz w:val="24"/>
        </w:rPr>
        <w:t>。</w:t>
      </w:r>
    </w:p>
    <w:p w:rsidR="00EF214C" w:rsidRPr="00EF214C" w:rsidRDefault="00EF214C" w:rsidP="00EF214C">
      <w:pPr>
        <w:spacing w:line="300" w:lineRule="auto"/>
        <w:ind w:firstLineChars="200" w:firstLine="482"/>
        <w:rPr>
          <w:b/>
          <w:sz w:val="24"/>
        </w:rPr>
      </w:pPr>
      <w:r w:rsidRPr="00EF214C">
        <w:rPr>
          <w:rFonts w:hint="eastAsia"/>
          <w:b/>
          <w:sz w:val="24"/>
        </w:rPr>
        <w:t>2</w:t>
      </w:r>
      <w:r w:rsidRPr="00EF214C">
        <w:rPr>
          <w:rFonts w:hint="eastAsia"/>
          <w:b/>
          <w:sz w:val="24"/>
        </w:rPr>
        <w:t>、</w:t>
      </w:r>
      <w:r w:rsidR="00E62405">
        <w:rPr>
          <w:rFonts w:hint="eastAsia"/>
          <w:b/>
          <w:sz w:val="24"/>
        </w:rPr>
        <w:t>上</w:t>
      </w:r>
      <w:r w:rsidRPr="00EF214C">
        <w:rPr>
          <w:b/>
          <w:sz w:val="24"/>
        </w:rPr>
        <w:t>海</w:t>
      </w:r>
      <w:r w:rsidRPr="00EF214C">
        <w:rPr>
          <w:rFonts w:hint="eastAsia"/>
          <w:b/>
          <w:sz w:val="24"/>
        </w:rPr>
        <w:t>文化广播影视</w:t>
      </w:r>
      <w:r w:rsidRPr="00EF214C">
        <w:rPr>
          <w:b/>
          <w:sz w:val="24"/>
        </w:rPr>
        <w:t>集团</w:t>
      </w:r>
      <w:r w:rsidRPr="00EF214C">
        <w:rPr>
          <w:rFonts w:hint="eastAsia"/>
          <w:b/>
          <w:sz w:val="24"/>
        </w:rPr>
        <w:t>英语强化培训班</w:t>
      </w:r>
    </w:p>
    <w:p w:rsidR="00EF214C" w:rsidRPr="00E62405" w:rsidRDefault="00E62405" w:rsidP="00E62405">
      <w:pPr>
        <w:spacing w:line="300" w:lineRule="auto"/>
        <w:ind w:firstLineChars="200" w:firstLine="480"/>
        <w:rPr>
          <w:sz w:val="24"/>
        </w:rPr>
      </w:pPr>
      <w:r w:rsidRPr="00E62405">
        <w:rPr>
          <w:rFonts w:hint="eastAsia"/>
          <w:sz w:val="24"/>
        </w:rPr>
        <w:t>应上</w:t>
      </w:r>
      <w:r w:rsidRPr="00E62405">
        <w:rPr>
          <w:sz w:val="24"/>
        </w:rPr>
        <w:t>海</w:t>
      </w:r>
      <w:r w:rsidRPr="00E62405">
        <w:rPr>
          <w:rFonts w:hint="eastAsia"/>
          <w:sz w:val="24"/>
        </w:rPr>
        <w:t>文化广播影视</w:t>
      </w:r>
      <w:r w:rsidRPr="00E62405">
        <w:rPr>
          <w:sz w:val="24"/>
        </w:rPr>
        <w:t>集团</w:t>
      </w:r>
      <w:r w:rsidRPr="00E62405">
        <w:rPr>
          <w:rFonts w:hint="eastAsia"/>
          <w:sz w:val="24"/>
        </w:rPr>
        <w:t>要求，</w:t>
      </w:r>
      <w:r>
        <w:rPr>
          <w:rFonts w:hint="eastAsia"/>
          <w:sz w:val="24"/>
        </w:rPr>
        <w:t>培训部为其开设英语强化培训班，该班分为</w:t>
      </w:r>
      <w:r>
        <w:rPr>
          <w:rFonts w:hint="eastAsia"/>
          <w:sz w:val="24"/>
        </w:rPr>
        <w:lastRenderedPageBreak/>
        <w:t>2</w:t>
      </w:r>
      <w:r>
        <w:rPr>
          <w:rFonts w:hint="eastAsia"/>
          <w:sz w:val="24"/>
        </w:rPr>
        <w:t>个培训阶段，第一阶段：</w:t>
      </w:r>
      <w:r>
        <w:rPr>
          <w:rFonts w:hint="eastAsia"/>
          <w:sz w:val="24"/>
        </w:rPr>
        <w:t>2002</w:t>
      </w:r>
      <w:r>
        <w:rPr>
          <w:rFonts w:hint="eastAsia"/>
          <w:sz w:val="24"/>
        </w:rPr>
        <w:t>年</w:t>
      </w:r>
      <w:r>
        <w:rPr>
          <w:rFonts w:hint="eastAsia"/>
          <w:sz w:val="24"/>
        </w:rPr>
        <w:t>9</w:t>
      </w:r>
      <w:r>
        <w:rPr>
          <w:rFonts w:hint="eastAsia"/>
          <w:sz w:val="24"/>
        </w:rPr>
        <w:t>月</w:t>
      </w:r>
      <w:r>
        <w:rPr>
          <w:rFonts w:hint="eastAsia"/>
          <w:sz w:val="24"/>
        </w:rPr>
        <w:t>10</w:t>
      </w:r>
      <w:r>
        <w:rPr>
          <w:rFonts w:hint="eastAsia"/>
          <w:sz w:val="24"/>
        </w:rPr>
        <w:t>日—</w:t>
      </w:r>
      <w:r>
        <w:rPr>
          <w:rFonts w:hint="eastAsia"/>
          <w:sz w:val="24"/>
        </w:rPr>
        <w:t>12</w:t>
      </w:r>
      <w:r>
        <w:rPr>
          <w:rFonts w:hint="eastAsia"/>
          <w:sz w:val="24"/>
        </w:rPr>
        <w:t>月</w:t>
      </w:r>
      <w:r>
        <w:rPr>
          <w:rFonts w:hint="eastAsia"/>
          <w:sz w:val="24"/>
        </w:rPr>
        <w:t>28</w:t>
      </w:r>
      <w:r>
        <w:rPr>
          <w:rFonts w:hint="eastAsia"/>
          <w:sz w:val="24"/>
        </w:rPr>
        <w:t>日，共</w:t>
      </w:r>
      <w:r>
        <w:rPr>
          <w:rFonts w:hint="eastAsia"/>
          <w:sz w:val="24"/>
        </w:rPr>
        <w:t>16</w:t>
      </w:r>
      <w:r>
        <w:rPr>
          <w:rFonts w:hint="eastAsia"/>
          <w:sz w:val="24"/>
        </w:rPr>
        <w:t>周，每周</w:t>
      </w:r>
      <w:r>
        <w:rPr>
          <w:rFonts w:hint="eastAsia"/>
          <w:sz w:val="24"/>
        </w:rPr>
        <w:t>10</w:t>
      </w:r>
      <w:r>
        <w:rPr>
          <w:rFonts w:hint="eastAsia"/>
          <w:sz w:val="24"/>
        </w:rPr>
        <w:t>课时，采取周二晚上、周六全天上课的业余制培训授课方式，以听说为主，着重培养口语表达能力；第二阶段：</w:t>
      </w:r>
      <w:r>
        <w:rPr>
          <w:rFonts w:hint="eastAsia"/>
          <w:sz w:val="24"/>
        </w:rPr>
        <w:t>2003</w:t>
      </w:r>
      <w:r>
        <w:rPr>
          <w:rFonts w:hint="eastAsia"/>
          <w:sz w:val="24"/>
        </w:rPr>
        <w:t>年</w:t>
      </w:r>
      <w:r>
        <w:rPr>
          <w:rFonts w:hint="eastAsia"/>
          <w:sz w:val="24"/>
        </w:rPr>
        <w:t>1</w:t>
      </w:r>
      <w:r>
        <w:rPr>
          <w:rFonts w:hint="eastAsia"/>
          <w:sz w:val="24"/>
        </w:rPr>
        <w:t>月</w:t>
      </w:r>
      <w:r>
        <w:rPr>
          <w:rFonts w:hint="eastAsia"/>
          <w:sz w:val="24"/>
        </w:rPr>
        <w:t>15</w:t>
      </w:r>
      <w:r>
        <w:rPr>
          <w:rFonts w:hint="eastAsia"/>
          <w:sz w:val="24"/>
        </w:rPr>
        <w:t>日—</w:t>
      </w:r>
      <w:r>
        <w:rPr>
          <w:rFonts w:hint="eastAsia"/>
          <w:sz w:val="24"/>
        </w:rPr>
        <w:t>1</w:t>
      </w:r>
      <w:r>
        <w:rPr>
          <w:rFonts w:hint="eastAsia"/>
          <w:sz w:val="24"/>
        </w:rPr>
        <w:t>月</w:t>
      </w:r>
      <w:r w:rsidR="00D02FF8">
        <w:rPr>
          <w:rFonts w:hint="eastAsia"/>
          <w:sz w:val="24"/>
        </w:rPr>
        <w:t>2</w:t>
      </w:r>
      <w:r>
        <w:rPr>
          <w:rFonts w:hint="eastAsia"/>
          <w:sz w:val="24"/>
        </w:rPr>
        <w:t>8</w:t>
      </w:r>
      <w:r>
        <w:rPr>
          <w:rFonts w:hint="eastAsia"/>
          <w:sz w:val="24"/>
        </w:rPr>
        <w:t>日，</w:t>
      </w:r>
      <w:r w:rsidR="00D02FF8">
        <w:rPr>
          <w:rFonts w:hint="eastAsia"/>
          <w:sz w:val="24"/>
        </w:rPr>
        <w:t xml:space="preserve"> </w:t>
      </w:r>
      <w:r>
        <w:rPr>
          <w:rFonts w:hint="eastAsia"/>
          <w:sz w:val="24"/>
        </w:rPr>
        <w:t>2</w:t>
      </w:r>
      <w:r>
        <w:rPr>
          <w:rFonts w:hint="eastAsia"/>
          <w:sz w:val="24"/>
        </w:rPr>
        <w:t>周，共</w:t>
      </w:r>
      <w:r>
        <w:rPr>
          <w:rFonts w:hint="eastAsia"/>
          <w:sz w:val="24"/>
        </w:rPr>
        <w:t>40</w:t>
      </w:r>
      <w:r>
        <w:rPr>
          <w:rFonts w:hint="eastAsia"/>
          <w:sz w:val="24"/>
        </w:rPr>
        <w:t>课时，采取全脱产形式进行授课。在继续加强听说能力训练的基础上帮助学员提高运用新闻英语的能力。学员共计</w:t>
      </w:r>
      <w:r>
        <w:rPr>
          <w:rFonts w:hint="eastAsia"/>
          <w:sz w:val="24"/>
        </w:rPr>
        <w:t>14</w:t>
      </w:r>
      <w:r>
        <w:rPr>
          <w:rFonts w:hint="eastAsia"/>
          <w:sz w:val="24"/>
        </w:rPr>
        <w:t>人，时任戏剧频道总监郭宇</w:t>
      </w:r>
      <w:r w:rsidR="00B973C8">
        <w:rPr>
          <w:rFonts w:hint="eastAsia"/>
          <w:sz w:val="24"/>
        </w:rPr>
        <w:t>（现</w:t>
      </w:r>
      <w:r w:rsidR="00B973C8" w:rsidRPr="00B973C8">
        <w:rPr>
          <w:sz w:val="24"/>
        </w:rPr>
        <w:t>上海京昆艺术中心副总裁、上海昆剧团团长，专业技术职务国家二级导演</w:t>
      </w:r>
      <w:r w:rsidR="00B973C8">
        <w:rPr>
          <w:rFonts w:hint="eastAsia"/>
          <w:sz w:val="24"/>
        </w:rPr>
        <w:t>）</w:t>
      </w:r>
      <w:r>
        <w:rPr>
          <w:rFonts w:hint="eastAsia"/>
          <w:sz w:val="24"/>
        </w:rPr>
        <w:t>、新闻采访部主任邬志豪参加了培训班，</w:t>
      </w:r>
      <w:r w:rsidR="00B973C8">
        <w:rPr>
          <w:rFonts w:hint="eastAsia"/>
          <w:sz w:val="24"/>
        </w:rPr>
        <w:t>时任新闻娱乐频道总监林罗华（现</w:t>
      </w:r>
      <w:r w:rsidR="00B973C8" w:rsidRPr="00B973C8">
        <w:rPr>
          <w:sz w:val="24"/>
        </w:rPr>
        <w:t>上海文化广播影视集团党委副书记</w:t>
      </w:r>
      <w:r w:rsidR="00B973C8">
        <w:rPr>
          <w:rFonts w:hint="eastAsia"/>
          <w:sz w:val="24"/>
        </w:rPr>
        <w:t>）</w:t>
      </w:r>
      <w:r>
        <w:rPr>
          <w:rFonts w:hint="eastAsia"/>
          <w:sz w:val="24"/>
        </w:rPr>
        <w:t>其他</w:t>
      </w:r>
      <w:r>
        <w:rPr>
          <w:rFonts w:hint="eastAsia"/>
          <w:sz w:val="24"/>
        </w:rPr>
        <w:t>1</w:t>
      </w:r>
      <w:r w:rsidR="00B973C8">
        <w:rPr>
          <w:rFonts w:hint="eastAsia"/>
          <w:sz w:val="24"/>
        </w:rPr>
        <w:t>1</w:t>
      </w:r>
      <w:r>
        <w:rPr>
          <w:rFonts w:hint="eastAsia"/>
          <w:sz w:val="24"/>
        </w:rPr>
        <w:t>名学员也都是时任各频道总监、各部门主管</w:t>
      </w:r>
      <w:r w:rsidR="00D010D2">
        <w:rPr>
          <w:rFonts w:hint="eastAsia"/>
          <w:sz w:val="24"/>
        </w:rPr>
        <w:t>、副主编</w:t>
      </w:r>
      <w:r>
        <w:rPr>
          <w:rFonts w:hint="eastAsia"/>
          <w:sz w:val="24"/>
        </w:rPr>
        <w:t>等重要职务。</w:t>
      </w:r>
    </w:p>
    <w:p w:rsidR="002632A5" w:rsidRPr="00EC12B0" w:rsidRDefault="00EF214C" w:rsidP="002632A5">
      <w:pPr>
        <w:widowControl/>
        <w:spacing w:line="360" w:lineRule="auto"/>
        <w:ind w:firstLineChars="200" w:firstLine="482"/>
        <w:rPr>
          <w:rFonts w:ascii="Arial" w:hAnsi="Arial" w:cs="Arial"/>
          <w:b/>
          <w:kern w:val="0"/>
          <w:sz w:val="24"/>
        </w:rPr>
      </w:pPr>
      <w:r>
        <w:rPr>
          <w:rFonts w:ascii="Arial" w:hAnsi="Arial" w:cs="Arial" w:hint="eastAsia"/>
          <w:b/>
          <w:kern w:val="0"/>
          <w:sz w:val="24"/>
        </w:rPr>
        <w:t>3</w:t>
      </w:r>
      <w:r w:rsidR="002632A5">
        <w:rPr>
          <w:rFonts w:ascii="Arial" w:hAnsi="Arial" w:cs="Arial" w:hint="eastAsia"/>
          <w:b/>
          <w:kern w:val="0"/>
          <w:sz w:val="24"/>
        </w:rPr>
        <w:t>、</w:t>
      </w:r>
      <w:r w:rsidR="002632A5" w:rsidRPr="00EC12B0">
        <w:rPr>
          <w:rFonts w:ascii="Arial" w:hAnsi="Arial" w:cs="Arial" w:hint="eastAsia"/>
          <w:b/>
          <w:kern w:val="0"/>
          <w:sz w:val="24"/>
        </w:rPr>
        <w:t>云南保山</w:t>
      </w:r>
      <w:r w:rsidR="009A7D44">
        <w:rPr>
          <w:rFonts w:ascii="Arial" w:hAnsi="Arial" w:cs="Arial" w:hint="eastAsia"/>
          <w:b/>
          <w:kern w:val="0"/>
          <w:sz w:val="24"/>
        </w:rPr>
        <w:t>教育局</w:t>
      </w:r>
      <w:r w:rsidR="00986549" w:rsidRPr="00986549">
        <w:rPr>
          <w:rFonts w:ascii="Arial" w:hAnsi="Arial" w:cs="Arial" w:hint="eastAsia"/>
          <w:b/>
          <w:kern w:val="0"/>
          <w:sz w:val="24"/>
        </w:rPr>
        <w:t>骨干英语教师培训</w:t>
      </w:r>
      <w:r w:rsidR="002632A5" w:rsidRPr="00EC12B0">
        <w:rPr>
          <w:rFonts w:ascii="Arial" w:hAnsi="Arial" w:cs="Arial" w:hint="eastAsia"/>
          <w:b/>
          <w:kern w:val="0"/>
          <w:sz w:val="24"/>
        </w:rPr>
        <w:t>班</w:t>
      </w:r>
    </w:p>
    <w:p w:rsidR="002632A5" w:rsidRDefault="002632A5" w:rsidP="002632A5">
      <w:pPr>
        <w:spacing w:line="300" w:lineRule="auto"/>
        <w:ind w:firstLineChars="200" w:firstLine="480"/>
        <w:rPr>
          <w:sz w:val="24"/>
        </w:rPr>
      </w:pPr>
      <w:r w:rsidRPr="00EC12B0">
        <w:rPr>
          <w:rFonts w:hint="eastAsia"/>
          <w:sz w:val="24"/>
        </w:rPr>
        <w:t>2008</w:t>
      </w:r>
      <w:r w:rsidRPr="00EC12B0">
        <w:rPr>
          <w:rFonts w:hint="eastAsia"/>
          <w:sz w:val="24"/>
        </w:rPr>
        <w:t>年</w:t>
      </w:r>
      <w:r w:rsidRPr="00EC12B0">
        <w:rPr>
          <w:rFonts w:hint="eastAsia"/>
          <w:sz w:val="24"/>
        </w:rPr>
        <w:t>1</w:t>
      </w:r>
      <w:r w:rsidRPr="00EC12B0">
        <w:rPr>
          <w:rFonts w:hint="eastAsia"/>
          <w:sz w:val="24"/>
        </w:rPr>
        <w:t>月，上海外国语大学</w:t>
      </w:r>
      <w:r w:rsidRPr="00EC12B0">
        <w:rPr>
          <w:sz w:val="24"/>
        </w:rPr>
        <w:t>与云南省保山市人民政府签定帮扶协议</w:t>
      </w:r>
      <w:r w:rsidRPr="00EC12B0">
        <w:rPr>
          <w:rFonts w:hint="eastAsia"/>
          <w:sz w:val="24"/>
        </w:rPr>
        <w:t>。</w:t>
      </w:r>
      <w:r>
        <w:rPr>
          <w:rFonts w:hint="eastAsia"/>
          <w:sz w:val="24"/>
        </w:rPr>
        <w:t>协议项目之一是</w:t>
      </w:r>
      <w:r w:rsidRPr="00EC12B0">
        <w:rPr>
          <w:rFonts w:hint="eastAsia"/>
          <w:sz w:val="24"/>
        </w:rPr>
        <w:t>，安排保山</w:t>
      </w:r>
      <w:r>
        <w:rPr>
          <w:rFonts w:hint="eastAsia"/>
          <w:sz w:val="24"/>
        </w:rPr>
        <w:t>市教育局</w:t>
      </w:r>
      <w:r w:rsidRPr="00EC12B0">
        <w:rPr>
          <w:rFonts w:hint="eastAsia"/>
          <w:sz w:val="24"/>
        </w:rPr>
        <w:t>各中学骨干英语教师</w:t>
      </w:r>
      <w:r w:rsidR="00B73899">
        <w:rPr>
          <w:rFonts w:hint="eastAsia"/>
          <w:sz w:val="24"/>
        </w:rPr>
        <w:t>（每期</w:t>
      </w:r>
      <w:r w:rsidR="00B73899">
        <w:rPr>
          <w:rFonts w:hint="eastAsia"/>
          <w:sz w:val="24"/>
        </w:rPr>
        <w:t>20</w:t>
      </w:r>
      <w:r w:rsidR="00B73899">
        <w:rPr>
          <w:rFonts w:hint="eastAsia"/>
          <w:sz w:val="24"/>
        </w:rPr>
        <w:t>人）</w:t>
      </w:r>
      <w:r w:rsidRPr="00EC12B0">
        <w:rPr>
          <w:rFonts w:hint="eastAsia"/>
          <w:sz w:val="24"/>
        </w:rPr>
        <w:t>到</w:t>
      </w:r>
      <w:r w:rsidR="00690889">
        <w:rPr>
          <w:rFonts w:hint="eastAsia"/>
          <w:sz w:val="24"/>
        </w:rPr>
        <w:t>培训部</w:t>
      </w:r>
      <w:r w:rsidRPr="00EC12B0">
        <w:rPr>
          <w:rFonts w:hint="eastAsia"/>
          <w:sz w:val="24"/>
        </w:rPr>
        <w:t>进</w:t>
      </w:r>
      <w:r>
        <w:rPr>
          <w:rFonts w:hint="eastAsia"/>
          <w:sz w:val="24"/>
        </w:rPr>
        <w:t>行教学理论及实践方面的师资培训</w:t>
      </w:r>
      <w:r w:rsidRPr="00EC12B0">
        <w:rPr>
          <w:rFonts w:hint="eastAsia"/>
          <w:sz w:val="24"/>
        </w:rPr>
        <w:t>，暑</w:t>
      </w:r>
      <w:r w:rsidR="00690889">
        <w:rPr>
          <w:rFonts w:hint="eastAsia"/>
          <w:sz w:val="24"/>
        </w:rPr>
        <w:t>期培训部</w:t>
      </w:r>
      <w:r w:rsidRPr="00EC12B0">
        <w:rPr>
          <w:rFonts w:hint="eastAsia"/>
          <w:sz w:val="24"/>
        </w:rPr>
        <w:t>派遣</w:t>
      </w:r>
      <w:r>
        <w:rPr>
          <w:rFonts w:hint="eastAsia"/>
          <w:sz w:val="24"/>
        </w:rPr>
        <w:t>5</w:t>
      </w:r>
      <w:r>
        <w:rPr>
          <w:rFonts w:hint="eastAsia"/>
          <w:sz w:val="24"/>
        </w:rPr>
        <w:t>位中外</w:t>
      </w:r>
      <w:r w:rsidRPr="00EC12B0">
        <w:rPr>
          <w:rFonts w:hint="eastAsia"/>
          <w:sz w:val="24"/>
        </w:rPr>
        <w:t>教师到保山</w:t>
      </w:r>
      <w:r>
        <w:rPr>
          <w:rFonts w:hint="eastAsia"/>
          <w:sz w:val="24"/>
        </w:rPr>
        <w:t>市</w:t>
      </w:r>
      <w:r w:rsidRPr="00EC12B0">
        <w:rPr>
          <w:rFonts w:hint="eastAsia"/>
          <w:sz w:val="24"/>
        </w:rPr>
        <w:t>为中学骨干</w:t>
      </w:r>
      <w:r>
        <w:rPr>
          <w:rFonts w:hint="eastAsia"/>
          <w:sz w:val="24"/>
        </w:rPr>
        <w:t>英语</w:t>
      </w:r>
      <w:r w:rsidRPr="00EC12B0">
        <w:rPr>
          <w:rFonts w:hint="eastAsia"/>
          <w:sz w:val="24"/>
        </w:rPr>
        <w:t>教师</w:t>
      </w:r>
      <w:r>
        <w:rPr>
          <w:rFonts w:hint="eastAsia"/>
          <w:sz w:val="24"/>
        </w:rPr>
        <w:t>作有关交际法教学理念的系列讲座。</w:t>
      </w:r>
      <w:r w:rsidRPr="00EC12B0">
        <w:rPr>
          <w:rFonts w:hint="eastAsia"/>
          <w:sz w:val="24"/>
        </w:rPr>
        <w:t>该帮扶项目实施</w:t>
      </w:r>
      <w:r>
        <w:rPr>
          <w:rFonts w:hint="eastAsia"/>
          <w:sz w:val="24"/>
        </w:rPr>
        <w:t>期为</w:t>
      </w:r>
      <w:r w:rsidRPr="00EC12B0">
        <w:rPr>
          <w:rFonts w:hint="eastAsia"/>
          <w:sz w:val="24"/>
        </w:rPr>
        <w:t>5</w:t>
      </w:r>
      <w:r w:rsidRPr="00EC12B0">
        <w:rPr>
          <w:rFonts w:hint="eastAsia"/>
          <w:sz w:val="24"/>
        </w:rPr>
        <w:t>年。</w:t>
      </w:r>
      <w:r>
        <w:rPr>
          <w:rFonts w:hint="eastAsia"/>
          <w:sz w:val="24"/>
        </w:rPr>
        <w:t>20</w:t>
      </w:r>
      <w:r w:rsidR="00690889">
        <w:rPr>
          <w:rFonts w:hint="eastAsia"/>
          <w:sz w:val="24"/>
        </w:rPr>
        <w:t>12</w:t>
      </w:r>
      <w:r>
        <w:rPr>
          <w:rFonts w:hint="eastAsia"/>
          <w:sz w:val="24"/>
        </w:rPr>
        <w:t>年</w:t>
      </w:r>
      <w:r w:rsidRPr="00EC12B0">
        <w:rPr>
          <w:rFonts w:hint="eastAsia"/>
          <w:sz w:val="24"/>
        </w:rPr>
        <w:t>5</w:t>
      </w:r>
      <w:r w:rsidRPr="00EC12B0">
        <w:rPr>
          <w:rFonts w:hint="eastAsia"/>
          <w:sz w:val="24"/>
        </w:rPr>
        <w:t>月底，保山班第</w:t>
      </w:r>
      <w:r w:rsidR="00690889">
        <w:rPr>
          <w:rFonts w:hint="eastAsia"/>
          <w:sz w:val="24"/>
        </w:rPr>
        <w:t>五</w:t>
      </w:r>
      <w:r w:rsidRPr="00EC12B0">
        <w:rPr>
          <w:rFonts w:hint="eastAsia"/>
          <w:sz w:val="24"/>
        </w:rPr>
        <w:t>期学员的培训已顺利结束</w:t>
      </w:r>
      <w:r w:rsidR="00157F42">
        <w:rPr>
          <w:rFonts w:hint="eastAsia"/>
          <w:sz w:val="24"/>
        </w:rPr>
        <w:t>。由于</w:t>
      </w:r>
      <w:r>
        <w:rPr>
          <w:rFonts w:hint="eastAsia"/>
          <w:sz w:val="24"/>
        </w:rPr>
        <w:t>参加培训的</w:t>
      </w:r>
      <w:r w:rsidR="00B84884" w:rsidRPr="00EC12B0">
        <w:rPr>
          <w:rFonts w:hint="eastAsia"/>
          <w:sz w:val="24"/>
        </w:rPr>
        <w:t>各中学骨干英语</w:t>
      </w:r>
      <w:r>
        <w:rPr>
          <w:rFonts w:hint="eastAsia"/>
          <w:sz w:val="24"/>
        </w:rPr>
        <w:t>教师反映，理论与实践相结合的教学使他们对语言教学的原则及方法有了更深的了解，</w:t>
      </w:r>
      <w:r w:rsidR="00B84884">
        <w:rPr>
          <w:rFonts w:hint="eastAsia"/>
          <w:sz w:val="24"/>
        </w:rPr>
        <w:t>培训部</w:t>
      </w:r>
      <w:r>
        <w:rPr>
          <w:rFonts w:hint="eastAsia"/>
          <w:sz w:val="24"/>
        </w:rPr>
        <w:t>老师们深入浅出的讲课方式使他们收益非浅。</w:t>
      </w:r>
      <w:r w:rsidR="00157F42">
        <w:rPr>
          <w:rFonts w:hint="eastAsia"/>
          <w:sz w:val="24"/>
        </w:rPr>
        <w:t>2013</w:t>
      </w:r>
      <w:r w:rsidR="00157F42">
        <w:rPr>
          <w:rFonts w:hint="eastAsia"/>
          <w:sz w:val="24"/>
        </w:rPr>
        <w:t>年</w:t>
      </w:r>
      <w:r w:rsidR="00157F42">
        <w:rPr>
          <w:rFonts w:hint="eastAsia"/>
          <w:sz w:val="24"/>
        </w:rPr>
        <w:t>2</w:t>
      </w:r>
      <w:r w:rsidR="00157F42">
        <w:rPr>
          <w:rFonts w:hint="eastAsia"/>
          <w:sz w:val="24"/>
        </w:rPr>
        <w:t>月，云南保山市教育局又与培训部签署培训协议，</w:t>
      </w:r>
      <w:r w:rsidR="00157F42">
        <w:rPr>
          <w:rFonts w:hint="eastAsia"/>
          <w:sz w:val="24"/>
        </w:rPr>
        <w:t>2013</w:t>
      </w:r>
      <w:r w:rsidR="00157F42">
        <w:rPr>
          <w:rFonts w:hint="eastAsia"/>
          <w:sz w:val="24"/>
        </w:rPr>
        <w:t>年</w:t>
      </w:r>
      <w:r w:rsidR="00157F42">
        <w:rPr>
          <w:rFonts w:hint="eastAsia"/>
          <w:sz w:val="24"/>
        </w:rPr>
        <w:t>3</w:t>
      </w:r>
      <w:r w:rsidR="00157F42">
        <w:rPr>
          <w:rFonts w:hint="eastAsia"/>
          <w:sz w:val="24"/>
        </w:rPr>
        <w:t>月、</w:t>
      </w:r>
      <w:r w:rsidR="00157F42">
        <w:rPr>
          <w:rFonts w:hint="eastAsia"/>
          <w:sz w:val="24"/>
        </w:rPr>
        <w:t>2014</w:t>
      </w:r>
      <w:r w:rsidR="00157F42">
        <w:rPr>
          <w:rFonts w:hint="eastAsia"/>
          <w:sz w:val="24"/>
        </w:rPr>
        <w:t>年</w:t>
      </w:r>
      <w:r w:rsidR="00157F42">
        <w:rPr>
          <w:rFonts w:hint="eastAsia"/>
          <w:sz w:val="24"/>
        </w:rPr>
        <w:t>3</w:t>
      </w:r>
      <w:r w:rsidR="00157F42">
        <w:rPr>
          <w:rFonts w:hint="eastAsia"/>
          <w:sz w:val="24"/>
        </w:rPr>
        <w:t>月，第六期、第七期培训班顺利举办。</w:t>
      </w:r>
    </w:p>
    <w:p w:rsidR="002632A5" w:rsidRPr="00A003E0" w:rsidRDefault="00EF214C" w:rsidP="00A003E0">
      <w:pPr>
        <w:widowControl/>
        <w:spacing w:line="360" w:lineRule="auto"/>
        <w:ind w:firstLineChars="200" w:firstLine="482"/>
        <w:rPr>
          <w:rFonts w:ascii="Arial" w:hAnsi="Arial" w:cs="Arial"/>
          <w:b/>
          <w:kern w:val="0"/>
          <w:sz w:val="24"/>
        </w:rPr>
      </w:pPr>
      <w:r>
        <w:rPr>
          <w:rFonts w:ascii="Arial" w:hAnsi="Arial" w:cs="Arial" w:hint="eastAsia"/>
          <w:b/>
          <w:kern w:val="0"/>
          <w:sz w:val="24"/>
        </w:rPr>
        <w:t>4</w:t>
      </w:r>
      <w:r w:rsidR="002632A5" w:rsidRPr="00A003E0">
        <w:rPr>
          <w:rFonts w:ascii="Arial" w:hAnsi="Arial" w:cs="Arial" w:hint="eastAsia"/>
          <w:b/>
          <w:kern w:val="0"/>
          <w:sz w:val="24"/>
        </w:rPr>
        <w:t>、</w:t>
      </w:r>
      <w:r w:rsidR="00A003E0" w:rsidRPr="00A003E0">
        <w:rPr>
          <w:rFonts w:ascii="Arial" w:hAnsi="Arial" w:cs="Arial"/>
          <w:b/>
          <w:kern w:val="0"/>
          <w:sz w:val="24"/>
        </w:rPr>
        <w:t>上海</w:t>
      </w:r>
      <w:r w:rsidR="009A7D44">
        <w:rPr>
          <w:rFonts w:ascii="Arial" w:hAnsi="Arial" w:cs="Arial" w:hint="eastAsia"/>
          <w:b/>
          <w:kern w:val="0"/>
          <w:sz w:val="24"/>
        </w:rPr>
        <w:t>市</w:t>
      </w:r>
      <w:r w:rsidR="00FC52EE">
        <w:rPr>
          <w:rFonts w:ascii="Arial" w:hAnsi="Arial" w:cs="Arial" w:hint="eastAsia"/>
          <w:b/>
          <w:kern w:val="0"/>
          <w:sz w:val="24"/>
        </w:rPr>
        <w:t>领导干部</w:t>
      </w:r>
      <w:r w:rsidR="00986549" w:rsidRPr="00986549">
        <w:rPr>
          <w:rFonts w:ascii="Arial" w:hAnsi="Arial" w:cs="Arial"/>
          <w:b/>
          <w:kern w:val="0"/>
          <w:sz w:val="24"/>
        </w:rPr>
        <w:t>外语</w:t>
      </w:r>
      <w:r w:rsidR="00FC52EE">
        <w:rPr>
          <w:rFonts w:ascii="Arial" w:hAnsi="Arial" w:cs="Arial" w:hint="eastAsia"/>
          <w:b/>
          <w:kern w:val="0"/>
          <w:sz w:val="24"/>
        </w:rPr>
        <w:t>培训班</w:t>
      </w:r>
    </w:p>
    <w:p w:rsidR="002632A5" w:rsidRPr="002632A5" w:rsidRDefault="00D06DA7" w:rsidP="00392BD7">
      <w:pPr>
        <w:spacing w:line="300" w:lineRule="auto"/>
        <w:ind w:firstLineChars="200" w:firstLine="480"/>
        <w:rPr>
          <w:sz w:val="24"/>
        </w:rPr>
      </w:pPr>
      <w:r w:rsidRPr="00392BD7">
        <w:rPr>
          <w:rFonts w:hint="eastAsia"/>
          <w:sz w:val="24"/>
        </w:rPr>
        <w:t>2013</w:t>
      </w:r>
      <w:r w:rsidRPr="00392BD7">
        <w:rPr>
          <w:rFonts w:hint="eastAsia"/>
          <w:sz w:val="24"/>
        </w:rPr>
        <w:t>年</w:t>
      </w:r>
      <w:r w:rsidRPr="00392BD7">
        <w:rPr>
          <w:rFonts w:hint="eastAsia"/>
          <w:sz w:val="24"/>
        </w:rPr>
        <w:t>11</w:t>
      </w:r>
      <w:r w:rsidRPr="00392BD7">
        <w:rPr>
          <w:rFonts w:hint="eastAsia"/>
          <w:sz w:val="24"/>
        </w:rPr>
        <w:t>月</w:t>
      </w:r>
      <w:r w:rsidRPr="00392BD7">
        <w:rPr>
          <w:rFonts w:hint="eastAsia"/>
          <w:sz w:val="24"/>
        </w:rPr>
        <w:t>11</w:t>
      </w:r>
      <w:r w:rsidRPr="00392BD7">
        <w:rPr>
          <w:rFonts w:hint="eastAsia"/>
          <w:sz w:val="24"/>
        </w:rPr>
        <w:t>日至</w:t>
      </w:r>
      <w:r w:rsidRPr="00392BD7">
        <w:rPr>
          <w:rFonts w:hint="eastAsia"/>
          <w:sz w:val="24"/>
        </w:rPr>
        <w:t>12</w:t>
      </w:r>
      <w:r w:rsidRPr="00392BD7">
        <w:rPr>
          <w:rFonts w:hint="eastAsia"/>
          <w:sz w:val="24"/>
        </w:rPr>
        <w:t>月</w:t>
      </w:r>
      <w:r w:rsidRPr="00392BD7">
        <w:rPr>
          <w:rFonts w:hint="eastAsia"/>
          <w:sz w:val="24"/>
        </w:rPr>
        <w:t>12</w:t>
      </w:r>
      <w:r w:rsidRPr="00392BD7">
        <w:rPr>
          <w:rFonts w:hint="eastAsia"/>
          <w:sz w:val="24"/>
        </w:rPr>
        <w:t>日，举办了</w:t>
      </w:r>
      <w:r w:rsidR="00A003E0" w:rsidRPr="00392BD7">
        <w:rPr>
          <w:sz w:val="24"/>
        </w:rPr>
        <w:t>上海首批优秀青年干部海外国际企业实训外语培训</w:t>
      </w:r>
      <w:r w:rsidR="00A003E0" w:rsidRPr="00392BD7">
        <w:rPr>
          <w:rFonts w:hint="eastAsia"/>
          <w:sz w:val="24"/>
        </w:rPr>
        <w:t>班</w:t>
      </w:r>
      <w:r w:rsidR="00FC52EE" w:rsidRPr="00392BD7">
        <w:rPr>
          <w:rFonts w:hint="eastAsia"/>
          <w:sz w:val="24"/>
        </w:rPr>
        <w:t>（上海</w:t>
      </w:r>
      <w:r w:rsidR="0073294C">
        <w:rPr>
          <w:rFonts w:hint="eastAsia"/>
          <w:sz w:val="24"/>
        </w:rPr>
        <w:t>市</w:t>
      </w:r>
      <w:r w:rsidR="00FC52EE" w:rsidRPr="00392BD7">
        <w:rPr>
          <w:rFonts w:hint="eastAsia"/>
          <w:sz w:val="24"/>
        </w:rPr>
        <w:t>领导干部培训班）</w:t>
      </w:r>
      <w:r w:rsidRPr="00392BD7">
        <w:rPr>
          <w:rFonts w:hint="eastAsia"/>
          <w:sz w:val="24"/>
        </w:rPr>
        <w:t>，该班是上海市市长国际企业家咨询会议结出的硕果，即选送优秀青年人才到市长咨询会议成员海外总部实训，市委组织部经过层层选拔，遴选出首批</w:t>
      </w:r>
      <w:r w:rsidRPr="00392BD7">
        <w:rPr>
          <w:rFonts w:hint="eastAsia"/>
          <w:sz w:val="24"/>
        </w:rPr>
        <w:t>13</w:t>
      </w:r>
      <w:r w:rsidRPr="00392BD7">
        <w:rPr>
          <w:rFonts w:hint="eastAsia"/>
          <w:sz w:val="24"/>
        </w:rPr>
        <w:t>名优秀青年干部，经过外语强化培训后，派赴</w:t>
      </w:r>
      <w:r w:rsidRPr="00392BD7">
        <w:rPr>
          <w:rFonts w:hint="eastAsia"/>
          <w:sz w:val="24"/>
        </w:rPr>
        <w:t>10</w:t>
      </w:r>
      <w:r w:rsidRPr="00392BD7">
        <w:rPr>
          <w:rFonts w:hint="eastAsia"/>
          <w:sz w:val="24"/>
        </w:rPr>
        <w:t>家国际企业的海外总部开展为期一年的实务培训。市委组织部把首批赴海外实训干部行前英语培训任务交给了培训部，结业考核表明，学员具备在海外日常生活中流利使用英语能力，具备有效运用英语进行商务文化方面交流沟通的能力，具备运用英语在国际企业有效承担相关工作的能力。</w:t>
      </w:r>
      <w:r w:rsidR="00392BD7" w:rsidRPr="00392BD7">
        <w:rPr>
          <w:rFonts w:hint="eastAsia"/>
          <w:sz w:val="24"/>
        </w:rPr>
        <w:t>《</w:t>
      </w:r>
      <w:r w:rsidR="00FC52EE" w:rsidRPr="00392BD7">
        <w:rPr>
          <w:rFonts w:hint="eastAsia"/>
          <w:sz w:val="24"/>
        </w:rPr>
        <w:t>东方教育时报</w:t>
      </w:r>
      <w:r w:rsidR="00392BD7" w:rsidRPr="00392BD7">
        <w:rPr>
          <w:rFonts w:hint="eastAsia"/>
          <w:sz w:val="24"/>
        </w:rPr>
        <w:t>》（</w:t>
      </w:r>
      <w:r w:rsidR="00392BD7" w:rsidRPr="00392BD7">
        <w:rPr>
          <w:rFonts w:hint="eastAsia"/>
          <w:sz w:val="24"/>
        </w:rPr>
        <w:t>2013.12.26</w:t>
      </w:r>
      <w:r w:rsidR="00392BD7" w:rsidRPr="00392BD7">
        <w:rPr>
          <w:rFonts w:hint="eastAsia"/>
          <w:sz w:val="24"/>
        </w:rPr>
        <w:t>版）</w:t>
      </w:r>
      <w:r w:rsidR="00FC52EE" w:rsidRPr="00392BD7">
        <w:rPr>
          <w:rFonts w:hint="eastAsia"/>
          <w:sz w:val="24"/>
        </w:rPr>
        <w:t>以《</w:t>
      </w:r>
      <w:r w:rsidR="00FC52EE" w:rsidRPr="00392BD7">
        <w:rPr>
          <w:sz w:val="24"/>
        </w:rPr>
        <w:t>上海举行优秀青年干部英语强化培训</w:t>
      </w:r>
      <w:r w:rsidR="00FC52EE" w:rsidRPr="00392BD7">
        <w:rPr>
          <w:rFonts w:hint="eastAsia"/>
          <w:sz w:val="24"/>
        </w:rPr>
        <w:t>》、</w:t>
      </w:r>
      <w:r w:rsidR="00392BD7" w:rsidRPr="00392BD7">
        <w:rPr>
          <w:rFonts w:hint="eastAsia"/>
          <w:sz w:val="24"/>
        </w:rPr>
        <w:t>《</w:t>
      </w:r>
      <w:hyperlink r:id="rId25" w:tgtFrame="_blank" w:history="1">
        <w:r w:rsidR="00FC52EE" w:rsidRPr="00FC52EE">
          <w:rPr>
            <w:sz w:val="24"/>
          </w:rPr>
          <w:t>人民日报海外版</w:t>
        </w:r>
      </w:hyperlink>
      <w:r w:rsidR="00392BD7" w:rsidRPr="00392BD7">
        <w:rPr>
          <w:rFonts w:hint="eastAsia"/>
          <w:sz w:val="24"/>
        </w:rPr>
        <w:t>》（</w:t>
      </w:r>
      <w:r w:rsidR="00392BD7" w:rsidRPr="00392BD7">
        <w:rPr>
          <w:rFonts w:hint="eastAsia"/>
          <w:sz w:val="24"/>
        </w:rPr>
        <w:t>2013.12.27</w:t>
      </w:r>
      <w:r w:rsidR="00392BD7" w:rsidRPr="00392BD7">
        <w:rPr>
          <w:rFonts w:hint="eastAsia"/>
          <w:sz w:val="24"/>
        </w:rPr>
        <w:t>版）</w:t>
      </w:r>
      <w:r w:rsidR="00FC52EE">
        <w:rPr>
          <w:rFonts w:hint="eastAsia"/>
          <w:sz w:val="24"/>
        </w:rPr>
        <w:t>以《</w:t>
      </w:r>
      <w:r w:rsidR="00FC52EE" w:rsidRPr="00FC52EE">
        <w:rPr>
          <w:sz w:val="24"/>
        </w:rPr>
        <w:t>中国官员海外取经</w:t>
      </w:r>
      <w:r w:rsidR="00FC52EE">
        <w:rPr>
          <w:rFonts w:hint="eastAsia"/>
          <w:sz w:val="24"/>
        </w:rPr>
        <w:t>》为题进行了</w:t>
      </w:r>
      <w:r w:rsidR="00392BD7">
        <w:rPr>
          <w:rFonts w:hint="eastAsia"/>
          <w:sz w:val="24"/>
        </w:rPr>
        <w:t>相关</w:t>
      </w:r>
      <w:r w:rsidR="00FC52EE">
        <w:rPr>
          <w:rFonts w:hint="eastAsia"/>
          <w:sz w:val="24"/>
        </w:rPr>
        <w:t>报道</w:t>
      </w:r>
      <w:r w:rsidR="0073294C">
        <w:rPr>
          <w:rFonts w:hint="eastAsia"/>
          <w:sz w:val="24"/>
        </w:rPr>
        <w:t>，另有多家媒体以不同题目也纷纷进行了相关报道</w:t>
      </w:r>
      <w:r w:rsidR="00FC52EE">
        <w:rPr>
          <w:rFonts w:hint="eastAsia"/>
          <w:sz w:val="24"/>
        </w:rPr>
        <w:t>。</w:t>
      </w:r>
      <w:r w:rsidR="000460D0" w:rsidRPr="00392BD7">
        <w:rPr>
          <w:sz w:val="24"/>
        </w:rPr>
        <w:t>2014</w:t>
      </w:r>
      <w:r w:rsidR="000460D0" w:rsidRPr="00392BD7">
        <w:rPr>
          <w:rFonts w:hint="eastAsia"/>
          <w:sz w:val="24"/>
        </w:rPr>
        <w:t>年</w:t>
      </w:r>
      <w:r w:rsidR="000460D0" w:rsidRPr="00392BD7">
        <w:rPr>
          <w:sz w:val="24"/>
        </w:rPr>
        <w:t>11</w:t>
      </w:r>
      <w:r w:rsidR="000460D0" w:rsidRPr="00392BD7">
        <w:rPr>
          <w:rFonts w:hint="eastAsia"/>
          <w:sz w:val="24"/>
        </w:rPr>
        <w:t>月</w:t>
      </w:r>
      <w:r w:rsidR="000460D0" w:rsidRPr="00392BD7">
        <w:rPr>
          <w:sz w:val="24"/>
        </w:rPr>
        <w:t>25</w:t>
      </w:r>
      <w:r w:rsidR="000460D0" w:rsidRPr="00392BD7">
        <w:rPr>
          <w:rFonts w:hint="eastAsia"/>
          <w:sz w:val="24"/>
        </w:rPr>
        <w:t>日至</w:t>
      </w:r>
      <w:r w:rsidR="000460D0" w:rsidRPr="00392BD7">
        <w:rPr>
          <w:sz w:val="24"/>
        </w:rPr>
        <w:t>12</w:t>
      </w:r>
      <w:r w:rsidR="000460D0" w:rsidRPr="00392BD7">
        <w:rPr>
          <w:rFonts w:hint="eastAsia"/>
          <w:sz w:val="24"/>
        </w:rPr>
        <w:t>月</w:t>
      </w:r>
      <w:r w:rsidR="000460D0" w:rsidRPr="00392BD7">
        <w:rPr>
          <w:sz w:val="24"/>
        </w:rPr>
        <w:t>26</w:t>
      </w:r>
      <w:r w:rsidR="000460D0" w:rsidRPr="00392BD7">
        <w:rPr>
          <w:rFonts w:hint="eastAsia"/>
          <w:sz w:val="24"/>
        </w:rPr>
        <w:t>日，</w:t>
      </w:r>
      <w:r w:rsidR="00A003E0" w:rsidRPr="00392BD7">
        <w:rPr>
          <w:rFonts w:hint="eastAsia"/>
          <w:sz w:val="24"/>
        </w:rPr>
        <w:t>第二</w:t>
      </w:r>
      <w:r w:rsidR="00A003E0" w:rsidRPr="00392BD7">
        <w:rPr>
          <w:sz w:val="24"/>
        </w:rPr>
        <w:t>批上海优秀青年干部海外国际企业实训外语培训</w:t>
      </w:r>
      <w:r w:rsidR="00A003E0" w:rsidRPr="00392BD7">
        <w:rPr>
          <w:rFonts w:hint="eastAsia"/>
          <w:sz w:val="24"/>
        </w:rPr>
        <w:t>班顺利举办。</w:t>
      </w:r>
    </w:p>
    <w:p w:rsidR="004D61F6" w:rsidRPr="004D61F6" w:rsidRDefault="004D61F6" w:rsidP="00346050">
      <w:pPr>
        <w:spacing w:line="300" w:lineRule="auto"/>
        <w:ind w:firstLineChars="200" w:firstLine="482"/>
        <w:rPr>
          <w:b/>
          <w:sz w:val="24"/>
        </w:rPr>
      </w:pPr>
      <w:r>
        <w:rPr>
          <w:rFonts w:hint="eastAsia"/>
          <w:b/>
          <w:sz w:val="24"/>
        </w:rPr>
        <w:t>二、为大中型企业开办外语培训班</w:t>
      </w:r>
    </w:p>
    <w:p w:rsidR="001B6492" w:rsidRDefault="000F300A" w:rsidP="00013254">
      <w:pPr>
        <w:spacing w:line="300" w:lineRule="auto"/>
        <w:ind w:firstLineChars="200" w:firstLine="480"/>
        <w:rPr>
          <w:sz w:val="24"/>
        </w:rPr>
      </w:pPr>
      <w:r>
        <w:rPr>
          <w:rFonts w:hint="eastAsia"/>
          <w:sz w:val="24"/>
        </w:rPr>
        <w:t>先后为</w:t>
      </w:r>
      <w:r w:rsidR="009706FA" w:rsidRPr="00801A00">
        <w:rPr>
          <w:sz w:val="24"/>
        </w:rPr>
        <w:t>宝钢集团、上海电气集团、上汽集团、上汽通用、上港集箱、上海广电</w:t>
      </w:r>
      <w:r w:rsidR="009706FA" w:rsidRPr="00801A00">
        <w:rPr>
          <w:sz w:val="24"/>
        </w:rPr>
        <w:t>NEC</w:t>
      </w:r>
      <w:r w:rsidR="009706FA" w:rsidRPr="00801A00">
        <w:rPr>
          <w:sz w:val="24"/>
        </w:rPr>
        <w:t>液晶显示器有限公司、上海现代建筑设计（集团）有限公司、上海旭电</w:t>
      </w:r>
      <w:r w:rsidR="009706FA" w:rsidRPr="00801A00">
        <w:rPr>
          <w:sz w:val="24"/>
        </w:rPr>
        <w:lastRenderedPageBreak/>
        <w:t>子玻璃有限公司、深圳证券交易所、</w:t>
      </w:r>
      <w:r w:rsidR="003C1757">
        <w:rPr>
          <w:rFonts w:hint="eastAsia"/>
          <w:sz w:val="24"/>
        </w:rPr>
        <w:t>中国</w:t>
      </w:r>
      <w:r w:rsidR="009706FA" w:rsidRPr="00801A00">
        <w:rPr>
          <w:sz w:val="24"/>
        </w:rPr>
        <w:t>建设银行、交通银行、上海国际集团、海际大和证券、汉诺威展览公司、</w:t>
      </w:r>
      <w:r w:rsidRPr="00801A00">
        <w:rPr>
          <w:sz w:val="24"/>
        </w:rPr>
        <w:t>华菱管线、柳州五菱汽车机械厂、丰原集团、上海龙创汽车设计有限公司、</w:t>
      </w:r>
      <w:r w:rsidRPr="00801A00">
        <w:rPr>
          <w:rFonts w:hint="eastAsia"/>
          <w:sz w:val="24"/>
        </w:rPr>
        <w:t>中国银行、上海燃气</w:t>
      </w:r>
      <w:r>
        <w:rPr>
          <w:rFonts w:hint="eastAsia"/>
          <w:sz w:val="24"/>
        </w:rPr>
        <w:t>、</w:t>
      </w:r>
      <w:r w:rsidRPr="00801A00">
        <w:rPr>
          <w:sz w:val="24"/>
        </w:rPr>
        <w:t>洋山深水港等单位培训了大量的外语急需人才</w:t>
      </w:r>
      <w:r>
        <w:rPr>
          <w:rFonts w:hint="eastAsia"/>
          <w:sz w:val="24"/>
        </w:rPr>
        <w:t>。</w:t>
      </w:r>
    </w:p>
    <w:p w:rsidR="005A4716" w:rsidRDefault="005A4716" w:rsidP="00013254">
      <w:pPr>
        <w:spacing w:line="300" w:lineRule="auto"/>
        <w:ind w:firstLineChars="200" w:firstLine="480"/>
        <w:rPr>
          <w:sz w:val="24"/>
        </w:rPr>
      </w:pPr>
      <w:r>
        <w:rPr>
          <w:rFonts w:hint="eastAsia"/>
          <w:sz w:val="24"/>
        </w:rPr>
        <w:t>1</w:t>
      </w:r>
      <w:r>
        <w:rPr>
          <w:rFonts w:hint="eastAsia"/>
          <w:sz w:val="24"/>
        </w:rPr>
        <w:t>、</w:t>
      </w:r>
      <w:r>
        <w:rPr>
          <w:rFonts w:ascii="Arial" w:hAnsi="Arial" w:cs="Arial" w:hint="eastAsia"/>
          <w:b/>
          <w:kern w:val="0"/>
          <w:sz w:val="24"/>
        </w:rPr>
        <w:t>上汽</w:t>
      </w:r>
      <w:r w:rsidRPr="00EC12B0">
        <w:rPr>
          <w:rFonts w:ascii="Arial" w:hAnsi="Arial" w:cs="Arial" w:hint="eastAsia"/>
          <w:b/>
          <w:kern w:val="0"/>
          <w:sz w:val="24"/>
        </w:rPr>
        <w:t>集团外语</w:t>
      </w:r>
      <w:r>
        <w:rPr>
          <w:rFonts w:ascii="Arial" w:hAnsi="Arial" w:cs="Arial" w:hint="eastAsia"/>
          <w:b/>
          <w:kern w:val="0"/>
          <w:sz w:val="24"/>
        </w:rPr>
        <w:t>培训</w:t>
      </w:r>
      <w:r w:rsidRPr="00EC12B0">
        <w:rPr>
          <w:rFonts w:ascii="Arial" w:hAnsi="Arial" w:cs="Arial" w:hint="eastAsia"/>
          <w:b/>
          <w:kern w:val="0"/>
          <w:sz w:val="24"/>
        </w:rPr>
        <w:t>班</w:t>
      </w:r>
    </w:p>
    <w:p w:rsidR="001B6492" w:rsidRDefault="005A4716" w:rsidP="00013254">
      <w:pPr>
        <w:spacing w:line="300" w:lineRule="auto"/>
        <w:ind w:firstLineChars="200" w:firstLine="480"/>
        <w:rPr>
          <w:sz w:val="24"/>
        </w:rPr>
      </w:pPr>
      <w:r>
        <w:rPr>
          <w:rFonts w:hint="eastAsia"/>
          <w:sz w:val="24"/>
        </w:rPr>
        <w:t>1996</w:t>
      </w:r>
      <w:r>
        <w:rPr>
          <w:rFonts w:hint="eastAsia"/>
          <w:sz w:val="24"/>
        </w:rPr>
        <w:t>年起为上汽集团开班外语培训班，同时受上汽集团委托编写汽车专业英语教材《实用汽车英语》（</w:t>
      </w:r>
      <w:r>
        <w:rPr>
          <w:rFonts w:hint="eastAsia"/>
          <w:sz w:val="24"/>
        </w:rPr>
        <w:t>1998</w:t>
      </w:r>
      <w:r>
        <w:rPr>
          <w:rFonts w:hint="eastAsia"/>
          <w:sz w:val="24"/>
        </w:rPr>
        <w:t>年</w:t>
      </w:r>
      <w:r>
        <w:rPr>
          <w:rFonts w:hint="eastAsia"/>
          <w:sz w:val="24"/>
        </w:rPr>
        <w:t>1</w:t>
      </w:r>
      <w:r>
        <w:rPr>
          <w:rFonts w:hint="eastAsia"/>
          <w:sz w:val="24"/>
        </w:rPr>
        <w:t>月</w:t>
      </w:r>
      <w:r w:rsidR="00023C9F">
        <w:rPr>
          <w:rFonts w:hint="eastAsia"/>
          <w:sz w:val="24"/>
        </w:rPr>
        <w:t>出</w:t>
      </w:r>
      <w:r>
        <w:rPr>
          <w:rFonts w:hint="eastAsia"/>
          <w:sz w:val="24"/>
        </w:rPr>
        <w:t>版），该教材使用效果良好，受到了上汽集团总公司及专家的好评，前上海市副市长</w:t>
      </w:r>
      <w:r w:rsidR="00023C9F">
        <w:rPr>
          <w:rFonts w:hint="eastAsia"/>
          <w:sz w:val="24"/>
        </w:rPr>
        <w:t>蒋以任</w:t>
      </w:r>
      <w:r>
        <w:rPr>
          <w:rFonts w:hint="eastAsia"/>
          <w:sz w:val="24"/>
        </w:rPr>
        <w:t>为该书题词。</w:t>
      </w:r>
      <w:r w:rsidR="001B6492">
        <w:rPr>
          <w:rFonts w:hint="eastAsia"/>
          <w:sz w:val="24"/>
        </w:rPr>
        <w:t>1998</w:t>
      </w:r>
      <w:r w:rsidR="001B6492">
        <w:rPr>
          <w:rFonts w:hint="eastAsia"/>
          <w:sz w:val="24"/>
        </w:rPr>
        <w:t>年</w:t>
      </w:r>
      <w:r w:rsidR="001B6492">
        <w:rPr>
          <w:rFonts w:hint="eastAsia"/>
          <w:sz w:val="24"/>
        </w:rPr>
        <w:t>5</w:t>
      </w:r>
      <w:r w:rsidR="001B6492">
        <w:rPr>
          <w:rFonts w:hint="eastAsia"/>
          <w:sz w:val="24"/>
        </w:rPr>
        <w:t>月</w:t>
      </w:r>
      <w:r w:rsidR="001B6492">
        <w:rPr>
          <w:rFonts w:hint="eastAsia"/>
          <w:sz w:val="24"/>
        </w:rPr>
        <w:t>26</w:t>
      </w:r>
      <w:r w:rsidR="001B6492">
        <w:rPr>
          <w:rFonts w:hint="eastAsia"/>
          <w:sz w:val="24"/>
        </w:rPr>
        <w:t>日，“上汽集团总公司——上外语言培训中心”揭牌，在</w:t>
      </w:r>
      <w:r w:rsidR="001B6492">
        <w:rPr>
          <w:rFonts w:hint="eastAsia"/>
          <w:sz w:val="24"/>
        </w:rPr>
        <w:t>1998</w:t>
      </w:r>
      <w:r w:rsidR="001B6492">
        <w:rPr>
          <w:rFonts w:hint="eastAsia"/>
          <w:sz w:val="24"/>
        </w:rPr>
        <w:t>年</w:t>
      </w:r>
      <w:r w:rsidR="001B6492">
        <w:rPr>
          <w:rFonts w:hint="eastAsia"/>
          <w:sz w:val="24"/>
        </w:rPr>
        <w:t>12</w:t>
      </w:r>
      <w:r w:rsidR="001B6492">
        <w:rPr>
          <w:rFonts w:hint="eastAsia"/>
          <w:sz w:val="24"/>
        </w:rPr>
        <w:t>月</w:t>
      </w:r>
      <w:r w:rsidR="001B6492">
        <w:rPr>
          <w:rFonts w:hint="eastAsia"/>
          <w:sz w:val="24"/>
        </w:rPr>
        <w:t>23</w:t>
      </w:r>
      <w:r w:rsidR="001B6492">
        <w:rPr>
          <w:rFonts w:hint="eastAsia"/>
          <w:sz w:val="24"/>
        </w:rPr>
        <w:t>日召开的“上汽集团总公司——上外语言培训中心工作研讨会”上，上汽集团的领导对培训部的外语培训工作</w:t>
      </w:r>
      <w:r w:rsidR="0073294C">
        <w:rPr>
          <w:rFonts w:hint="eastAsia"/>
          <w:sz w:val="24"/>
        </w:rPr>
        <w:t>给予</w:t>
      </w:r>
      <w:r w:rsidR="001B6492">
        <w:rPr>
          <w:rFonts w:hint="eastAsia"/>
          <w:sz w:val="24"/>
        </w:rPr>
        <w:t>了高度的评价和肯定。</w:t>
      </w:r>
      <w:r w:rsidR="00A51FE1">
        <w:rPr>
          <w:rFonts w:hint="eastAsia"/>
          <w:sz w:val="24"/>
        </w:rPr>
        <w:t>之后又</w:t>
      </w:r>
      <w:r w:rsidR="009B0E84" w:rsidRPr="00DC6F79">
        <w:rPr>
          <w:rFonts w:hint="eastAsia"/>
          <w:sz w:val="24"/>
        </w:rPr>
        <w:t>为上汽集团开设外语培训班数期，一直持续到</w:t>
      </w:r>
      <w:r w:rsidR="009B0E84" w:rsidRPr="00DC6F79">
        <w:rPr>
          <w:rFonts w:hint="eastAsia"/>
          <w:sz w:val="24"/>
        </w:rPr>
        <w:t>2006</w:t>
      </w:r>
      <w:r w:rsidR="009B0E84" w:rsidRPr="00DC6F79">
        <w:rPr>
          <w:rFonts w:hint="eastAsia"/>
          <w:sz w:val="24"/>
        </w:rPr>
        <w:t>年。</w:t>
      </w:r>
    </w:p>
    <w:p w:rsidR="0091161E" w:rsidRPr="00EC12B0" w:rsidRDefault="005A4716" w:rsidP="0091161E">
      <w:pPr>
        <w:spacing w:line="360" w:lineRule="auto"/>
        <w:ind w:firstLineChars="200" w:firstLine="482"/>
        <w:rPr>
          <w:sz w:val="24"/>
        </w:rPr>
      </w:pPr>
      <w:r>
        <w:rPr>
          <w:rFonts w:hint="eastAsia"/>
          <w:b/>
          <w:sz w:val="24"/>
        </w:rPr>
        <w:t>2</w:t>
      </w:r>
      <w:r w:rsidR="0091161E">
        <w:rPr>
          <w:rFonts w:hint="eastAsia"/>
          <w:b/>
          <w:sz w:val="24"/>
        </w:rPr>
        <w:t>、</w:t>
      </w:r>
      <w:r w:rsidR="0091161E" w:rsidRPr="00EC12B0">
        <w:rPr>
          <w:rFonts w:ascii="Arial" w:hAnsi="Arial" w:cs="Arial" w:hint="eastAsia"/>
          <w:b/>
          <w:kern w:val="0"/>
          <w:sz w:val="24"/>
        </w:rPr>
        <w:t>上海宝钢集团外语</w:t>
      </w:r>
      <w:r w:rsidR="00A1427C">
        <w:rPr>
          <w:rFonts w:ascii="Arial" w:hAnsi="Arial" w:cs="Arial" w:hint="eastAsia"/>
          <w:b/>
          <w:kern w:val="0"/>
          <w:sz w:val="24"/>
        </w:rPr>
        <w:t>培训</w:t>
      </w:r>
      <w:r w:rsidR="0091161E" w:rsidRPr="00EC12B0">
        <w:rPr>
          <w:rFonts w:ascii="Arial" w:hAnsi="Arial" w:cs="Arial" w:hint="eastAsia"/>
          <w:b/>
          <w:kern w:val="0"/>
          <w:sz w:val="24"/>
        </w:rPr>
        <w:t>班</w:t>
      </w:r>
    </w:p>
    <w:p w:rsidR="00D24ED7" w:rsidRDefault="0091161E" w:rsidP="00FD4AAE">
      <w:pPr>
        <w:spacing w:line="300" w:lineRule="auto"/>
        <w:ind w:firstLineChars="200" w:firstLine="480"/>
        <w:rPr>
          <w:sz w:val="24"/>
        </w:rPr>
      </w:pPr>
      <w:r w:rsidRPr="0091161E">
        <w:rPr>
          <w:rFonts w:hint="eastAsia"/>
          <w:sz w:val="24"/>
          <w:szCs w:val="24"/>
        </w:rPr>
        <w:t>宝钢</w:t>
      </w:r>
      <w:r>
        <w:rPr>
          <w:rFonts w:hint="eastAsia"/>
          <w:sz w:val="24"/>
          <w:szCs w:val="24"/>
        </w:rPr>
        <w:t>集团</w:t>
      </w:r>
      <w:r w:rsidRPr="0091161E">
        <w:rPr>
          <w:rFonts w:hint="eastAsia"/>
          <w:sz w:val="24"/>
          <w:szCs w:val="24"/>
        </w:rPr>
        <w:t>在实施国际化进程中，对科技人员和管理者的外语能力提出了更高的要求</w:t>
      </w:r>
      <w:r>
        <w:rPr>
          <w:rFonts w:hint="eastAsia"/>
          <w:sz w:val="24"/>
          <w:szCs w:val="24"/>
        </w:rPr>
        <w:t>，新进人员</w:t>
      </w:r>
      <w:r w:rsidR="00FD4AAE">
        <w:rPr>
          <w:rFonts w:hint="eastAsia"/>
          <w:sz w:val="24"/>
          <w:szCs w:val="24"/>
        </w:rPr>
        <w:t>转正</w:t>
      </w:r>
      <w:r w:rsidRPr="0091161E">
        <w:rPr>
          <w:rFonts w:hint="eastAsia"/>
          <w:sz w:val="24"/>
          <w:szCs w:val="24"/>
        </w:rPr>
        <w:t>必须通过宝钢外语三级考试</w:t>
      </w:r>
      <w:r w:rsidR="00FD4AAE">
        <w:rPr>
          <w:rFonts w:hint="eastAsia"/>
          <w:sz w:val="24"/>
          <w:szCs w:val="24"/>
        </w:rPr>
        <w:t>，</w:t>
      </w:r>
      <w:r w:rsidR="00FD4AAE" w:rsidRPr="0091161E">
        <w:rPr>
          <w:rFonts w:hint="eastAsia"/>
          <w:sz w:val="24"/>
          <w:szCs w:val="24"/>
        </w:rPr>
        <w:t>进入主聘岗位</w:t>
      </w:r>
      <w:r w:rsidRPr="0091161E">
        <w:rPr>
          <w:rFonts w:hint="eastAsia"/>
          <w:sz w:val="24"/>
          <w:szCs w:val="24"/>
        </w:rPr>
        <w:t>必须通过宝钢外语二级考试；至</w:t>
      </w:r>
      <w:r w:rsidRPr="0091161E">
        <w:rPr>
          <w:rFonts w:hint="eastAsia"/>
          <w:sz w:val="24"/>
          <w:szCs w:val="24"/>
        </w:rPr>
        <w:t>2008</w:t>
      </w:r>
      <w:r w:rsidRPr="0091161E">
        <w:rPr>
          <w:rFonts w:hint="eastAsia"/>
          <w:sz w:val="24"/>
          <w:szCs w:val="24"/>
        </w:rPr>
        <w:t>年底，宝钢股份公司总部各业务、职能部门至少有</w:t>
      </w:r>
      <w:r w:rsidRPr="0091161E">
        <w:rPr>
          <w:rFonts w:hint="eastAsia"/>
          <w:sz w:val="24"/>
          <w:szCs w:val="24"/>
        </w:rPr>
        <w:t>1</w:t>
      </w:r>
      <w:r w:rsidRPr="0091161E">
        <w:rPr>
          <w:rFonts w:hint="eastAsia"/>
          <w:sz w:val="24"/>
          <w:szCs w:val="24"/>
        </w:rPr>
        <w:t>－</w:t>
      </w:r>
      <w:r w:rsidRPr="0091161E">
        <w:rPr>
          <w:rFonts w:hint="eastAsia"/>
          <w:sz w:val="24"/>
          <w:szCs w:val="24"/>
        </w:rPr>
        <w:t>2</w:t>
      </w:r>
      <w:r w:rsidRPr="0091161E">
        <w:rPr>
          <w:rFonts w:hint="eastAsia"/>
          <w:sz w:val="24"/>
          <w:szCs w:val="24"/>
        </w:rPr>
        <w:t>名人员通过宝钢外语一级考试，各业务、职能系统</w:t>
      </w:r>
      <w:r w:rsidRPr="0091161E">
        <w:rPr>
          <w:rFonts w:hint="eastAsia"/>
          <w:sz w:val="24"/>
          <w:szCs w:val="24"/>
        </w:rPr>
        <w:t>40</w:t>
      </w:r>
      <w:r w:rsidRPr="0091161E">
        <w:rPr>
          <w:rFonts w:hint="eastAsia"/>
          <w:sz w:val="24"/>
          <w:szCs w:val="24"/>
        </w:rPr>
        <w:t>周岁及以下的主管及以上管理人员需通过宝钢外语三级考试，至</w:t>
      </w:r>
      <w:r w:rsidRPr="0091161E">
        <w:rPr>
          <w:rFonts w:hint="eastAsia"/>
          <w:sz w:val="24"/>
          <w:szCs w:val="24"/>
        </w:rPr>
        <w:t>2010</w:t>
      </w:r>
      <w:r w:rsidRPr="0091161E">
        <w:rPr>
          <w:rFonts w:hint="eastAsia"/>
          <w:sz w:val="24"/>
          <w:szCs w:val="24"/>
        </w:rPr>
        <w:t>年底，需通过宝钢外语二级考试；至</w:t>
      </w:r>
      <w:r w:rsidRPr="0091161E">
        <w:rPr>
          <w:rFonts w:hint="eastAsia"/>
          <w:sz w:val="24"/>
          <w:szCs w:val="24"/>
        </w:rPr>
        <w:t>2008</w:t>
      </w:r>
      <w:r w:rsidRPr="0091161E">
        <w:rPr>
          <w:rFonts w:hint="eastAsia"/>
          <w:sz w:val="24"/>
          <w:szCs w:val="24"/>
        </w:rPr>
        <w:t>年底，宝钢股份公司内</w:t>
      </w:r>
      <w:r w:rsidRPr="0091161E">
        <w:rPr>
          <w:rFonts w:hint="eastAsia"/>
          <w:sz w:val="24"/>
          <w:szCs w:val="24"/>
        </w:rPr>
        <w:t>40</w:t>
      </w:r>
      <w:r w:rsidRPr="0091161E">
        <w:rPr>
          <w:rFonts w:hint="eastAsia"/>
          <w:sz w:val="24"/>
          <w:szCs w:val="24"/>
        </w:rPr>
        <w:t>周岁以下首席师、</w:t>
      </w:r>
      <w:r w:rsidRPr="0091161E">
        <w:rPr>
          <w:rFonts w:hint="eastAsia"/>
          <w:sz w:val="24"/>
          <w:szCs w:val="24"/>
        </w:rPr>
        <w:t>35</w:t>
      </w:r>
      <w:r w:rsidRPr="0091161E">
        <w:rPr>
          <w:rFonts w:hint="eastAsia"/>
          <w:sz w:val="24"/>
          <w:szCs w:val="24"/>
        </w:rPr>
        <w:t>周岁以下的主任师必须通过宝钢外语二级考试；</w:t>
      </w:r>
      <w:r w:rsidRPr="0091161E">
        <w:rPr>
          <w:rFonts w:hint="eastAsia"/>
          <w:sz w:val="24"/>
          <w:szCs w:val="24"/>
        </w:rPr>
        <w:t> 2008</w:t>
      </w:r>
      <w:r w:rsidRPr="0091161E">
        <w:rPr>
          <w:rFonts w:hint="eastAsia"/>
          <w:sz w:val="24"/>
          <w:szCs w:val="24"/>
        </w:rPr>
        <w:t>年以后，凡出国培训、参加国际会议人员的外语水平，原则上须达到宝钢二级。对托福、雅思、</w:t>
      </w:r>
      <w:r w:rsidRPr="0091161E">
        <w:rPr>
          <w:rFonts w:hint="eastAsia"/>
          <w:sz w:val="24"/>
          <w:szCs w:val="24"/>
        </w:rPr>
        <w:t>GRE</w:t>
      </w:r>
      <w:r w:rsidRPr="0091161E">
        <w:rPr>
          <w:rFonts w:hint="eastAsia"/>
          <w:sz w:val="24"/>
          <w:szCs w:val="24"/>
        </w:rPr>
        <w:t>成绩优良者及获得宝钢外语一级证书者，在同等条件下，在海外培训、扩展职业生涯空间等方面给予优先考虑。</w:t>
      </w:r>
      <w:r w:rsidR="00FD4AAE">
        <w:rPr>
          <w:rFonts w:hint="eastAsia"/>
          <w:sz w:val="24"/>
          <w:szCs w:val="24"/>
        </w:rPr>
        <w:t>在此背景下，</w:t>
      </w:r>
      <w:r>
        <w:rPr>
          <w:rFonts w:hint="eastAsia"/>
          <w:sz w:val="24"/>
        </w:rPr>
        <w:t>20</w:t>
      </w:r>
      <w:r>
        <w:rPr>
          <w:rFonts w:hint="eastAsia"/>
          <w:sz w:val="24"/>
        </w:rPr>
        <w:t>世纪</w:t>
      </w:r>
      <w:r>
        <w:rPr>
          <w:rFonts w:hint="eastAsia"/>
          <w:sz w:val="24"/>
        </w:rPr>
        <w:t>90</w:t>
      </w:r>
      <w:r>
        <w:rPr>
          <w:rFonts w:hint="eastAsia"/>
          <w:sz w:val="24"/>
        </w:rPr>
        <w:t>年代中期，</w:t>
      </w:r>
      <w:r w:rsidRPr="00EC12B0">
        <w:rPr>
          <w:rFonts w:hint="eastAsia"/>
          <w:sz w:val="24"/>
        </w:rPr>
        <w:t>培训部</w:t>
      </w:r>
      <w:r>
        <w:rPr>
          <w:rFonts w:hint="eastAsia"/>
          <w:sz w:val="24"/>
        </w:rPr>
        <w:t>开始</w:t>
      </w:r>
      <w:r w:rsidRPr="00EC12B0">
        <w:rPr>
          <w:rFonts w:hint="eastAsia"/>
          <w:sz w:val="24"/>
        </w:rPr>
        <w:t>为宝钢集团开设</w:t>
      </w:r>
      <w:r w:rsidRPr="00EC12B0">
        <w:rPr>
          <w:sz w:val="24"/>
        </w:rPr>
        <w:t>全日制</w:t>
      </w:r>
      <w:r w:rsidRPr="00EC12B0">
        <w:rPr>
          <w:rFonts w:hint="eastAsia"/>
          <w:sz w:val="24"/>
        </w:rPr>
        <w:t>、</w:t>
      </w:r>
      <w:r w:rsidRPr="00EC12B0">
        <w:rPr>
          <w:sz w:val="24"/>
        </w:rPr>
        <w:t>业余</w:t>
      </w:r>
      <w:r w:rsidRPr="00EC12B0">
        <w:rPr>
          <w:rFonts w:hint="eastAsia"/>
          <w:sz w:val="24"/>
        </w:rPr>
        <w:t>制等多种形式的</w:t>
      </w:r>
      <w:r>
        <w:rPr>
          <w:rFonts w:hint="eastAsia"/>
          <w:sz w:val="24"/>
        </w:rPr>
        <w:t>外语</w:t>
      </w:r>
      <w:r w:rsidRPr="00EC12B0">
        <w:rPr>
          <w:rFonts w:hint="eastAsia"/>
          <w:sz w:val="24"/>
        </w:rPr>
        <w:t>培训班，高质量的</w:t>
      </w:r>
      <w:r w:rsidRPr="00EC12B0">
        <w:rPr>
          <w:sz w:val="24"/>
        </w:rPr>
        <w:t>教学</w:t>
      </w:r>
      <w:r w:rsidRPr="00EC12B0">
        <w:rPr>
          <w:rFonts w:hint="eastAsia"/>
          <w:sz w:val="24"/>
        </w:rPr>
        <w:t>，</w:t>
      </w:r>
      <w:r w:rsidRPr="00EC12B0">
        <w:rPr>
          <w:sz w:val="24"/>
        </w:rPr>
        <w:t>到位</w:t>
      </w:r>
      <w:r w:rsidRPr="00EC12B0">
        <w:rPr>
          <w:rFonts w:hint="eastAsia"/>
          <w:sz w:val="24"/>
        </w:rPr>
        <w:t>的</w:t>
      </w:r>
      <w:r w:rsidRPr="00EC12B0">
        <w:rPr>
          <w:sz w:val="24"/>
        </w:rPr>
        <w:t>服务，</w:t>
      </w:r>
      <w:r w:rsidRPr="00EC12B0">
        <w:rPr>
          <w:rFonts w:hint="eastAsia"/>
          <w:sz w:val="24"/>
        </w:rPr>
        <w:t>使得</w:t>
      </w:r>
      <w:r w:rsidRPr="00EC12B0">
        <w:rPr>
          <w:sz w:val="24"/>
        </w:rPr>
        <w:t>上外出国培训部</w:t>
      </w:r>
      <w:r w:rsidRPr="00EC12B0">
        <w:rPr>
          <w:rFonts w:hint="eastAsia"/>
          <w:sz w:val="24"/>
        </w:rPr>
        <w:t>成为</w:t>
      </w:r>
      <w:r w:rsidRPr="00EC12B0">
        <w:rPr>
          <w:sz w:val="24"/>
        </w:rPr>
        <w:t>宝钢集团</w:t>
      </w:r>
      <w:r w:rsidRPr="00EC12B0">
        <w:rPr>
          <w:rFonts w:hint="eastAsia"/>
          <w:sz w:val="24"/>
        </w:rPr>
        <w:t>领导、员工</w:t>
      </w:r>
      <w:r w:rsidRPr="00EC12B0">
        <w:rPr>
          <w:sz w:val="24"/>
        </w:rPr>
        <w:t>外语培训的</w:t>
      </w:r>
      <w:r>
        <w:rPr>
          <w:rFonts w:hint="eastAsia"/>
          <w:sz w:val="24"/>
        </w:rPr>
        <w:t>首选</w:t>
      </w:r>
      <w:r w:rsidRPr="00EC12B0">
        <w:rPr>
          <w:sz w:val="24"/>
        </w:rPr>
        <w:t>。</w:t>
      </w:r>
      <w:r w:rsidR="00634104">
        <w:rPr>
          <w:rFonts w:hint="eastAsia"/>
          <w:sz w:val="24"/>
        </w:rPr>
        <w:t>宝钢外语培训班一直持续到现在。</w:t>
      </w:r>
    </w:p>
    <w:p w:rsidR="0091161E" w:rsidRPr="00FD4AAE" w:rsidRDefault="0091161E" w:rsidP="00FD4AAE">
      <w:pPr>
        <w:spacing w:line="300" w:lineRule="auto"/>
        <w:ind w:firstLineChars="200" w:firstLine="480"/>
        <w:rPr>
          <w:sz w:val="24"/>
          <w:szCs w:val="24"/>
        </w:rPr>
      </w:pPr>
      <w:r w:rsidRPr="00EC12B0">
        <w:rPr>
          <w:sz w:val="24"/>
        </w:rPr>
        <w:t>从</w:t>
      </w:r>
      <w:r w:rsidRPr="00EC12B0">
        <w:rPr>
          <w:sz w:val="24"/>
        </w:rPr>
        <w:t>199</w:t>
      </w:r>
      <w:r w:rsidR="009734EA">
        <w:rPr>
          <w:rFonts w:hint="eastAsia"/>
          <w:sz w:val="24"/>
        </w:rPr>
        <w:t>3</w:t>
      </w:r>
      <w:r w:rsidRPr="00EC12B0">
        <w:rPr>
          <w:sz w:val="24"/>
        </w:rPr>
        <w:t>年起</w:t>
      </w:r>
      <w:r w:rsidRPr="00EC12B0">
        <w:rPr>
          <w:rFonts w:hint="eastAsia"/>
          <w:sz w:val="24"/>
        </w:rPr>
        <w:t>培训部</w:t>
      </w:r>
      <w:r w:rsidRPr="00EC12B0">
        <w:rPr>
          <w:sz w:val="24"/>
        </w:rPr>
        <w:t>承担宝钢集团的水平等级考试的口试和命题，每年两次，至今已</w:t>
      </w:r>
      <w:r w:rsidR="00FD4AAE">
        <w:rPr>
          <w:rFonts w:hint="eastAsia"/>
          <w:sz w:val="24"/>
        </w:rPr>
        <w:t>有</w:t>
      </w:r>
      <w:r w:rsidR="00FD4AAE">
        <w:rPr>
          <w:rFonts w:hint="eastAsia"/>
          <w:sz w:val="24"/>
        </w:rPr>
        <w:t>20</w:t>
      </w:r>
      <w:r>
        <w:rPr>
          <w:rFonts w:hint="eastAsia"/>
          <w:sz w:val="24"/>
        </w:rPr>
        <w:t>年</w:t>
      </w:r>
      <w:r w:rsidRPr="00EC12B0">
        <w:rPr>
          <w:sz w:val="24"/>
        </w:rPr>
        <w:t>，共计</w:t>
      </w:r>
      <w:r>
        <w:rPr>
          <w:rFonts w:hint="eastAsia"/>
          <w:sz w:val="24"/>
        </w:rPr>
        <w:t>测试</w:t>
      </w:r>
      <w:r w:rsidRPr="00EC12B0">
        <w:rPr>
          <w:sz w:val="24"/>
        </w:rPr>
        <w:t>考生</w:t>
      </w:r>
      <w:r w:rsidR="00FD4AAE">
        <w:rPr>
          <w:rFonts w:hint="eastAsia"/>
          <w:sz w:val="24"/>
        </w:rPr>
        <w:t>2</w:t>
      </w:r>
      <w:r w:rsidRPr="00EC12B0">
        <w:rPr>
          <w:rFonts w:hint="eastAsia"/>
          <w:sz w:val="24"/>
        </w:rPr>
        <w:t>万</w:t>
      </w:r>
      <w:r w:rsidR="00FD4AAE">
        <w:rPr>
          <w:rFonts w:hint="eastAsia"/>
          <w:sz w:val="24"/>
        </w:rPr>
        <w:t>1</w:t>
      </w:r>
      <w:r w:rsidRPr="00EC12B0">
        <w:rPr>
          <w:rFonts w:hint="eastAsia"/>
          <w:sz w:val="24"/>
        </w:rPr>
        <w:t>千余</w:t>
      </w:r>
      <w:r w:rsidRPr="00EC12B0">
        <w:rPr>
          <w:sz w:val="24"/>
        </w:rPr>
        <w:t>人，为宝钢集团培养外语人才</w:t>
      </w:r>
      <w:r w:rsidRPr="00EC12B0">
        <w:rPr>
          <w:rFonts w:hint="eastAsia"/>
          <w:sz w:val="24"/>
        </w:rPr>
        <w:t>做</w:t>
      </w:r>
      <w:r w:rsidRPr="00EC12B0">
        <w:rPr>
          <w:sz w:val="24"/>
        </w:rPr>
        <w:t>出了很大的贡献，成为宝钢集团外语培训基地和</w:t>
      </w:r>
      <w:r>
        <w:rPr>
          <w:rFonts w:hint="eastAsia"/>
          <w:sz w:val="24"/>
        </w:rPr>
        <w:t>口语</w:t>
      </w:r>
      <w:r w:rsidRPr="00EC12B0">
        <w:rPr>
          <w:sz w:val="24"/>
        </w:rPr>
        <w:t>考试基地。</w:t>
      </w:r>
    </w:p>
    <w:p w:rsidR="0091161E" w:rsidRPr="00D44298" w:rsidRDefault="00205775" w:rsidP="00D44298">
      <w:pPr>
        <w:spacing w:line="360" w:lineRule="auto"/>
        <w:ind w:firstLineChars="200" w:firstLine="482"/>
        <w:rPr>
          <w:rFonts w:ascii="Arial" w:hAnsi="Arial" w:cs="Arial"/>
          <w:b/>
          <w:kern w:val="0"/>
          <w:sz w:val="24"/>
        </w:rPr>
      </w:pPr>
      <w:r>
        <w:rPr>
          <w:rFonts w:ascii="Arial" w:hAnsi="Arial" w:cs="Arial" w:hint="eastAsia"/>
          <w:b/>
          <w:kern w:val="0"/>
          <w:sz w:val="24"/>
        </w:rPr>
        <w:t>3</w:t>
      </w:r>
      <w:r w:rsidR="00D44298" w:rsidRPr="00D44298">
        <w:rPr>
          <w:rFonts w:ascii="Arial" w:hAnsi="Arial" w:cs="Arial" w:hint="eastAsia"/>
          <w:b/>
          <w:kern w:val="0"/>
          <w:sz w:val="24"/>
        </w:rPr>
        <w:t>、</w:t>
      </w:r>
      <w:r w:rsidR="00A1427C" w:rsidRPr="008867F4">
        <w:rPr>
          <w:rFonts w:ascii="Arial" w:hAnsi="Arial" w:cs="Arial" w:hint="eastAsia"/>
          <w:b/>
          <w:kern w:val="0"/>
          <w:sz w:val="24"/>
        </w:rPr>
        <w:t>中国建设银行</w:t>
      </w:r>
      <w:r w:rsidR="000F5848" w:rsidRPr="008867F4">
        <w:rPr>
          <w:rFonts w:ascii="Arial" w:hAnsi="Arial" w:cs="Arial" w:hint="eastAsia"/>
          <w:b/>
          <w:kern w:val="0"/>
          <w:sz w:val="24"/>
        </w:rPr>
        <w:t>海外人才库英语培训班</w:t>
      </w:r>
    </w:p>
    <w:p w:rsidR="0091161E" w:rsidRPr="00176489" w:rsidRDefault="00176489" w:rsidP="00176489">
      <w:pPr>
        <w:spacing w:line="300" w:lineRule="auto"/>
        <w:ind w:firstLineChars="200" w:firstLine="480"/>
        <w:rPr>
          <w:sz w:val="24"/>
        </w:rPr>
      </w:pPr>
      <w:r w:rsidRPr="00176489">
        <w:rPr>
          <w:sz w:val="24"/>
        </w:rPr>
        <w:t xml:space="preserve">2012 </w:t>
      </w:r>
      <w:r w:rsidRPr="00176489">
        <w:rPr>
          <w:rFonts w:hint="eastAsia"/>
          <w:sz w:val="24"/>
        </w:rPr>
        <w:t>年</w:t>
      </w:r>
      <w:r w:rsidRPr="00176489">
        <w:rPr>
          <w:sz w:val="24"/>
        </w:rPr>
        <w:t xml:space="preserve"> 9</w:t>
      </w:r>
      <w:r w:rsidRPr="00176489">
        <w:rPr>
          <w:rFonts w:hint="eastAsia"/>
          <w:sz w:val="24"/>
        </w:rPr>
        <w:t>月</w:t>
      </w:r>
      <w:r w:rsidRPr="00176489">
        <w:rPr>
          <w:sz w:val="24"/>
        </w:rPr>
        <w:t>20</w:t>
      </w:r>
      <w:r w:rsidRPr="00176489">
        <w:rPr>
          <w:rFonts w:hint="eastAsia"/>
          <w:sz w:val="24"/>
        </w:rPr>
        <w:t>日至</w:t>
      </w:r>
      <w:r w:rsidRPr="00176489">
        <w:rPr>
          <w:sz w:val="24"/>
        </w:rPr>
        <w:t xml:space="preserve"> 2012 </w:t>
      </w:r>
      <w:r w:rsidRPr="00176489">
        <w:rPr>
          <w:rFonts w:hint="eastAsia"/>
          <w:sz w:val="24"/>
        </w:rPr>
        <w:t>年</w:t>
      </w:r>
      <w:r w:rsidRPr="00176489">
        <w:rPr>
          <w:sz w:val="24"/>
        </w:rPr>
        <w:t xml:space="preserve"> 12</w:t>
      </w:r>
      <w:r w:rsidRPr="00176489">
        <w:rPr>
          <w:rFonts w:hint="eastAsia"/>
          <w:sz w:val="24"/>
        </w:rPr>
        <w:t>月</w:t>
      </w:r>
      <w:r w:rsidRPr="00176489">
        <w:rPr>
          <w:sz w:val="24"/>
        </w:rPr>
        <w:t>26</w:t>
      </w:r>
      <w:r w:rsidRPr="00176489">
        <w:rPr>
          <w:rFonts w:hint="eastAsia"/>
          <w:sz w:val="24"/>
        </w:rPr>
        <w:t>日举办第一期中国建设银行海外人才库英语培训班，来自</w:t>
      </w:r>
      <w:r w:rsidR="00C916BB">
        <w:rPr>
          <w:rFonts w:hint="eastAsia"/>
          <w:sz w:val="24"/>
        </w:rPr>
        <w:t>中国建设银行总部和</w:t>
      </w:r>
      <w:r w:rsidRPr="00176489">
        <w:rPr>
          <w:rFonts w:hint="eastAsia"/>
          <w:sz w:val="24"/>
        </w:rPr>
        <w:t>全国</w:t>
      </w:r>
      <w:r w:rsidR="00C916BB">
        <w:rPr>
          <w:rFonts w:hint="eastAsia"/>
          <w:sz w:val="24"/>
        </w:rPr>
        <w:t>各省市分行的业务经理、一级业务员等</w:t>
      </w:r>
      <w:r w:rsidR="00C916BB">
        <w:rPr>
          <w:rFonts w:hint="eastAsia"/>
          <w:sz w:val="24"/>
        </w:rPr>
        <w:t>50</w:t>
      </w:r>
      <w:r w:rsidR="00C916BB">
        <w:rPr>
          <w:rFonts w:hint="eastAsia"/>
          <w:sz w:val="24"/>
        </w:rPr>
        <w:t>人参加了培训班。</w:t>
      </w:r>
      <w:r w:rsidR="007F7C16">
        <w:rPr>
          <w:rFonts w:hint="eastAsia"/>
          <w:sz w:val="24"/>
        </w:rPr>
        <w:t>该班</w:t>
      </w:r>
      <w:r w:rsidR="007F7C16" w:rsidRPr="007955AE">
        <w:rPr>
          <w:rFonts w:ascii="Times New Roman" w:hAnsi="Times New Roman"/>
          <w:kern w:val="0"/>
          <w:sz w:val="24"/>
          <w:szCs w:val="24"/>
        </w:rPr>
        <w:t>培训目标</w:t>
      </w:r>
      <w:r w:rsidR="007F7C16">
        <w:rPr>
          <w:rFonts w:ascii="Times New Roman" w:hAnsi="Times New Roman" w:hint="eastAsia"/>
          <w:kern w:val="0"/>
          <w:sz w:val="24"/>
          <w:szCs w:val="24"/>
        </w:rPr>
        <w:t>是</w:t>
      </w:r>
      <w:r w:rsidR="007F7C16" w:rsidRPr="007955AE">
        <w:rPr>
          <w:rFonts w:ascii="Times New Roman" w:hAnsi="Times New Roman"/>
          <w:kern w:val="0"/>
          <w:sz w:val="24"/>
          <w:szCs w:val="24"/>
        </w:rPr>
        <w:t>培养出一支具有国际竞争力、熟悉跨文化沟通及语言交流、通晓国际惯例和国际金融知识的高素质人才；能适应赴境外知名院校和金融机构进行专业学习及跟岗，最终达到使用英语工作的水平。培训内容</w:t>
      </w:r>
      <w:r w:rsidR="007F7C16">
        <w:rPr>
          <w:rFonts w:ascii="Times New Roman" w:hAnsi="Times New Roman" w:hint="eastAsia"/>
          <w:kern w:val="0"/>
          <w:sz w:val="24"/>
          <w:szCs w:val="24"/>
        </w:rPr>
        <w:t>包括</w:t>
      </w:r>
      <w:r w:rsidR="007F7C16" w:rsidRPr="007955AE">
        <w:rPr>
          <w:rFonts w:ascii="Times New Roman" w:hAnsi="Times New Roman"/>
          <w:kern w:val="0"/>
          <w:sz w:val="24"/>
          <w:szCs w:val="24"/>
        </w:rPr>
        <w:t>海外生存英语、商务英语、金融英语、英文写作、英文演讲、跨文</w:t>
      </w:r>
      <w:r w:rsidR="007F7C16" w:rsidRPr="007955AE">
        <w:rPr>
          <w:rFonts w:ascii="Times New Roman" w:hAnsi="Times New Roman"/>
          <w:kern w:val="0"/>
          <w:sz w:val="24"/>
          <w:szCs w:val="24"/>
        </w:rPr>
        <w:lastRenderedPageBreak/>
        <w:t>化交流等。</w:t>
      </w:r>
      <w:r w:rsidR="00592A27">
        <w:rPr>
          <w:rFonts w:hint="eastAsia"/>
          <w:sz w:val="24"/>
        </w:rPr>
        <w:t>共培训</w:t>
      </w:r>
      <w:r w:rsidR="00592A27" w:rsidRPr="00592A27">
        <w:rPr>
          <w:rFonts w:hint="eastAsia"/>
          <w:sz w:val="24"/>
        </w:rPr>
        <w:t>14</w:t>
      </w:r>
      <w:r w:rsidR="00592A27" w:rsidRPr="00592A27">
        <w:rPr>
          <w:rFonts w:hint="eastAsia"/>
          <w:sz w:val="24"/>
        </w:rPr>
        <w:t>周，</w:t>
      </w:r>
      <w:r w:rsidR="007F7C16">
        <w:rPr>
          <w:rFonts w:hint="eastAsia"/>
          <w:sz w:val="24"/>
        </w:rPr>
        <w:t>总计</w:t>
      </w:r>
      <w:r w:rsidR="00592A27" w:rsidRPr="00592A27">
        <w:rPr>
          <w:rFonts w:hint="eastAsia"/>
          <w:sz w:val="24"/>
        </w:rPr>
        <w:t>832</w:t>
      </w:r>
      <w:r w:rsidR="00592A27" w:rsidRPr="00592A27">
        <w:rPr>
          <w:rFonts w:hint="eastAsia"/>
          <w:sz w:val="24"/>
        </w:rPr>
        <w:t>学时</w:t>
      </w:r>
      <w:r w:rsidR="00592A27">
        <w:rPr>
          <w:rFonts w:hint="eastAsia"/>
          <w:sz w:val="24"/>
        </w:rPr>
        <w:t>（包含</w:t>
      </w:r>
      <w:r w:rsidR="00592A27" w:rsidRPr="00592A27">
        <w:rPr>
          <w:rFonts w:hint="eastAsia"/>
          <w:sz w:val="24"/>
        </w:rPr>
        <w:t>260</w:t>
      </w:r>
      <w:r w:rsidR="00592A27" w:rsidRPr="00592A27">
        <w:rPr>
          <w:rFonts w:hint="eastAsia"/>
          <w:sz w:val="24"/>
        </w:rPr>
        <w:t>辅导课</w:t>
      </w:r>
      <w:r w:rsidR="00592A27">
        <w:rPr>
          <w:rFonts w:hint="eastAsia"/>
          <w:sz w:val="24"/>
        </w:rPr>
        <w:t>）。</w:t>
      </w:r>
      <w:r w:rsidR="000657F7">
        <w:rPr>
          <w:rFonts w:hint="eastAsia"/>
          <w:sz w:val="24"/>
        </w:rPr>
        <w:t>2013</w:t>
      </w:r>
      <w:r w:rsidR="000657F7">
        <w:rPr>
          <w:rFonts w:hint="eastAsia"/>
          <w:sz w:val="24"/>
        </w:rPr>
        <w:t>年</w:t>
      </w:r>
      <w:r w:rsidR="000657F7">
        <w:rPr>
          <w:rFonts w:hint="eastAsia"/>
          <w:sz w:val="24"/>
        </w:rPr>
        <w:t>3</w:t>
      </w:r>
      <w:r w:rsidR="000657F7">
        <w:rPr>
          <w:rFonts w:hint="eastAsia"/>
          <w:sz w:val="24"/>
        </w:rPr>
        <w:t>月</w:t>
      </w:r>
      <w:r w:rsidR="000657F7">
        <w:rPr>
          <w:rFonts w:hint="eastAsia"/>
          <w:sz w:val="24"/>
        </w:rPr>
        <w:t>18</w:t>
      </w:r>
      <w:r w:rsidR="000657F7">
        <w:rPr>
          <w:rFonts w:hint="eastAsia"/>
          <w:sz w:val="24"/>
        </w:rPr>
        <w:t>日至</w:t>
      </w:r>
      <w:r w:rsidR="000657F7">
        <w:rPr>
          <w:rFonts w:hint="eastAsia"/>
          <w:sz w:val="24"/>
        </w:rPr>
        <w:t>6</w:t>
      </w:r>
      <w:r w:rsidR="000657F7">
        <w:rPr>
          <w:rFonts w:hint="eastAsia"/>
          <w:sz w:val="24"/>
        </w:rPr>
        <w:t>月</w:t>
      </w:r>
      <w:r w:rsidR="000657F7">
        <w:rPr>
          <w:rFonts w:hint="eastAsia"/>
          <w:sz w:val="24"/>
        </w:rPr>
        <w:t>23</w:t>
      </w:r>
      <w:r w:rsidR="000657F7">
        <w:rPr>
          <w:rFonts w:hint="eastAsia"/>
          <w:sz w:val="24"/>
        </w:rPr>
        <w:t>日、</w:t>
      </w:r>
      <w:r w:rsidR="000657F7">
        <w:rPr>
          <w:rFonts w:hint="eastAsia"/>
          <w:sz w:val="24"/>
        </w:rPr>
        <w:t>2014</w:t>
      </w:r>
      <w:r w:rsidR="000657F7">
        <w:rPr>
          <w:rFonts w:hint="eastAsia"/>
          <w:sz w:val="24"/>
        </w:rPr>
        <w:t>年</w:t>
      </w:r>
      <w:r w:rsidR="000657F7">
        <w:rPr>
          <w:rFonts w:hint="eastAsia"/>
          <w:sz w:val="24"/>
        </w:rPr>
        <w:t>3</w:t>
      </w:r>
      <w:r w:rsidR="000657F7">
        <w:rPr>
          <w:rFonts w:hint="eastAsia"/>
          <w:sz w:val="24"/>
        </w:rPr>
        <w:t>月</w:t>
      </w:r>
      <w:r w:rsidR="000657F7">
        <w:rPr>
          <w:rFonts w:hint="eastAsia"/>
          <w:sz w:val="24"/>
        </w:rPr>
        <w:t>26</w:t>
      </w:r>
      <w:r w:rsidR="000657F7">
        <w:rPr>
          <w:rFonts w:hint="eastAsia"/>
          <w:sz w:val="24"/>
        </w:rPr>
        <w:t>日至</w:t>
      </w:r>
      <w:r w:rsidR="000657F7">
        <w:rPr>
          <w:rFonts w:hint="eastAsia"/>
          <w:sz w:val="24"/>
        </w:rPr>
        <w:t>6</w:t>
      </w:r>
      <w:r w:rsidR="000657F7">
        <w:rPr>
          <w:rFonts w:hint="eastAsia"/>
          <w:sz w:val="24"/>
        </w:rPr>
        <w:t>月</w:t>
      </w:r>
      <w:r w:rsidR="000657F7">
        <w:rPr>
          <w:rFonts w:hint="eastAsia"/>
          <w:sz w:val="24"/>
        </w:rPr>
        <w:t>28</w:t>
      </w:r>
      <w:r w:rsidR="000657F7">
        <w:rPr>
          <w:rFonts w:hint="eastAsia"/>
          <w:sz w:val="24"/>
        </w:rPr>
        <w:t>日分别</w:t>
      </w:r>
      <w:r w:rsidR="00C916BB">
        <w:rPr>
          <w:rFonts w:hint="eastAsia"/>
          <w:sz w:val="24"/>
        </w:rPr>
        <w:t>成功</w:t>
      </w:r>
      <w:r w:rsidR="000657F7">
        <w:rPr>
          <w:rFonts w:hint="eastAsia"/>
          <w:sz w:val="24"/>
        </w:rPr>
        <w:t>举办了第二期、第三期。</w:t>
      </w:r>
      <w:r w:rsidR="002C72CE" w:rsidRPr="002C72CE">
        <w:rPr>
          <w:rFonts w:hint="eastAsia"/>
          <w:sz w:val="24"/>
        </w:rPr>
        <w:t>中国建设银行海外人才库英语</w:t>
      </w:r>
      <w:r w:rsidR="002C72CE">
        <w:rPr>
          <w:rFonts w:hint="eastAsia"/>
          <w:sz w:val="24"/>
        </w:rPr>
        <w:t>三期</w:t>
      </w:r>
      <w:r w:rsidR="002C72CE" w:rsidRPr="002C72CE">
        <w:rPr>
          <w:rFonts w:hint="eastAsia"/>
          <w:sz w:val="24"/>
        </w:rPr>
        <w:t>培训班</w:t>
      </w:r>
      <w:r w:rsidR="000657F7">
        <w:rPr>
          <w:rFonts w:hint="eastAsia"/>
          <w:sz w:val="24"/>
        </w:rPr>
        <w:t>共培训学员</w:t>
      </w:r>
      <w:r w:rsidR="000657F7">
        <w:rPr>
          <w:rFonts w:hint="eastAsia"/>
          <w:sz w:val="24"/>
        </w:rPr>
        <w:t>149</w:t>
      </w:r>
      <w:r w:rsidR="000657F7">
        <w:rPr>
          <w:rFonts w:hint="eastAsia"/>
          <w:sz w:val="24"/>
        </w:rPr>
        <w:t>人</w:t>
      </w:r>
      <w:r w:rsidR="008867F4">
        <w:rPr>
          <w:rFonts w:hint="eastAsia"/>
          <w:sz w:val="24"/>
        </w:rPr>
        <w:t>。</w:t>
      </w:r>
    </w:p>
    <w:p w:rsidR="004D61F6" w:rsidRDefault="004D61F6" w:rsidP="00346050">
      <w:pPr>
        <w:spacing w:line="300" w:lineRule="auto"/>
        <w:ind w:firstLineChars="200" w:firstLine="482"/>
        <w:rPr>
          <w:b/>
          <w:sz w:val="24"/>
        </w:rPr>
      </w:pPr>
      <w:r>
        <w:rPr>
          <w:rFonts w:hint="eastAsia"/>
          <w:b/>
          <w:sz w:val="24"/>
        </w:rPr>
        <w:t>三、为</w:t>
      </w:r>
      <w:r w:rsidR="00013254">
        <w:rPr>
          <w:rFonts w:hint="eastAsia"/>
          <w:b/>
          <w:sz w:val="24"/>
        </w:rPr>
        <w:t>社会组织和机关团体</w:t>
      </w:r>
      <w:r w:rsidR="00A1427C">
        <w:rPr>
          <w:rFonts w:hint="eastAsia"/>
          <w:b/>
          <w:sz w:val="24"/>
        </w:rPr>
        <w:t>举办外语培训班</w:t>
      </w:r>
    </w:p>
    <w:p w:rsidR="000F300A" w:rsidRPr="000D78A6" w:rsidRDefault="009C46F8" w:rsidP="000F300A">
      <w:pPr>
        <w:spacing w:line="300" w:lineRule="auto"/>
        <w:ind w:firstLineChars="200" w:firstLine="480"/>
        <w:rPr>
          <w:sz w:val="24"/>
        </w:rPr>
      </w:pPr>
      <w:r w:rsidRPr="000D78A6">
        <w:rPr>
          <w:rFonts w:hint="eastAsia"/>
          <w:sz w:val="24"/>
        </w:rPr>
        <w:t>为</w:t>
      </w:r>
      <w:r w:rsidR="000F300A" w:rsidRPr="000D78A6">
        <w:rPr>
          <w:rFonts w:hint="eastAsia"/>
          <w:sz w:val="24"/>
        </w:rPr>
        <w:t>上海玉佛禅寺、全国佛教协会</w:t>
      </w:r>
      <w:r w:rsidR="000A4471">
        <w:rPr>
          <w:rFonts w:hint="eastAsia"/>
          <w:sz w:val="24"/>
        </w:rPr>
        <w:t>举办外语培训，开创为佛教界</w:t>
      </w:r>
      <w:r w:rsidR="000A4471" w:rsidRPr="000D78A6">
        <w:rPr>
          <w:sz w:val="24"/>
        </w:rPr>
        <w:t>培养外语人才</w:t>
      </w:r>
      <w:r w:rsidR="000A4471">
        <w:rPr>
          <w:rFonts w:hint="eastAsia"/>
          <w:sz w:val="24"/>
        </w:rPr>
        <w:t>的先例</w:t>
      </w:r>
      <w:r w:rsidRPr="000D78A6">
        <w:rPr>
          <w:rFonts w:hint="eastAsia"/>
          <w:sz w:val="24"/>
        </w:rPr>
        <w:t>。</w:t>
      </w:r>
    </w:p>
    <w:p w:rsidR="000D78A6" w:rsidRPr="000D78A6" w:rsidRDefault="000D78A6" w:rsidP="000D78A6">
      <w:pPr>
        <w:spacing w:line="300" w:lineRule="auto"/>
        <w:ind w:firstLineChars="200" w:firstLine="482"/>
        <w:rPr>
          <w:rFonts w:ascii="Arial" w:hAnsi="Arial" w:cs="Arial"/>
          <w:b/>
          <w:kern w:val="0"/>
          <w:sz w:val="24"/>
        </w:rPr>
      </w:pPr>
      <w:r w:rsidRPr="000D78A6">
        <w:rPr>
          <w:rFonts w:ascii="Arial" w:hAnsi="Arial" w:cs="Arial" w:hint="eastAsia"/>
          <w:b/>
          <w:kern w:val="0"/>
          <w:sz w:val="24"/>
        </w:rPr>
        <w:t>1</w:t>
      </w:r>
      <w:r w:rsidRPr="000D78A6">
        <w:rPr>
          <w:rFonts w:ascii="Arial" w:hAnsi="Arial" w:cs="Arial" w:hint="eastAsia"/>
          <w:b/>
          <w:kern w:val="0"/>
          <w:sz w:val="24"/>
        </w:rPr>
        <w:t>、</w:t>
      </w:r>
      <w:r w:rsidR="0068400C">
        <w:rPr>
          <w:rFonts w:ascii="Arial" w:hAnsi="Arial" w:cs="Arial" w:hint="eastAsia"/>
          <w:b/>
          <w:kern w:val="0"/>
          <w:sz w:val="24"/>
        </w:rPr>
        <w:t>上海</w:t>
      </w:r>
      <w:r w:rsidRPr="00EC12B0">
        <w:rPr>
          <w:rFonts w:ascii="Arial" w:hAnsi="Arial" w:cs="Arial" w:hint="eastAsia"/>
          <w:b/>
          <w:kern w:val="0"/>
          <w:sz w:val="24"/>
        </w:rPr>
        <w:t>玉佛寺青年法师班</w:t>
      </w:r>
    </w:p>
    <w:p w:rsidR="005721EE" w:rsidRPr="000D78A6" w:rsidRDefault="000D78A6" w:rsidP="000D78A6">
      <w:pPr>
        <w:spacing w:line="300" w:lineRule="auto"/>
        <w:ind w:firstLineChars="200" w:firstLine="480"/>
        <w:rPr>
          <w:sz w:val="24"/>
        </w:rPr>
      </w:pPr>
      <w:r w:rsidRPr="000D78A6">
        <w:rPr>
          <w:sz w:val="24"/>
        </w:rPr>
        <w:t>为了积极响应党中央提出的</w:t>
      </w:r>
      <w:r w:rsidRPr="000D78A6">
        <w:rPr>
          <w:sz w:val="24"/>
        </w:rPr>
        <w:t>“</w:t>
      </w:r>
      <w:r w:rsidRPr="000D78A6">
        <w:rPr>
          <w:sz w:val="24"/>
        </w:rPr>
        <w:t>不断加强宗教教职人员培养</w:t>
      </w:r>
      <w:r w:rsidRPr="000D78A6">
        <w:rPr>
          <w:sz w:val="24"/>
        </w:rPr>
        <w:t>”</w:t>
      </w:r>
      <w:r w:rsidRPr="000D78A6">
        <w:rPr>
          <w:sz w:val="24"/>
        </w:rPr>
        <w:t>的号召，为</w:t>
      </w:r>
      <w:r w:rsidRPr="000D78A6">
        <w:rPr>
          <w:sz w:val="24"/>
        </w:rPr>
        <w:t>2008</w:t>
      </w:r>
      <w:r w:rsidRPr="000D78A6">
        <w:rPr>
          <w:sz w:val="24"/>
        </w:rPr>
        <w:t>年的北京奥运会及</w:t>
      </w:r>
      <w:r w:rsidRPr="000D78A6">
        <w:rPr>
          <w:sz w:val="24"/>
        </w:rPr>
        <w:t>2010</w:t>
      </w:r>
      <w:r w:rsidRPr="000D78A6">
        <w:rPr>
          <w:sz w:val="24"/>
        </w:rPr>
        <w:t>年在上海举行的</w:t>
      </w:r>
      <w:r w:rsidRPr="000D78A6">
        <w:rPr>
          <w:sz w:val="24"/>
        </w:rPr>
        <w:t>“</w:t>
      </w:r>
      <w:r w:rsidRPr="000D78A6">
        <w:rPr>
          <w:sz w:val="24"/>
        </w:rPr>
        <w:t>世博</w:t>
      </w:r>
      <w:r w:rsidRPr="000D78A6">
        <w:rPr>
          <w:sz w:val="24"/>
        </w:rPr>
        <w:t>”</w:t>
      </w:r>
      <w:r w:rsidRPr="000D78A6">
        <w:rPr>
          <w:sz w:val="24"/>
        </w:rPr>
        <w:t>会积蓄人才，上海玉佛寺在</w:t>
      </w:r>
      <w:r w:rsidRPr="000D78A6">
        <w:rPr>
          <w:sz w:val="24"/>
        </w:rPr>
        <w:t>“</w:t>
      </w:r>
      <w:r w:rsidRPr="000D78A6">
        <w:rPr>
          <w:sz w:val="24"/>
        </w:rPr>
        <w:t>全市迎世博大讨论</w:t>
      </w:r>
      <w:r w:rsidRPr="000D78A6">
        <w:rPr>
          <w:sz w:val="24"/>
        </w:rPr>
        <w:t>”</w:t>
      </w:r>
      <w:r w:rsidRPr="000D78A6">
        <w:rPr>
          <w:sz w:val="24"/>
        </w:rPr>
        <w:t>中，提出了玉佛寺迎</w:t>
      </w:r>
      <w:r w:rsidRPr="000D78A6">
        <w:rPr>
          <w:sz w:val="24"/>
        </w:rPr>
        <w:t>“</w:t>
      </w:r>
      <w:r w:rsidRPr="000D78A6">
        <w:rPr>
          <w:sz w:val="24"/>
        </w:rPr>
        <w:t>世博</w:t>
      </w:r>
      <w:r w:rsidRPr="000D78A6">
        <w:rPr>
          <w:sz w:val="24"/>
        </w:rPr>
        <w:t>”</w:t>
      </w:r>
      <w:r w:rsidRPr="000D78A6">
        <w:rPr>
          <w:sz w:val="24"/>
        </w:rPr>
        <w:t>的奋斗目标。其中，重要的一条就是：到</w:t>
      </w:r>
      <w:r w:rsidRPr="000D78A6">
        <w:rPr>
          <w:sz w:val="24"/>
        </w:rPr>
        <w:t>2010</w:t>
      </w:r>
      <w:r w:rsidRPr="000D78A6">
        <w:rPr>
          <w:sz w:val="24"/>
        </w:rPr>
        <w:t>年，玉佛寺的外语人才要达到</w:t>
      </w:r>
      <w:r w:rsidR="004F2845">
        <w:rPr>
          <w:rFonts w:hint="eastAsia"/>
          <w:sz w:val="24"/>
        </w:rPr>
        <w:t>15</w:t>
      </w:r>
      <w:r w:rsidRPr="000D78A6">
        <w:rPr>
          <w:sz w:val="24"/>
        </w:rPr>
        <w:t>位以上。为了实现这一目标，</w:t>
      </w:r>
      <w:r w:rsidRPr="000D78A6">
        <w:rPr>
          <w:sz w:val="24"/>
        </w:rPr>
        <w:t>2004</w:t>
      </w:r>
      <w:r w:rsidRPr="000D78A6">
        <w:rPr>
          <w:sz w:val="24"/>
        </w:rPr>
        <w:t>年</w:t>
      </w:r>
      <w:r w:rsidRPr="000D78A6">
        <w:rPr>
          <w:sz w:val="24"/>
        </w:rPr>
        <w:t>7</w:t>
      </w:r>
      <w:r w:rsidRPr="000D78A6">
        <w:rPr>
          <w:sz w:val="24"/>
        </w:rPr>
        <w:t>月玉佛寺从上海佛学院应届毕业生中招进</w:t>
      </w:r>
      <w:r w:rsidRPr="000D78A6">
        <w:rPr>
          <w:sz w:val="24"/>
        </w:rPr>
        <w:t>10</w:t>
      </w:r>
      <w:r w:rsidRPr="000D78A6">
        <w:rPr>
          <w:sz w:val="24"/>
        </w:rPr>
        <w:t>名品学兼优的学员，同时从寺庙常住法师中筛选出</w:t>
      </w:r>
      <w:r w:rsidRPr="000D78A6">
        <w:rPr>
          <w:sz w:val="24"/>
        </w:rPr>
        <w:t>5</w:t>
      </w:r>
      <w:r w:rsidRPr="000D78A6">
        <w:rPr>
          <w:sz w:val="24"/>
        </w:rPr>
        <w:t>位德才兼备的法师到我部参加外语课程的学习。</w:t>
      </w:r>
      <w:r w:rsidRPr="000D78A6">
        <w:rPr>
          <w:sz w:val="24"/>
        </w:rPr>
        <w:t>2006</w:t>
      </w:r>
      <w:r w:rsidRPr="000D78A6">
        <w:rPr>
          <w:sz w:val="24"/>
        </w:rPr>
        <w:t>年十月下旬开始，培训部和上海玉佛寺签订了为玉佛寺培养外语人才的协定，学制时间为</w:t>
      </w:r>
      <w:r w:rsidRPr="000D78A6">
        <w:rPr>
          <w:sz w:val="24"/>
        </w:rPr>
        <w:t>4</w:t>
      </w:r>
      <w:r w:rsidRPr="000D78A6">
        <w:rPr>
          <w:sz w:val="24"/>
        </w:rPr>
        <w:t>年，一共</w:t>
      </w:r>
      <w:r w:rsidRPr="000D78A6">
        <w:rPr>
          <w:sz w:val="24"/>
        </w:rPr>
        <w:t>14</w:t>
      </w:r>
      <w:r w:rsidRPr="000D78A6">
        <w:rPr>
          <w:sz w:val="24"/>
        </w:rPr>
        <w:t>名学员，</w:t>
      </w:r>
      <w:r w:rsidRPr="000D78A6">
        <w:rPr>
          <w:sz w:val="24"/>
        </w:rPr>
        <w:t>5</w:t>
      </w:r>
      <w:r w:rsidRPr="000D78A6">
        <w:rPr>
          <w:sz w:val="24"/>
        </w:rPr>
        <w:t>个语种，其中英语</w:t>
      </w:r>
      <w:r w:rsidRPr="000D78A6">
        <w:rPr>
          <w:sz w:val="24"/>
        </w:rPr>
        <w:t>4</w:t>
      </w:r>
      <w:r w:rsidRPr="000D78A6">
        <w:rPr>
          <w:sz w:val="24"/>
        </w:rPr>
        <w:t>名，日语</w:t>
      </w:r>
      <w:r w:rsidRPr="000D78A6">
        <w:rPr>
          <w:sz w:val="24"/>
        </w:rPr>
        <w:t>3</w:t>
      </w:r>
      <w:r w:rsidRPr="000D78A6">
        <w:rPr>
          <w:sz w:val="24"/>
        </w:rPr>
        <w:t>名，韩语</w:t>
      </w:r>
      <w:r w:rsidRPr="000D78A6">
        <w:rPr>
          <w:sz w:val="24"/>
        </w:rPr>
        <w:t>3</w:t>
      </w:r>
      <w:r w:rsidRPr="000D78A6">
        <w:rPr>
          <w:sz w:val="24"/>
        </w:rPr>
        <w:t>名，法语</w:t>
      </w:r>
      <w:r w:rsidRPr="000D78A6">
        <w:rPr>
          <w:sz w:val="24"/>
        </w:rPr>
        <w:t>2</w:t>
      </w:r>
      <w:r w:rsidRPr="000D78A6">
        <w:rPr>
          <w:sz w:val="24"/>
        </w:rPr>
        <w:t>名，德语</w:t>
      </w:r>
      <w:r w:rsidRPr="000D78A6">
        <w:rPr>
          <w:sz w:val="24"/>
        </w:rPr>
        <w:t>2</w:t>
      </w:r>
      <w:r w:rsidRPr="000D78A6">
        <w:rPr>
          <w:sz w:val="24"/>
        </w:rPr>
        <w:t>名。在开学典礼上，全国佛教学会副会长、上海佛教协会会长觉醒方丈作发言，勉励学员珍惜机会，学有所成。此事在上海引起不小的轰动，多家媒体都进行了跟踪采访报道。由上海东方卫视电视台摄制的新闻短片报道还在美国的</w:t>
      </w:r>
      <w:r w:rsidRPr="000D78A6">
        <w:rPr>
          <w:sz w:val="24"/>
        </w:rPr>
        <w:t xml:space="preserve">CNN </w:t>
      </w:r>
      <w:r w:rsidRPr="000D78A6">
        <w:rPr>
          <w:sz w:val="24"/>
        </w:rPr>
        <w:t>播出，新闻晨报，</w:t>
      </w:r>
      <w:r w:rsidRPr="000D78A6">
        <w:rPr>
          <w:sz w:val="24"/>
        </w:rPr>
        <w:t>SHANGHAI DAILY</w:t>
      </w:r>
      <w:r w:rsidRPr="000D78A6">
        <w:rPr>
          <w:sz w:val="24"/>
        </w:rPr>
        <w:t>等中英文报纸，都对玉佛寺法师在上外培训外语这一新闻进行了报道。香港凤凰卫视也对这批特殊学员的学习情况进行了采访报导。</w:t>
      </w:r>
      <w:r w:rsidR="00B70260" w:rsidRPr="000D78A6">
        <w:rPr>
          <w:rFonts w:hint="eastAsia"/>
          <w:sz w:val="24"/>
        </w:rPr>
        <w:t>2008</w:t>
      </w:r>
      <w:r w:rsidR="00B70260" w:rsidRPr="000D78A6">
        <w:rPr>
          <w:rFonts w:hint="eastAsia"/>
          <w:sz w:val="24"/>
        </w:rPr>
        <w:t>年</w:t>
      </w:r>
      <w:r w:rsidR="00B70260" w:rsidRPr="000D78A6">
        <w:rPr>
          <w:rFonts w:hint="eastAsia"/>
          <w:sz w:val="24"/>
        </w:rPr>
        <w:t>6</w:t>
      </w:r>
      <w:r w:rsidR="00B70260" w:rsidRPr="000D78A6">
        <w:rPr>
          <w:rFonts w:hint="eastAsia"/>
          <w:sz w:val="24"/>
        </w:rPr>
        <w:t>月</w:t>
      </w:r>
      <w:r>
        <w:rPr>
          <w:rFonts w:hint="eastAsia"/>
          <w:sz w:val="24"/>
        </w:rPr>
        <w:t>，</w:t>
      </w:r>
      <w:r>
        <w:rPr>
          <w:rFonts w:hint="eastAsia"/>
          <w:sz w:val="24"/>
        </w:rPr>
        <w:t>14</w:t>
      </w:r>
      <w:r>
        <w:rPr>
          <w:rFonts w:hint="eastAsia"/>
          <w:sz w:val="24"/>
        </w:rPr>
        <w:t>名学员</w:t>
      </w:r>
      <w:r w:rsidR="00B70260" w:rsidRPr="000D78A6">
        <w:rPr>
          <w:rFonts w:hint="eastAsia"/>
          <w:sz w:val="24"/>
        </w:rPr>
        <w:t>顺利结业。</w:t>
      </w:r>
      <w:r w:rsidR="005721EE" w:rsidRPr="000D78A6">
        <w:rPr>
          <w:sz w:val="24"/>
        </w:rPr>
        <w:t>为宗教界培养外语人才这在国内还是第一次。</w:t>
      </w:r>
    </w:p>
    <w:p w:rsidR="00E61EEB" w:rsidRPr="000D78A6" w:rsidRDefault="000D78A6" w:rsidP="000D78A6">
      <w:pPr>
        <w:spacing w:line="300" w:lineRule="auto"/>
        <w:ind w:firstLineChars="200" w:firstLine="482"/>
        <w:rPr>
          <w:b/>
          <w:sz w:val="24"/>
        </w:rPr>
      </w:pPr>
      <w:r w:rsidRPr="000D78A6">
        <w:rPr>
          <w:rFonts w:hint="eastAsia"/>
          <w:b/>
          <w:sz w:val="24"/>
        </w:rPr>
        <w:t>2</w:t>
      </w:r>
      <w:r w:rsidRPr="000D78A6">
        <w:rPr>
          <w:rFonts w:hint="eastAsia"/>
          <w:b/>
          <w:sz w:val="24"/>
        </w:rPr>
        <w:t>、</w:t>
      </w:r>
      <w:r w:rsidR="00E61EEB" w:rsidRPr="000D78A6">
        <w:rPr>
          <w:rFonts w:hint="eastAsia"/>
          <w:b/>
          <w:sz w:val="24"/>
        </w:rPr>
        <w:t>佛教英语培训班</w:t>
      </w:r>
    </w:p>
    <w:p w:rsidR="0068400C" w:rsidRPr="00EC12B0" w:rsidRDefault="00E61EEB" w:rsidP="000D78A6">
      <w:pPr>
        <w:spacing w:line="300" w:lineRule="auto"/>
        <w:ind w:firstLineChars="200" w:firstLine="480"/>
        <w:rPr>
          <w:sz w:val="24"/>
        </w:rPr>
      </w:pPr>
      <w:r w:rsidRPr="00EC12B0">
        <w:rPr>
          <w:rFonts w:hint="eastAsia"/>
          <w:sz w:val="24"/>
        </w:rPr>
        <w:t>在国家宗教局、中国佛教协会、上海市民族和宗教事务委员会的委托下，首届全国佛教英语培训班于</w:t>
      </w:r>
      <w:r w:rsidRPr="00EC12B0">
        <w:rPr>
          <w:rFonts w:hint="eastAsia"/>
          <w:sz w:val="24"/>
        </w:rPr>
        <w:t>2008</w:t>
      </w:r>
      <w:r w:rsidRPr="00EC12B0">
        <w:rPr>
          <w:rFonts w:hint="eastAsia"/>
          <w:sz w:val="24"/>
        </w:rPr>
        <w:t>年</w:t>
      </w:r>
      <w:r w:rsidRPr="00EC12B0">
        <w:rPr>
          <w:rFonts w:hint="eastAsia"/>
          <w:sz w:val="24"/>
        </w:rPr>
        <w:t>11</w:t>
      </w:r>
      <w:r w:rsidRPr="00EC12B0">
        <w:rPr>
          <w:rFonts w:hint="eastAsia"/>
          <w:sz w:val="24"/>
        </w:rPr>
        <w:t>月在培训部顺利开班，</w:t>
      </w:r>
      <w:r w:rsidRPr="00EC12B0">
        <w:rPr>
          <w:rFonts w:hint="eastAsia"/>
          <w:sz w:val="24"/>
        </w:rPr>
        <w:t xml:space="preserve"> 2009</w:t>
      </w:r>
      <w:r w:rsidRPr="00EC12B0">
        <w:rPr>
          <w:rFonts w:hint="eastAsia"/>
          <w:sz w:val="24"/>
        </w:rPr>
        <w:t>年</w:t>
      </w:r>
      <w:r w:rsidRPr="00EC12B0">
        <w:rPr>
          <w:rFonts w:hint="eastAsia"/>
          <w:sz w:val="24"/>
        </w:rPr>
        <w:t>6</w:t>
      </w:r>
      <w:r w:rsidRPr="00EC12B0">
        <w:rPr>
          <w:rFonts w:hint="eastAsia"/>
          <w:sz w:val="24"/>
        </w:rPr>
        <w:t>月底结束。</w:t>
      </w:r>
      <w:r>
        <w:rPr>
          <w:rFonts w:hint="eastAsia"/>
          <w:sz w:val="24"/>
        </w:rPr>
        <w:t>国家宗教局副局长齐晓飞及中国佛教协会会长一诚大和尚参加了开学典礼，并做了重要讲话。</w:t>
      </w:r>
      <w:r w:rsidRPr="00EC12B0">
        <w:rPr>
          <w:rFonts w:hint="eastAsia"/>
          <w:sz w:val="24"/>
        </w:rPr>
        <w:t>参加首届全国佛教英语培训班的</w:t>
      </w:r>
      <w:r w:rsidRPr="00EC12B0">
        <w:rPr>
          <w:rFonts w:hint="eastAsia"/>
          <w:sz w:val="24"/>
        </w:rPr>
        <w:t>23</w:t>
      </w:r>
      <w:r w:rsidRPr="00EC12B0">
        <w:rPr>
          <w:rFonts w:hint="eastAsia"/>
          <w:sz w:val="24"/>
        </w:rPr>
        <w:t>名法师主要是从参加过“</w:t>
      </w:r>
      <w:r w:rsidRPr="00EC12B0">
        <w:rPr>
          <w:rFonts w:hint="eastAsia"/>
          <w:sz w:val="24"/>
        </w:rPr>
        <w:t>2008</w:t>
      </w:r>
      <w:r w:rsidRPr="00EC12B0">
        <w:rPr>
          <w:rFonts w:hint="eastAsia"/>
          <w:sz w:val="24"/>
        </w:rPr>
        <w:t>年佛教外语交流会”的演讲法</w:t>
      </w:r>
      <w:smartTag w:uri="urn:schemas-microsoft-com:office:smarttags" w:element="PersonName">
        <w:smartTagPr>
          <w:attr w:name="ProductID" w:val="师和"/>
        </w:smartTagPr>
        <w:r w:rsidRPr="00EC12B0">
          <w:rPr>
            <w:rFonts w:hint="eastAsia"/>
            <w:sz w:val="24"/>
          </w:rPr>
          <w:t>师和</w:t>
        </w:r>
      </w:smartTag>
      <w:r w:rsidRPr="00EC12B0">
        <w:rPr>
          <w:rFonts w:hint="eastAsia"/>
          <w:sz w:val="24"/>
        </w:rPr>
        <w:t>居士中精心选拔的。举办该培训班的宗旨是进一步深化和巩固</w:t>
      </w:r>
      <w:r w:rsidRPr="00EC12B0">
        <w:rPr>
          <w:rFonts w:hint="eastAsia"/>
          <w:sz w:val="24"/>
        </w:rPr>
        <w:t>2008</w:t>
      </w:r>
      <w:r w:rsidR="0068400C">
        <w:rPr>
          <w:rFonts w:hint="eastAsia"/>
          <w:sz w:val="24"/>
        </w:rPr>
        <w:t>年</w:t>
      </w:r>
      <w:r w:rsidRPr="00EC12B0">
        <w:rPr>
          <w:rFonts w:hint="eastAsia"/>
          <w:sz w:val="24"/>
        </w:rPr>
        <w:t>佛教外语交流会的成果，努力培养出一批具有总揽世界眼光和拥抱世界胸怀的佛教人才，为举办第二届世界佛教论坛培养与积累外语人才，实现以语言为载体提升中国佛教对外交流的能力，形成佛教界学习外语的风气。举办此种形式的佛教英语培训班在中国佛教界尚属首次，是培养佛教外语人才的一次新的尝试和重要措施，有着重要的时代作用和深远的历史意义。</w:t>
      </w:r>
    </w:p>
    <w:sectPr w:rsidR="0068400C" w:rsidRPr="00EC12B0" w:rsidSect="00BB1F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62F" w:rsidRDefault="009D062F" w:rsidP="000B795B">
      <w:r>
        <w:separator/>
      </w:r>
    </w:p>
  </w:endnote>
  <w:endnote w:type="continuationSeparator" w:id="0">
    <w:p w:rsidR="009D062F" w:rsidRDefault="009D062F" w:rsidP="000B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62F" w:rsidRDefault="009D062F" w:rsidP="000B795B">
      <w:r>
        <w:separator/>
      </w:r>
    </w:p>
  </w:footnote>
  <w:footnote w:type="continuationSeparator" w:id="0">
    <w:p w:rsidR="009D062F" w:rsidRDefault="009D062F" w:rsidP="000B7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D47A5"/>
    <w:multiLevelType w:val="hybridMultilevel"/>
    <w:tmpl w:val="86DAB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18B1B40"/>
    <w:multiLevelType w:val="hybridMultilevel"/>
    <w:tmpl w:val="8FD689D8"/>
    <w:lvl w:ilvl="0" w:tplc="A0489098">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2BF04C16"/>
    <w:multiLevelType w:val="hybridMultilevel"/>
    <w:tmpl w:val="36DC19A4"/>
    <w:lvl w:ilvl="0" w:tplc="BF825E2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350215"/>
    <w:multiLevelType w:val="hybridMultilevel"/>
    <w:tmpl w:val="5CC0BB38"/>
    <w:lvl w:ilvl="0" w:tplc="B85E7FD4">
      <w:start w:val="1"/>
      <w:numFmt w:val="japaneseCounting"/>
      <w:lvlText w:val="第%1节"/>
      <w:lvlJc w:val="left"/>
      <w:pPr>
        <w:ind w:left="1800" w:hanging="1110"/>
      </w:pPr>
      <w:rPr>
        <w:rFonts w:hint="default"/>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4">
    <w:nsid w:val="3E79786D"/>
    <w:multiLevelType w:val="hybridMultilevel"/>
    <w:tmpl w:val="B8648C5E"/>
    <w:lvl w:ilvl="0" w:tplc="39001310">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C7270B"/>
    <w:multiLevelType w:val="hybridMultilevel"/>
    <w:tmpl w:val="078E3108"/>
    <w:lvl w:ilvl="0" w:tplc="59720264">
      <w:start w:val="1"/>
      <w:numFmt w:val="decimal"/>
      <w:lvlText w:val="%1、"/>
      <w:lvlJc w:val="left"/>
      <w:pPr>
        <w:ind w:left="720" w:hanging="720"/>
      </w:pPr>
      <w:rPr>
        <w:rFonts w:ascii="Verdana" w:eastAsia="宋体" w:hAnsi="Verdan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A421D8"/>
    <w:multiLevelType w:val="hybridMultilevel"/>
    <w:tmpl w:val="B96C04EA"/>
    <w:lvl w:ilvl="0" w:tplc="F3CC803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F40067F"/>
    <w:multiLevelType w:val="hybridMultilevel"/>
    <w:tmpl w:val="D3840A98"/>
    <w:lvl w:ilvl="0" w:tplc="8C9CD0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88619CB"/>
    <w:multiLevelType w:val="hybridMultilevel"/>
    <w:tmpl w:val="2F3EB3CA"/>
    <w:lvl w:ilvl="0" w:tplc="8DFC90A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298767C"/>
    <w:multiLevelType w:val="multilevel"/>
    <w:tmpl w:val="A412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941B43"/>
    <w:multiLevelType w:val="multilevel"/>
    <w:tmpl w:val="033E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BF29E6"/>
    <w:multiLevelType w:val="hybridMultilevel"/>
    <w:tmpl w:val="4B80C846"/>
    <w:lvl w:ilvl="0" w:tplc="A6A0CE1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7CD96306"/>
    <w:multiLevelType w:val="hybridMultilevel"/>
    <w:tmpl w:val="9BB4E616"/>
    <w:lvl w:ilvl="0" w:tplc="CA1AF632">
      <w:start w:val="1"/>
      <w:numFmt w:val="japaneseCounting"/>
      <w:lvlText w:val="第%1章"/>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5"/>
  </w:num>
  <w:num w:numId="4">
    <w:abstractNumId w:val="11"/>
  </w:num>
  <w:num w:numId="5">
    <w:abstractNumId w:val="1"/>
  </w:num>
  <w:num w:numId="6">
    <w:abstractNumId w:val="12"/>
  </w:num>
  <w:num w:numId="7">
    <w:abstractNumId w:val="2"/>
  </w:num>
  <w:num w:numId="8">
    <w:abstractNumId w:val="6"/>
  </w:num>
  <w:num w:numId="9">
    <w:abstractNumId w:val="4"/>
  </w:num>
  <w:num w:numId="10">
    <w:abstractNumId w:val="8"/>
  </w:num>
  <w:num w:numId="11">
    <w:abstractNumId w:val="10"/>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54"/>
    <w:rsid w:val="000001E9"/>
    <w:rsid w:val="00001ACA"/>
    <w:rsid w:val="000045DB"/>
    <w:rsid w:val="00005E31"/>
    <w:rsid w:val="00007216"/>
    <w:rsid w:val="00011611"/>
    <w:rsid w:val="00012312"/>
    <w:rsid w:val="00013254"/>
    <w:rsid w:val="00014973"/>
    <w:rsid w:val="0001655D"/>
    <w:rsid w:val="00017A18"/>
    <w:rsid w:val="000207AB"/>
    <w:rsid w:val="0002164E"/>
    <w:rsid w:val="00023C96"/>
    <w:rsid w:val="00023C9F"/>
    <w:rsid w:val="0002755D"/>
    <w:rsid w:val="00027BA8"/>
    <w:rsid w:val="00031762"/>
    <w:rsid w:val="00034573"/>
    <w:rsid w:val="00034A19"/>
    <w:rsid w:val="00034E0F"/>
    <w:rsid w:val="00035F61"/>
    <w:rsid w:val="000377CC"/>
    <w:rsid w:val="0004042B"/>
    <w:rsid w:val="000409B0"/>
    <w:rsid w:val="000411CF"/>
    <w:rsid w:val="00041CC0"/>
    <w:rsid w:val="0004234F"/>
    <w:rsid w:val="0004255F"/>
    <w:rsid w:val="000460D0"/>
    <w:rsid w:val="00050131"/>
    <w:rsid w:val="0005088F"/>
    <w:rsid w:val="00050C8D"/>
    <w:rsid w:val="00050CD8"/>
    <w:rsid w:val="00052181"/>
    <w:rsid w:val="0005391F"/>
    <w:rsid w:val="00053CD4"/>
    <w:rsid w:val="00057D85"/>
    <w:rsid w:val="000657F7"/>
    <w:rsid w:val="000669B3"/>
    <w:rsid w:val="00066FF9"/>
    <w:rsid w:val="00070FA0"/>
    <w:rsid w:val="0007345E"/>
    <w:rsid w:val="000744E7"/>
    <w:rsid w:val="00074702"/>
    <w:rsid w:val="00074BC4"/>
    <w:rsid w:val="0007521F"/>
    <w:rsid w:val="000767E4"/>
    <w:rsid w:val="0007684B"/>
    <w:rsid w:val="00077B45"/>
    <w:rsid w:val="00084181"/>
    <w:rsid w:val="00090433"/>
    <w:rsid w:val="00091B56"/>
    <w:rsid w:val="00095DDA"/>
    <w:rsid w:val="000A147C"/>
    <w:rsid w:val="000A319D"/>
    <w:rsid w:val="000A4471"/>
    <w:rsid w:val="000A4D88"/>
    <w:rsid w:val="000B0289"/>
    <w:rsid w:val="000B0391"/>
    <w:rsid w:val="000B0DEE"/>
    <w:rsid w:val="000B162E"/>
    <w:rsid w:val="000B2EFD"/>
    <w:rsid w:val="000B3AFB"/>
    <w:rsid w:val="000B475A"/>
    <w:rsid w:val="000B61ED"/>
    <w:rsid w:val="000B795B"/>
    <w:rsid w:val="000C07CC"/>
    <w:rsid w:val="000C0FFD"/>
    <w:rsid w:val="000C176A"/>
    <w:rsid w:val="000C410A"/>
    <w:rsid w:val="000C4F9B"/>
    <w:rsid w:val="000C6609"/>
    <w:rsid w:val="000C6BCC"/>
    <w:rsid w:val="000C7F98"/>
    <w:rsid w:val="000D0498"/>
    <w:rsid w:val="000D2737"/>
    <w:rsid w:val="000D78A6"/>
    <w:rsid w:val="000D7F17"/>
    <w:rsid w:val="000E1CA0"/>
    <w:rsid w:val="000E3567"/>
    <w:rsid w:val="000E35B6"/>
    <w:rsid w:val="000E37DF"/>
    <w:rsid w:val="000E5B63"/>
    <w:rsid w:val="000E5F64"/>
    <w:rsid w:val="000E6DC8"/>
    <w:rsid w:val="000F300A"/>
    <w:rsid w:val="000F5848"/>
    <w:rsid w:val="000F59C4"/>
    <w:rsid w:val="000F6082"/>
    <w:rsid w:val="00100229"/>
    <w:rsid w:val="0010025E"/>
    <w:rsid w:val="00100C42"/>
    <w:rsid w:val="001037AF"/>
    <w:rsid w:val="001042FD"/>
    <w:rsid w:val="00104CAB"/>
    <w:rsid w:val="001079B8"/>
    <w:rsid w:val="00110E60"/>
    <w:rsid w:val="00111E7D"/>
    <w:rsid w:val="00112953"/>
    <w:rsid w:val="001133D0"/>
    <w:rsid w:val="00113455"/>
    <w:rsid w:val="00114DCC"/>
    <w:rsid w:val="00121592"/>
    <w:rsid w:val="00123AC1"/>
    <w:rsid w:val="0012494A"/>
    <w:rsid w:val="001249E7"/>
    <w:rsid w:val="0012679B"/>
    <w:rsid w:val="00126A8D"/>
    <w:rsid w:val="00127BD7"/>
    <w:rsid w:val="001305A1"/>
    <w:rsid w:val="00132D05"/>
    <w:rsid w:val="0013590C"/>
    <w:rsid w:val="00135E65"/>
    <w:rsid w:val="00144397"/>
    <w:rsid w:val="001453DB"/>
    <w:rsid w:val="00150693"/>
    <w:rsid w:val="001508C0"/>
    <w:rsid w:val="00154594"/>
    <w:rsid w:val="00154E0B"/>
    <w:rsid w:val="00157976"/>
    <w:rsid w:val="00157F42"/>
    <w:rsid w:val="0016331C"/>
    <w:rsid w:val="001655F5"/>
    <w:rsid w:val="00167DFD"/>
    <w:rsid w:val="001746A2"/>
    <w:rsid w:val="0017586D"/>
    <w:rsid w:val="00176489"/>
    <w:rsid w:val="0017696D"/>
    <w:rsid w:val="001774D9"/>
    <w:rsid w:val="001835F7"/>
    <w:rsid w:val="00183F17"/>
    <w:rsid w:val="00184402"/>
    <w:rsid w:val="00185FA4"/>
    <w:rsid w:val="0018794C"/>
    <w:rsid w:val="001929C8"/>
    <w:rsid w:val="00192F51"/>
    <w:rsid w:val="00195E72"/>
    <w:rsid w:val="00197EAE"/>
    <w:rsid w:val="001A04B1"/>
    <w:rsid w:val="001A0B67"/>
    <w:rsid w:val="001A210E"/>
    <w:rsid w:val="001A24E9"/>
    <w:rsid w:val="001A313B"/>
    <w:rsid w:val="001A3690"/>
    <w:rsid w:val="001A3883"/>
    <w:rsid w:val="001A603B"/>
    <w:rsid w:val="001A61FF"/>
    <w:rsid w:val="001A6D21"/>
    <w:rsid w:val="001A7582"/>
    <w:rsid w:val="001A7AB7"/>
    <w:rsid w:val="001A7B3D"/>
    <w:rsid w:val="001B081F"/>
    <w:rsid w:val="001B20A5"/>
    <w:rsid w:val="001B3ED8"/>
    <w:rsid w:val="001B6492"/>
    <w:rsid w:val="001C017D"/>
    <w:rsid w:val="001C1626"/>
    <w:rsid w:val="001C2825"/>
    <w:rsid w:val="001C2A40"/>
    <w:rsid w:val="001C3A78"/>
    <w:rsid w:val="001C4E81"/>
    <w:rsid w:val="001C5CAB"/>
    <w:rsid w:val="001C66A1"/>
    <w:rsid w:val="001C6CF6"/>
    <w:rsid w:val="001D6E3C"/>
    <w:rsid w:val="001E0DC8"/>
    <w:rsid w:val="001E1C6F"/>
    <w:rsid w:val="001E7307"/>
    <w:rsid w:val="001F0237"/>
    <w:rsid w:val="001F0CBF"/>
    <w:rsid w:val="001F2612"/>
    <w:rsid w:val="001F2AB0"/>
    <w:rsid w:val="001F42AA"/>
    <w:rsid w:val="001F4515"/>
    <w:rsid w:val="001F45C9"/>
    <w:rsid w:val="001F4829"/>
    <w:rsid w:val="001F5C99"/>
    <w:rsid w:val="001F5CCE"/>
    <w:rsid w:val="001F7F2C"/>
    <w:rsid w:val="001F7F71"/>
    <w:rsid w:val="0020104C"/>
    <w:rsid w:val="0020377D"/>
    <w:rsid w:val="00205676"/>
    <w:rsid w:val="00205775"/>
    <w:rsid w:val="00206429"/>
    <w:rsid w:val="0020678B"/>
    <w:rsid w:val="00212916"/>
    <w:rsid w:val="00212948"/>
    <w:rsid w:val="0021409F"/>
    <w:rsid w:val="00215181"/>
    <w:rsid w:val="0022079D"/>
    <w:rsid w:val="00220BD3"/>
    <w:rsid w:val="002233EB"/>
    <w:rsid w:val="00223973"/>
    <w:rsid w:val="002247FA"/>
    <w:rsid w:val="002256B5"/>
    <w:rsid w:val="0023196E"/>
    <w:rsid w:val="00232BFB"/>
    <w:rsid w:val="00233C59"/>
    <w:rsid w:val="00237AE2"/>
    <w:rsid w:val="00241B0A"/>
    <w:rsid w:val="0024216A"/>
    <w:rsid w:val="00242672"/>
    <w:rsid w:val="002433CF"/>
    <w:rsid w:val="00243E4C"/>
    <w:rsid w:val="002440BD"/>
    <w:rsid w:val="002465B7"/>
    <w:rsid w:val="00247021"/>
    <w:rsid w:val="0024759D"/>
    <w:rsid w:val="00251366"/>
    <w:rsid w:val="00251614"/>
    <w:rsid w:val="002539B2"/>
    <w:rsid w:val="00254155"/>
    <w:rsid w:val="00254308"/>
    <w:rsid w:val="00254BF6"/>
    <w:rsid w:val="00255F19"/>
    <w:rsid w:val="00256A0E"/>
    <w:rsid w:val="00257180"/>
    <w:rsid w:val="002578FA"/>
    <w:rsid w:val="0026269E"/>
    <w:rsid w:val="00263295"/>
    <w:rsid w:val="002632A5"/>
    <w:rsid w:val="00265048"/>
    <w:rsid w:val="00270388"/>
    <w:rsid w:val="00271CEC"/>
    <w:rsid w:val="002721E3"/>
    <w:rsid w:val="00274EE7"/>
    <w:rsid w:val="00276288"/>
    <w:rsid w:val="002773F2"/>
    <w:rsid w:val="002801C2"/>
    <w:rsid w:val="002803BE"/>
    <w:rsid w:val="00281149"/>
    <w:rsid w:val="00281E85"/>
    <w:rsid w:val="00287FA4"/>
    <w:rsid w:val="002957BB"/>
    <w:rsid w:val="0029606A"/>
    <w:rsid w:val="002A0344"/>
    <w:rsid w:val="002A0C2D"/>
    <w:rsid w:val="002A1A1F"/>
    <w:rsid w:val="002A2DEB"/>
    <w:rsid w:val="002A5420"/>
    <w:rsid w:val="002A6287"/>
    <w:rsid w:val="002A6355"/>
    <w:rsid w:val="002B01F6"/>
    <w:rsid w:val="002B2C05"/>
    <w:rsid w:val="002B4969"/>
    <w:rsid w:val="002B5038"/>
    <w:rsid w:val="002B64B2"/>
    <w:rsid w:val="002C17DA"/>
    <w:rsid w:val="002C3ACF"/>
    <w:rsid w:val="002C3D03"/>
    <w:rsid w:val="002C54C0"/>
    <w:rsid w:val="002C72CE"/>
    <w:rsid w:val="002D780B"/>
    <w:rsid w:val="002E0047"/>
    <w:rsid w:val="002E1446"/>
    <w:rsid w:val="002E718A"/>
    <w:rsid w:val="002E7EFD"/>
    <w:rsid w:val="002F010C"/>
    <w:rsid w:val="002F1B45"/>
    <w:rsid w:val="002F2C2A"/>
    <w:rsid w:val="002F3581"/>
    <w:rsid w:val="00300CE9"/>
    <w:rsid w:val="0030383D"/>
    <w:rsid w:val="00304475"/>
    <w:rsid w:val="00305938"/>
    <w:rsid w:val="00305DFB"/>
    <w:rsid w:val="00306309"/>
    <w:rsid w:val="00307E00"/>
    <w:rsid w:val="00307E4F"/>
    <w:rsid w:val="003115DD"/>
    <w:rsid w:val="003141CE"/>
    <w:rsid w:val="0032796B"/>
    <w:rsid w:val="00330965"/>
    <w:rsid w:val="00330D34"/>
    <w:rsid w:val="0033252D"/>
    <w:rsid w:val="00332E12"/>
    <w:rsid w:val="00340139"/>
    <w:rsid w:val="0034255D"/>
    <w:rsid w:val="0034288E"/>
    <w:rsid w:val="003428EE"/>
    <w:rsid w:val="00343319"/>
    <w:rsid w:val="0034422C"/>
    <w:rsid w:val="00346050"/>
    <w:rsid w:val="00346204"/>
    <w:rsid w:val="00352812"/>
    <w:rsid w:val="00356063"/>
    <w:rsid w:val="00361C03"/>
    <w:rsid w:val="003622E5"/>
    <w:rsid w:val="003636EA"/>
    <w:rsid w:val="00364E72"/>
    <w:rsid w:val="0036691C"/>
    <w:rsid w:val="00370FE1"/>
    <w:rsid w:val="00373B62"/>
    <w:rsid w:val="003760DC"/>
    <w:rsid w:val="00377433"/>
    <w:rsid w:val="003778B8"/>
    <w:rsid w:val="00383609"/>
    <w:rsid w:val="00384EFA"/>
    <w:rsid w:val="003873D0"/>
    <w:rsid w:val="003874B9"/>
    <w:rsid w:val="00391549"/>
    <w:rsid w:val="00392BD7"/>
    <w:rsid w:val="00394ACA"/>
    <w:rsid w:val="00396085"/>
    <w:rsid w:val="0039688A"/>
    <w:rsid w:val="003A1385"/>
    <w:rsid w:val="003A4801"/>
    <w:rsid w:val="003A5E14"/>
    <w:rsid w:val="003A6E1A"/>
    <w:rsid w:val="003B00BD"/>
    <w:rsid w:val="003B1F71"/>
    <w:rsid w:val="003B267A"/>
    <w:rsid w:val="003B59C9"/>
    <w:rsid w:val="003B5CE9"/>
    <w:rsid w:val="003C1757"/>
    <w:rsid w:val="003C1DB8"/>
    <w:rsid w:val="003C37BB"/>
    <w:rsid w:val="003C47E0"/>
    <w:rsid w:val="003C4DAE"/>
    <w:rsid w:val="003D2191"/>
    <w:rsid w:val="003D2796"/>
    <w:rsid w:val="003D5DE8"/>
    <w:rsid w:val="003D6782"/>
    <w:rsid w:val="003D7AF4"/>
    <w:rsid w:val="003E34E4"/>
    <w:rsid w:val="003E38C5"/>
    <w:rsid w:val="003E73C2"/>
    <w:rsid w:val="003F0BBB"/>
    <w:rsid w:val="003F2241"/>
    <w:rsid w:val="003F61D7"/>
    <w:rsid w:val="003F6F94"/>
    <w:rsid w:val="003F76C6"/>
    <w:rsid w:val="003F79CB"/>
    <w:rsid w:val="00400467"/>
    <w:rsid w:val="004004FC"/>
    <w:rsid w:val="004021FC"/>
    <w:rsid w:val="0040299A"/>
    <w:rsid w:val="00406D71"/>
    <w:rsid w:val="00411048"/>
    <w:rsid w:val="004131E7"/>
    <w:rsid w:val="0041398A"/>
    <w:rsid w:val="00413F26"/>
    <w:rsid w:val="00415642"/>
    <w:rsid w:val="00416DB8"/>
    <w:rsid w:val="004177FC"/>
    <w:rsid w:val="004217B7"/>
    <w:rsid w:val="00421DC8"/>
    <w:rsid w:val="00422C97"/>
    <w:rsid w:val="004231FD"/>
    <w:rsid w:val="00423263"/>
    <w:rsid w:val="004244AE"/>
    <w:rsid w:val="00425B87"/>
    <w:rsid w:val="004262BC"/>
    <w:rsid w:val="00426727"/>
    <w:rsid w:val="00433A5B"/>
    <w:rsid w:val="00434404"/>
    <w:rsid w:val="004416A3"/>
    <w:rsid w:val="0044217F"/>
    <w:rsid w:val="004433D2"/>
    <w:rsid w:val="00445F0B"/>
    <w:rsid w:val="00450590"/>
    <w:rsid w:val="00450991"/>
    <w:rsid w:val="00451B89"/>
    <w:rsid w:val="004527CF"/>
    <w:rsid w:val="004527F8"/>
    <w:rsid w:val="00453399"/>
    <w:rsid w:val="004536C2"/>
    <w:rsid w:val="00456FE3"/>
    <w:rsid w:val="0045703F"/>
    <w:rsid w:val="00457A29"/>
    <w:rsid w:val="00457FCC"/>
    <w:rsid w:val="004604E4"/>
    <w:rsid w:val="004623AF"/>
    <w:rsid w:val="004629AA"/>
    <w:rsid w:val="0046471A"/>
    <w:rsid w:val="00465732"/>
    <w:rsid w:val="00474053"/>
    <w:rsid w:val="00476E5F"/>
    <w:rsid w:val="004818EF"/>
    <w:rsid w:val="00482CF3"/>
    <w:rsid w:val="00483A75"/>
    <w:rsid w:val="00483DE8"/>
    <w:rsid w:val="004870EF"/>
    <w:rsid w:val="0049052E"/>
    <w:rsid w:val="004931E5"/>
    <w:rsid w:val="00493C2D"/>
    <w:rsid w:val="00493D3F"/>
    <w:rsid w:val="00494370"/>
    <w:rsid w:val="004A02A2"/>
    <w:rsid w:val="004A0918"/>
    <w:rsid w:val="004A2D50"/>
    <w:rsid w:val="004A63E7"/>
    <w:rsid w:val="004A6F31"/>
    <w:rsid w:val="004A6F82"/>
    <w:rsid w:val="004B0FEC"/>
    <w:rsid w:val="004B2CE4"/>
    <w:rsid w:val="004B58A6"/>
    <w:rsid w:val="004B5A9A"/>
    <w:rsid w:val="004D1A66"/>
    <w:rsid w:val="004D3B10"/>
    <w:rsid w:val="004D61F6"/>
    <w:rsid w:val="004E05A5"/>
    <w:rsid w:val="004E5863"/>
    <w:rsid w:val="004E610C"/>
    <w:rsid w:val="004E6D75"/>
    <w:rsid w:val="004E7AA2"/>
    <w:rsid w:val="004F2845"/>
    <w:rsid w:val="004F35EA"/>
    <w:rsid w:val="004F523A"/>
    <w:rsid w:val="0050139A"/>
    <w:rsid w:val="005020A1"/>
    <w:rsid w:val="00502741"/>
    <w:rsid w:val="00502AB9"/>
    <w:rsid w:val="00504051"/>
    <w:rsid w:val="00504120"/>
    <w:rsid w:val="005046FD"/>
    <w:rsid w:val="00506920"/>
    <w:rsid w:val="00516340"/>
    <w:rsid w:val="00516F5F"/>
    <w:rsid w:val="00520352"/>
    <w:rsid w:val="00522A84"/>
    <w:rsid w:val="0052635E"/>
    <w:rsid w:val="00527608"/>
    <w:rsid w:val="0052786D"/>
    <w:rsid w:val="00530BBD"/>
    <w:rsid w:val="0053352E"/>
    <w:rsid w:val="005353F2"/>
    <w:rsid w:val="0053647F"/>
    <w:rsid w:val="00540167"/>
    <w:rsid w:val="0054085C"/>
    <w:rsid w:val="00543794"/>
    <w:rsid w:val="00546585"/>
    <w:rsid w:val="00546FFD"/>
    <w:rsid w:val="005476FB"/>
    <w:rsid w:val="005535E3"/>
    <w:rsid w:val="00555665"/>
    <w:rsid w:val="00555B8D"/>
    <w:rsid w:val="00555F99"/>
    <w:rsid w:val="00556F77"/>
    <w:rsid w:val="00557681"/>
    <w:rsid w:val="0056101A"/>
    <w:rsid w:val="00561F7D"/>
    <w:rsid w:val="00562546"/>
    <w:rsid w:val="005653F1"/>
    <w:rsid w:val="005662F3"/>
    <w:rsid w:val="00566D72"/>
    <w:rsid w:val="00567E08"/>
    <w:rsid w:val="00571B49"/>
    <w:rsid w:val="00571C82"/>
    <w:rsid w:val="005721EE"/>
    <w:rsid w:val="005727A1"/>
    <w:rsid w:val="00572D36"/>
    <w:rsid w:val="00580FA2"/>
    <w:rsid w:val="00581EC9"/>
    <w:rsid w:val="00582696"/>
    <w:rsid w:val="00582C09"/>
    <w:rsid w:val="005857D5"/>
    <w:rsid w:val="00586670"/>
    <w:rsid w:val="00586F93"/>
    <w:rsid w:val="00592A27"/>
    <w:rsid w:val="0059431C"/>
    <w:rsid w:val="0059549C"/>
    <w:rsid w:val="005A04FE"/>
    <w:rsid w:val="005A1A93"/>
    <w:rsid w:val="005A1E94"/>
    <w:rsid w:val="005A4716"/>
    <w:rsid w:val="005A4B8F"/>
    <w:rsid w:val="005A72CC"/>
    <w:rsid w:val="005B0CFF"/>
    <w:rsid w:val="005B4F10"/>
    <w:rsid w:val="005C3A29"/>
    <w:rsid w:val="005C52BF"/>
    <w:rsid w:val="005C5AFB"/>
    <w:rsid w:val="005C6D54"/>
    <w:rsid w:val="005D1253"/>
    <w:rsid w:val="005D2FFB"/>
    <w:rsid w:val="005D5B88"/>
    <w:rsid w:val="005D7075"/>
    <w:rsid w:val="005E150B"/>
    <w:rsid w:val="005E3307"/>
    <w:rsid w:val="005E3E69"/>
    <w:rsid w:val="005E6367"/>
    <w:rsid w:val="005E76B1"/>
    <w:rsid w:val="005E7CBA"/>
    <w:rsid w:val="005F1667"/>
    <w:rsid w:val="005F268A"/>
    <w:rsid w:val="006023D3"/>
    <w:rsid w:val="0060477E"/>
    <w:rsid w:val="00604A38"/>
    <w:rsid w:val="00605345"/>
    <w:rsid w:val="00606EF3"/>
    <w:rsid w:val="00611C18"/>
    <w:rsid w:val="00612615"/>
    <w:rsid w:val="00616862"/>
    <w:rsid w:val="006179CC"/>
    <w:rsid w:val="0062017A"/>
    <w:rsid w:val="0062448F"/>
    <w:rsid w:val="006245F2"/>
    <w:rsid w:val="00624B2F"/>
    <w:rsid w:val="00632841"/>
    <w:rsid w:val="00633D36"/>
    <w:rsid w:val="00634104"/>
    <w:rsid w:val="006341F6"/>
    <w:rsid w:val="00635D04"/>
    <w:rsid w:val="00635F08"/>
    <w:rsid w:val="00636AE5"/>
    <w:rsid w:val="00642A49"/>
    <w:rsid w:val="00642F7C"/>
    <w:rsid w:val="006434D1"/>
    <w:rsid w:val="006468D1"/>
    <w:rsid w:val="00652455"/>
    <w:rsid w:val="006528F1"/>
    <w:rsid w:val="00652A54"/>
    <w:rsid w:val="00654A08"/>
    <w:rsid w:val="00654DEE"/>
    <w:rsid w:val="00657BEB"/>
    <w:rsid w:val="0066032F"/>
    <w:rsid w:val="00663B93"/>
    <w:rsid w:val="0066443C"/>
    <w:rsid w:val="0066657E"/>
    <w:rsid w:val="00667ABE"/>
    <w:rsid w:val="00673739"/>
    <w:rsid w:val="00677413"/>
    <w:rsid w:val="0068400C"/>
    <w:rsid w:val="006860A1"/>
    <w:rsid w:val="00687B03"/>
    <w:rsid w:val="00690889"/>
    <w:rsid w:val="00691FD2"/>
    <w:rsid w:val="00692711"/>
    <w:rsid w:val="00692D14"/>
    <w:rsid w:val="00696481"/>
    <w:rsid w:val="00696EF2"/>
    <w:rsid w:val="006975E6"/>
    <w:rsid w:val="006A1B15"/>
    <w:rsid w:val="006A321F"/>
    <w:rsid w:val="006A5707"/>
    <w:rsid w:val="006A5B54"/>
    <w:rsid w:val="006A5C14"/>
    <w:rsid w:val="006A6736"/>
    <w:rsid w:val="006A72F1"/>
    <w:rsid w:val="006B21DD"/>
    <w:rsid w:val="006B2300"/>
    <w:rsid w:val="006B2E58"/>
    <w:rsid w:val="006B3821"/>
    <w:rsid w:val="006B5A4A"/>
    <w:rsid w:val="006B5EAC"/>
    <w:rsid w:val="006B6F2D"/>
    <w:rsid w:val="006C29F9"/>
    <w:rsid w:val="006C4013"/>
    <w:rsid w:val="006C428B"/>
    <w:rsid w:val="006C4B10"/>
    <w:rsid w:val="006C62D4"/>
    <w:rsid w:val="006C6FC1"/>
    <w:rsid w:val="006C6FCF"/>
    <w:rsid w:val="006D3E46"/>
    <w:rsid w:val="006D4EF5"/>
    <w:rsid w:val="006D517B"/>
    <w:rsid w:val="006D594B"/>
    <w:rsid w:val="006D5B2B"/>
    <w:rsid w:val="006D731B"/>
    <w:rsid w:val="006E11B2"/>
    <w:rsid w:val="006E1ADE"/>
    <w:rsid w:val="006E286A"/>
    <w:rsid w:val="006E5059"/>
    <w:rsid w:val="006E5463"/>
    <w:rsid w:val="006E55E2"/>
    <w:rsid w:val="006E7B9F"/>
    <w:rsid w:val="006F2CFA"/>
    <w:rsid w:val="006F4559"/>
    <w:rsid w:val="006F5FC1"/>
    <w:rsid w:val="006F6397"/>
    <w:rsid w:val="006F7790"/>
    <w:rsid w:val="00701E3B"/>
    <w:rsid w:val="00704C06"/>
    <w:rsid w:val="007110FB"/>
    <w:rsid w:val="007126A1"/>
    <w:rsid w:val="00721F74"/>
    <w:rsid w:val="0072239A"/>
    <w:rsid w:val="007243E8"/>
    <w:rsid w:val="00724DB1"/>
    <w:rsid w:val="007250E6"/>
    <w:rsid w:val="0073294C"/>
    <w:rsid w:val="00732CE5"/>
    <w:rsid w:val="00732D8F"/>
    <w:rsid w:val="00733673"/>
    <w:rsid w:val="007360D1"/>
    <w:rsid w:val="00736734"/>
    <w:rsid w:val="00740F15"/>
    <w:rsid w:val="00742B68"/>
    <w:rsid w:val="00743120"/>
    <w:rsid w:val="00744A52"/>
    <w:rsid w:val="00745A2C"/>
    <w:rsid w:val="00745A70"/>
    <w:rsid w:val="00746816"/>
    <w:rsid w:val="00751046"/>
    <w:rsid w:val="00754579"/>
    <w:rsid w:val="007556D5"/>
    <w:rsid w:val="0075598F"/>
    <w:rsid w:val="007559F9"/>
    <w:rsid w:val="00756AFF"/>
    <w:rsid w:val="00760B70"/>
    <w:rsid w:val="00763483"/>
    <w:rsid w:val="00763ED3"/>
    <w:rsid w:val="00770376"/>
    <w:rsid w:val="007707ED"/>
    <w:rsid w:val="00771BD1"/>
    <w:rsid w:val="00774826"/>
    <w:rsid w:val="00774A90"/>
    <w:rsid w:val="00774EDE"/>
    <w:rsid w:val="0077605D"/>
    <w:rsid w:val="00781996"/>
    <w:rsid w:val="007835F1"/>
    <w:rsid w:val="0078483C"/>
    <w:rsid w:val="00786CA0"/>
    <w:rsid w:val="0079250B"/>
    <w:rsid w:val="00793CFF"/>
    <w:rsid w:val="00793D28"/>
    <w:rsid w:val="00794270"/>
    <w:rsid w:val="00794836"/>
    <w:rsid w:val="00795988"/>
    <w:rsid w:val="007971EB"/>
    <w:rsid w:val="007974BD"/>
    <w:rsid w:val="007A24E5"/>
    <w:rsid w:val="007A44DC"/>
    <w:rsid w:val="007A5506"/>
    <w:rsid w:val="007A569B"/>
    <w:rsid w:val="007A6016"/>
    <w:rsid w:val="007A691E"/>
    <w:rsid w:val="007A76B1"/>
    <w:rsid w:val="007B0E0E"/>
    <w:rsid w:val="007B4C48"/>
    <w:rsid w:val="007B7688"/>
    <w:rsid w:val="007B7C9A"/>
    <w:rsid w:val="007C112E"/>
    <w:rsid w:val="007C4975"/>
    <w:rsid w:val="007C758F"/>
    <w:rsid w:val="007D1592"/>
    <w:rsid w:val="007D1973"/>
    <w:rsid w:val="007D238B"/>
    <w:rsid w:val="007D34D3"/>
    <w:rsid w:val="007D4FE1"/>
    <w:rsid w:val="007D5753"/>
    <w:rsid w:val="007D7EF2"/>
    <w:rsid w:val="007E0E1B"/>
    <w:rsid w:val="007E24D4"/>
    <w:rsid w:val="007E3235"/>
    <w:rsid w:val="007E4F72"/>
    <w:rsid w:val="007E5BC2"/>
    <w:rsid w:val="007E74CC"/>
    <w:rsid w:val="007F1BE2"/>
    <w:rsid w:val="007F24FE"/>
    <w:rsid w:val="007F36C8"/>
    <w:rsid w:val="007F7C16"/>
    <w:rsid w:val="007F7D64"/>
    <w:rsid w:val="008005B3"/>
    <w:rsid w:val="00800E52"/>
    <w:rsid w:val="00801A00"/>
    <w:rsid w:val="008024BF"/>
    <w:rsid w:val="00803EBC"/>
    <w:rsid w:val="00804AAD"/>
    <w:rsid w:val="00805963"/>
    <w:rsid w:val="00811963"/>
    <w:rsid w:val="0081366E"/>
    <w:rsid w:val="00813A2D"/>
    <w:rsid w:val="00814AFD"/>
    <w:rsid w:val="00817FE6"/>
    <w:rsid w:val="008208BD"/>
    <w:rsid w:val="00820A92"/>
    <w:rsid w:val="008210B5"/>
    <w:rsid w:val="00821CBD"/>
    <w:rsid w:val="00822187"/>
    <w:rsid w:val="00824080"/>
    <w:rsid w:val="0082460F"/>
    <w:rsid w:val="00824746"/>
    <w:rsid w:val="00824970"/>
    <w:rsid w:val="00825317"/>
    <w:rsid w:val="0082652E"/>
    <w:rsid w:val="0083061E"/>
    <w:rsid w:val="0083311A"/>
    <w:rsid w:val="00835222"/>
    <w:rsid w:val="00836EDB"/>
    <w:rsid w:val="00837F5C"/>
    <w:rsid w:val="00840228"/>
    <w:rsid w:val="008445F8"/>
    <w:rsid w:val="00845661"/>
    <w:rsid w:val="0084697F"/>
    <w:rsid w:val="00847CD3"/>
    <w:rsid w:val="008548B1"/>
    <w:rsid w:val="00855FC3"/>
    <w:rsid w:val="008567D5"/>
    <w:rsid w:val="00856C62"/>
    <w:rsid w:val="00861B68"/>
    <w:rsid w:val="00861E3E"/>
    <w:rsid w:val="00863CA6"/>
    <w:rsid w:val="00864E16"/>
    <w:rsid w:val="00866B9B"/>
    <w:rsid w:val="00870850"/>
    <w:rsid w:val="0087122C"/>
    <w:rsid w:val="00874F17"/>
    <w:rsid w:val="00877261"/>
    <w:rsid w:val="008823D0"/>
    <w:rsid w:val="00882446"/>
    <w:rsid w:val="008825D2"/>
    <w:rsid w:val="008867F4"/>
    <w:rsid w:val="00886A1B"/>
    <w:rsid w:val="00886D1D"/>
    <w:rsid w:val="0088754B"/>
    <w:rsid w:val="008938E4"/>
    <w:rsid w:val="00895FE0"/>
    <w:rsid w:val="00896949"/>
    <w:rsid w:val="008A2008"/>
    <w:rsid w:val="008A274D"/>
    <w:rsid w:val="008A44C7"/>
    <w:rsid w:val="008A4D00"/>
    <w:rsid w:val="008A555F"/>
    <w:rsid w:val="008A66E2"/>
    <w:rsid w:val="008A6C69"/>
    <w:rsid w:val="008A774E"/>
    <w:rsid w:val="008A7B17"/>
    <w:rsid w:val="008B27D8"/>
    <w:rsid w:val="008B2B4B"/>
    <w:rsid w:val="008B3E47"/>
    <w:rsid w:val="008B43FE"/>
    <w:rsid w:val="008B687D"/>
    <w:rsid w:val="008B6F5F"/>
    <w:rsid w:val="008C0317"/>
    <w:rsid w:val="008C5952"/>
    <w:rsid w:val="008C6308"/>
    <w:rsid w:val="008C688C"/>
    <w:rsid w:val="008C750B"/>
    <w:rsid w:val="008D1711"/>
    <w:rsid w:val="008D1FC2"/>
    <w:rsid w:val="008D3538"/>
    <w:rsid w:val="008D447F"/>
    <w:rsid w:val="008D7B00"/>
    <w:rsid w:val="008F2B2A"/>
    <w:rsid w:val="008F33C2"/>
    <w:rsid w:val="008F4DEE"/>
    <w:rsid w:val="008F71EC"/>
    <w:rsid w:val="008F7226"/>
    <w:rsid w:val="008F7EAC"/>
    <w:rsid w:val="0090035A"/>
    <w:rsid w:val="00901178"/>
    <w:rsid w:val="00904BBB"/>
    <w:rsid w:val="00904C37"/>
    <w:rsid w:val="00905593"/>
    <w:rsid w:val="0091161E"/>
    <w:rsid w:val="009121D2"/>
    <w:rsid w:val="009128AD"/>
    <w:rsid w:val="00912C91"/>
    <w:rsid w:val="009161D9"/>
    <w:rsid w:val="00916EE5"/>
    <w:rsid w:val="009178FA"/>
    <w:rsid w:val="0092027D"/>
    <w:rsid w:val="00931185"/>
    <w:rsid w:val="00931B33"/>
    <w:rsid w:val="00932306"/>
    <w:rsid w:val="00936085"/>
    <w:rsid w:val="00940094"/>
    <w:rsid w:val="009403B9"/>
    <w:rsid w:val="00940484"/>
    <w:rsid w:val="00943AF5"/>
    <w:rsid w:val="009441CB"/>
    <w:rsid w:val="0094591B"/>
    <w:rsid w:val="009504E1"/>
    <w:rsid w:val="00951BA8"/>
    <w:rsid w:val="00953A0E"/>
    <w:rsid w:val="00954FD2"/>
    <w:rsid w:val="009573DB"/>
    <w:rsid w:val="00960D50"/>
    <w:rsid w:val="009612B9"/>
    <w:rsid w:val="00962554"/>
    <w:rsid w:val="00962B1D"/>
    <w:rsid w:val="00963006"/>
    <w:rsid w:val="009633F8"/>
    <w:rsid w:val="00964C46"/>
    <w:rsid w:val="009659EC"/>
    <w:rsid w:val="00965DAA"/>
    <w:rsid w:val="00966F34"/>
    <w:rsid w:val="00967D7F"/>
    <w:rsid w:val="009706FA"/>
    <w:rsid w:val="009734EA"/>
    <w:rsid w:val="0097376C"/>
    <w:rsid w:val="0097415E"/>
    <w:rsid w:val="00977B3F"/>
    <w:rsid w:val="00977CA1"/>
    <w:rsid w:val="00977F69"/>
    <w:rsid w:val="00982DFF"/>
    <w:rsid w:val="00985D77"/>
    <w:rsid w:val="00986549"/>
    <w:rsid w:val="00986B54"/>
    <w:rsid w:val="00987D30"/>
    <w:rsid w:val="00990B9C"/>
    <w:rsid w:val="00994803"/>
    <w:rsid w:val="00994F41"/>
    <w:rsid w:val="009A3A1F"/>
    <w:rsid w:val="009A5445"/>
    <w:rsid w:val="009A5DBA"/>
    <w:rsid w:val="009A6B71"/>
    <w:rsid w:val="009A7D44"/>
    <w:rsid w:val="009B09AE"/>
    <w:rsid w:val="009B0E84"/>
    <w:rsid w:val="009B6EB8"/>
    <w:rsid w:val="009C0B95"/>
    <w:rsid w:val="009C14E1"/>
    <w:rsid w:val="009C16EF"/>
    <w:rsid w:val="009C2561"/>
    <w:rsid w:val="009C313D"/>
    <w:rsid w:val="009C46F8"/>
    <w:rsid w:val="009C762A"/>
    <w:rsid w:val="009D0457"/>
    <w:rsid w:val="009D062F"/>
    <w:rsid w:val="009D11C3"/>
    <w:rsid w:val="009D1732"/>
    <w:rsid w:val="009D191F"/>
    <w:rsid w:val="009D4DCB"/>
    <w:rsid w:val="009D6C57"/>
    <w:rsid w:val="009D71F6"/>
    <w:rsid w:val="009E082D"/>
    <w:rsid w:val="009E16FD"/>
    <w:rsid w:val="009E33D7"/>
    <w:rsid w:val="009E49BE"/>
    <w:rsid w:val="009E6B5C"/>
    <w:rsid w:val="009E7161"/>
    <w:rsid w:val="009E7F1D"/>
    <w:rsid w:val="009F0116"/>
    <w:rsid w:val="009F146F"/>
    <w:rsid w:val="009F1A78"/>
    <w:rsid w:val="009F25BB"/>
    <w:rsid w:val="009F3727"/>
    <w:rsid w:val="009F4811"/>
    <w:rsid w:val="009F6F20"/>
    <w:rsid w:val="00A003E0"/>
    <w:rsid w:val="00A01F29"/>
    <w:rsid w:val="00A01FD2"/>
    <w:rsid w:val="00A0327A"/>
    <w:rsid w:val="00A04035"/>
    <w:rsid w:val="00A0467B"/>
    <w:rsid w:val="00A04806"/>
    <w:rsid w:val="00A050C8"/>
    <w:rsid w:val="00A05605"/>
    <w:rsid w:val="00A07CB9"/>
    <w:rsid w:val="00A10245"/>
    <w:rsid w:val="00A109E4"/>
    <w:rsid w:val="00A11390"/>
    <w:rsid w:val="00A11DFE"/>
    <w:rsid w:val="00A124BF"/>
    <w:rsid w:val="00A12A68"/>
    <w:rsid w:val="00A1349B"/>
    <w:rsid w:val="00A1427C"/>
    <w:rsid w:val="00A14AF6"/>
    <w:rsid w:val="00A16DC3"/>
    <w:rsid w:val="00A179E5"/>
    <w:rsid w:val="00A17A0D"/>
    <w:rsid w:val="00A17D39"/>
    <w:rsid w:val="00A20888"/>
    <w:rsid w:val="00A22C3C"/>
    <w:rsid w:val="00A231AA"/>
    <w:rsid w:val="00A268FA"/>
    <w:rsid w:val="00A27B66"/>
    <w:rsid w:val="00A30C80"/>
    <w:rsid w:val="00A30F4D"/>
    <w:rsid w:val="00A35328"/>
    <w:rsid w:val="00A36FAD"/>
    <w:rsid w:val="00A41AC1"/>
    <w:rsid w:val="00A4219C"/>
    <w:rsid w:val="00A42CAE"/>
    <w:rsid w:val="00A51FE1"/>
    <w:rsid w:val="00A53979"/>
    <w:rsid w:val="00A552CD"/>
    <w:rsid w:val="00A56C11"/>
    <w:rsid w:val="00A572B4"/>
    <w:rsid w:val="00A57FAD"/>
    <w:rsid w:val="00A61050"/>
    <w:rsid w:val="00A612F0"/>
    <w:rsid w:val="00A62E33"/>
    <w:rsid w:val="00A636BD"/>
    <w:rsid w:val="00A63E8F"/>
    <w:rsid w:val="00A657A0"/>
    <w:rsid w:val="00A661EC"/>
    <w:rsid w:val="00A73854"/>
    <w:rsid w:val="00A7798C"/>
    <w:rsid w:val="00A80AC8"/>
    <w:rsid w:val="00A83FA8"/>
    <w:rsid w:val="00A85688"/>
    <w:rsid w:val="00A874A5"/>
    <w:rsid w:val="00A87AC7"/>
    <w:rsid w:val="00A90716"/>
    <w:rsid w:val="00A944FE"/>
    <w:rsid w:val="00A95F4E"/>
    <w:rsid w:val="00A96D41"/>
    <w:rsid w:val="00A97C5D"/>
    <w:rsid w:val="00AA7CBE"/>
    <w:rsid w:val="00AB412F"/>
    <w:rsid w:val="00AB4292"/>
    <w:rsid w:val="00AB6917"/>
    <w:rsid w:val="00AC1612"/>
    <w:rsid w:val="00AC1E5E"/>
    <w:rsid w:val="00AC2AF7"/>
    <w:rsid w:val="00AC5B70"/>
    <w:rsid w:val="00AC67EE"/>
    <w:rsid w:val="00AC7C07"/>
    <w:rsid w:val="00AD0FF8"/>
    <w:rsid w:val="00AD17BD"/>
    <w:rsid w:val="00AD2FAB"/>
    <w:rsid w:val="00AD3765"/>
    <w:rsid w:val="00AD5208"/>
    <w:rsid w:val="00AD5B4C"/>
    <w:rsid w:val="00AD7CD8"/>
    <w:rsid w:val="00AE485A"/>
    <w:rsid w:val="00AE6311"/>
    <w:rsid w:val="00AF1FD0"/>
    <w:rsid w:val="00AF27FF"/>
    <w:rsid w:val="00AF2A3C"/>
    <w:rsid w:val="00AF2EA1"/>
    <w:rsid w:val="00AF7D82"/>
    <w:rsid w:val="00B0243B"/>
    <w:rsid w:val="00B026D9"/>
    <w:rsid w:val="00B0295B"/>
    <w:rsid w:val="00B04796"/>
    <w:rsid w:val="00B063C6"/>
    <w:rsid w:val="00B0716C"/>
    <w:rsid w:val="00B10E20"/>
    <w:rsid w:val="00B1140A"/>
    <w:rsid w:val="00B12ACB"/>
    <w:rsid w:val="00B12D4D"/>
    <w:rsid w:val="00B146CC"/>
    <w:rsid w:val="00B14E8A"/>
    <w:rsid w:val="00B17949"/>
    <w:rsid w:val="00B21683"/>
    <w:rsid w:val="00B21DCC"/>
    <w:rsid w:val="00B246C3"/>
    <w:rsid w:val="00B267C5"/>
    <w:rsid w:val="00B2695A"/>
    <w:rsid w:val="00B26B1A"/>
    <w:rsid w:val="00B26B4A"/>
    <w:rsid w:val="00B350F6"/>
    <w:rsid w:val="00B355E7"/>
    <w:rsid w:val="00B37921"/>
    <w:rsid w:val="00B400F1"/>
    <w:rsid w:val="00B40560"/>
    <w:rsid w:val="00B41E56"/>
    <w:rsid w:val="00B42181"/>
    <w:rsid w:val="00B42AB0"/>
    <w:rsid w:val="00B5640E"/>
    <w:rsid w:val="00B56EF1"/>
    <w:rsid w:val="00B57414"/>
    <w:rsid w:val="00B577E2"/>
    <w:rsid w:val="00B628B3"/>
    <w:rsid w:val="00B6291A"/>
    <w:rsid w:val="00B63154"/>
    <w:rsid w:val="00B64B50"/>
    <w:rsid w:val="00B6766F"/>
    <w:rsid w:val="00B67901"/>
    <w:rsid w:val="00B70260"/>
    <w:rsid w:val="00B71C70"/>
    <w:rsid w:val="00B7334B"/>
    <w:rsid w:val="00B73899"/>
    <w:rsid w:val="00B763E3"/>
    <w:rsid w:val="00B7685F"/>
    <w:rsid w:val="00B77255"/>
    <w:rsid w:val="00B81B04"/>
    <w:rsid w:val="00B81D1C"/>
    <w:rsid w:val="00B827AC"/>
    <w:rsid w:val="00B828E7"/>
    <w:rsid w:val="00B84884"/>
    <w:rsid w:val="00B8560F"/>
    <w:rsid w:val="00B85E63"/>
    <w:rsid w:val="00B87813"/>
    <w:rsid w:val="00B9010F"/>
    <w:rsid w:val="00B949EE"/>
    <w:rsid w:val="00B949FE"/>
    <w:rsid w:val="00B9583E"/>
    <w:rsid w:val="00B973C8"/>
    <w:rsid w:val="00B97ECD"/>
    <w:rsid w:val="00BA11CB"/>
    <w:rsid w:val="00BA2AF9"/>
    <w:rsid w:val="00BA42A2"/>
    <w:rsid w:val="00BA4FCE"/>
    <w:rsid w:val="00BB1F63"/>
    <w:rsid w:val="00BB277C"/>
    <w:rsid w:val="00BB2B85"/>
    <w:rsid w:val="00BB32C2"/>
    <w:rsid w:val="00BB3929"/>
    <w:rsid w:val="00BB4DA1"/>
    <w:rsid w:val="00BB6509"/>
    <w:rsid w:val="00BB7F07"/>
    <w:rsid w:val="00BC02AF"/>
    <w:rsid w:val="00BC2B03"/>
    <w:rsid w:val="00BC7A94"/>
    <w:rsid w:val="00BD1279"/>
    <w:rsid w:val="00BD35B1"/>
    <w:rsid w:val="00BD7C60"/>
    <w:rsid w:val="00BE013C"/>
    <w:rsid w:val="00BE01A8"/>
    <w:rsid w:val="00BE0D7F"/>
    <w:rsid w:val="00BE1F7C"/>
    <w:rsid w:val="00BE4A05"/>
    <w:rsid w:val="00BE527E"/>
    <w:rsid w:val="00BE5873"/>
    <w:rsid w:val="00BE7209"/>
    <w:rsid w:val="00BF2281"/>
    <w:rsid w:val="00BF52B0"/>
    <w:rsid w:val="00BF64A5"/>
    <w:rsid w:val="00BF728B"/>
    <w:rsid w:val="00C01557"/>
    <w:rsid w:val="00C03423"/>
    <w:rsid w:val="00C045B4"/>
    <w:rsid w:val="00C04953"/>
    <w:rsid w:val="00C05450"/>
    <w:rsid w:val="00C059AB"/>
    <w:rsid w:val="00C0666A"/>
    <w:rsid w:val="00C12814"/>
    <w:rsid w:val="00C14989"/>
    <w:rsid w:val="00C14D38"/>
    <w:rsid w:val="00C15C0F"/>
    <w:rsid w:val="00C17643"/>
    <w:rsid w:val="00C201FC"/>
    <w:rsid w:val="00C20CE3"/>
    <w:rsid w:val="00C22CA5"/>
    <w:rsid w:val="00C26A2E"/>
    <w:rsid w:val="00C31A83"/>
    <w:rsid w:val="00C322C5"/>
    <w:rsid w:val="00C33364"/>
    <w:rsid w:val="00C3436D"/>
    <w:rsid w:val="00C34FC9"/>
    <w:rsid w:val="00C353FB"/>
    <w:rsid w:val="00C35ED2"/>
    <w:rsid w:val="00C3663F"/>
    <w:rsid w:val="00C4086D"/>
    <w:rsid w:val="00C40BDB"/>
    <w:rsid w:val="00C41433"/>
    <w:rsid w:val="00C4260E"/>
    <w:rsid w:val="00C5137E"/>
    <w:rsid w:val="00C5191B"/>
    <w:rsid w:val="00C52725"/>
    <w:rsid w:val="00C559F6"/>
    <w:rsid w:val="00C5798C"/>
    <w:rsid w:val="00C60501"/>
    <w:rsid w:val="00C6099C"/>
    <w:rsid w:val="00C609B4"/>
    <w:rsid w:val="00C62BBE"/>
    <w:rsid w:val="00C645D2"/>
    <w:rsid w:val="00C64B5F"/>
    <w:rsid w:val="00C65335"/>
    <w:rsid w:val="00C703E8"/>
    <w:rsid w:val="00C70DD1"/>
    <w:rsid w:val="00C70E0A"/>
    <w:rsid w:val="00C7140C"/>
    <w:rsid w:val="00C71CA6"/>
    <w:rsid w:val="00C76663"/>
    <w:rsid w:val="00C77E97"/>
    <w:rsid w:val="00C8052A"/>
    <w:rsid w:val="00C8072D"/>
    <w:rsid w:val="00C80E82"/>
    <w:rsid w:val="00C81207"/>
    <w:rsid w:val="00C8524A"/>
    <w:rsid w:val="00C90D74"/>
    <w:rsid w:val="00C9143F"/>
    <w:rsid w:val="00C916BB"/>
    <w:rsid w:val="00C924F7"/>
    <w:rsid w:val="00C946E9"/>
    <w:rsid w:val="00C95FCB"/>
    <w:rsid w:val="00C96027"/>
    <w:rsid w:val="00CA05A6"/>
    <w:rsid w:val="00CA32D0"/>
    <w:rsid w:val="00CA33B3"/>
    <w:rsid w:val="00CA3E4D"/>
    <w:rsid w:val="00CA4261"/>
    <w:rsid w:val="00CB0CE9"/>
    <w:rsid w:val="00CB38B2"/>
    <w:rsid w:val="00CB3A5A"/>
    <w:rsid w:val="00CB4533"/>
    <w:rsid w:val="00CB5882"/>
    <w:rsid w:val="00CC05C7"/>
    <w:rsid w:val="00CC07E6"/>
    <w:rsid w:val="00CC08E4"/>
    <w:rsid w:val="00CC0C34"/>
    <w:rsid w:val="00CC0CED"/>
    <w:rsid w:val="00CC104A"/>
    <w:rsid w:val="00CC12A2"/>
    <w:rsid w:val="00CC6409"/>
    <w:rsid w:val="00CC6B36"/>
    <w:rsid w:val="00CC7915"/>
    <w:rsid w:val="00CD2F38"/>
    <w:rsid w:val="00CD36F1"/>
    <w:rsid w:val="00CD3AEE"/>
    <w:rsid w:val="00CD4E28"/>
    <w:rsid w:val="00CD4F07"/>
    <w:rsid w:val="00CE06A1"/>
    <w:rsid w:val="00CE0A58"/>
    <w:rsid w:val="00CE20C8"/>
    <w:rsid w:val="00CE45C6"/>
    <w:rsid w:val="00CE5865"/>
    <w:rsid w:val="00CF0DA5"/>
    <w:rsid w:val="00CF1846"/>
    <w:rsid w:val="00CF214D"/>
    <w:rsid w:val="00CF55DD"/>
    <w:rsid w:val="00D010D2"/>
    <w:rsid w:val="00D02FF8"/>
    <w:rsid w:val="00D05281"/>
    <w:rsid w:val="00D05ED2"/>
    <w:rsid w:val="00D06DA7"/>
    <w:rsid w:val="00D07B9F"/>
    <w:rsid w:val="00D10547"/>
    <w:rsid w:val="00D10E9C"/>
    <w:rsid w:val="00D11100"/>
    <w:rsid w:val="00D13095"/>
    <w:rsid w:val="00D13C73"/>
    <w:rsid w:val="00D156CE"/>
    <w:rsid w:val="00D17075"/>
    <w:rsid w:val="00D21DC0"/>
    <w:rsid w:val="00D246B8"/>
    <w:rsid w:val="00D24ED7"/>
    <w:rsid w:val="00D24F84"/>
    <w:rsid w:val="00D278B2"/>
    <w:rsid w:val="00D33EAC"/>
    <w:rsid w:val="00D343FD"/>
    <w:rsid w:val="00D35D8B"/>
    <w:rsid w:val="00D36306"/>
    <w:rsid w:val="00D417B5"/>
    <w:rsid w:val="00D42546"/>
    <w:rsid w:val="00D425B5"/>
    <w:rsid w:val="00D44298"/>
    <w:rsid w:val="00D4514A"/>
    <w:rsid w:val="00D504EE"/>
    <w:rsid w:val="00D52702"/>
    <w:rsid w:val="00D53CDE"/>
    <w:rsid w:val="00D54DDF"/>
    <w:rsid w:val="00D55655"/>
    <w:rsid w:val="00D578FE"/>
    <w:rsid w:val="00D628E0"/>
    <w:rsid w:val="00D6343C"/>
    <w:rsid w:val="00D64345"/>
    <w:rsid w:val="00D6484B"/>
    <w:rsid w:val="00D64BE6"/>
    <w:rsid w:val="00D64D26"/>
    <w:rsid w:val="00D6522D"/>
    <w:rsid w:val="00D659D0"/>
    <w:rsid w:val="00D672A7"/>
    <w:rsid w:val="00D67A04"/>
    <w:rsid w:val="00D70701"/>
    <w:rsid w:val="00D73132"/>
    <w:rsid w:val="00D7364A"/>
    <w:rsid w:val="00D76679"/>
    <w:rsid w:val="00D80811"/>
    <w:rsid w:val="00D80A26"/>
    <w:rsid w:val="00D83D0D"/>
    <w:rsid w:val="00D90759"/>
    <w:rsid w:val="00D90CF4"/>
    <w:rsid w:val="00D913C5"/>
    <w:rsid w:val="00D91FEC"/>
    <w:rsid w:val="00D9424B"/>
    <w:rsid w:val="00D974D2"/>
    <w:rsid w:val="00D97EF1"/>
    <w:rsid w:val="00DA0E6F"/>
    <w:rsid w:val="00DA484D"/>
    <w:rsid w:val="00DA5724"/>
    <w:rsid w:val="00DA59CD"/>
    <w:rsid w:val="00DA657B"/>
    <w:rsid w:val="00DB2F80"/>
    <w:rsid w:val="00DB67FB"/>
    <w:rsid w:val="00DB7088"/>
    <w:rsid w:val="00DB72CD"/>
    <w:rsid w:val="00DC046C"/>
    <w:rsid w:val="00DC18D1"/>
    <w:rsid w:val="00DC1C9B"/>
    <w:rsid w:val="00DC6F79"/>
    <w:rsid w:val="00DD05AA"/>
    <w:rsid w:val="00DD16D4"/>
    <w:rsid w:val="00DD1B63"/>
    <w:rsid w:val="00DD27D8"/>
    <w:rsid w:val="00DD34C0"/>
    <w:rsid w:val="00DD536E"/>
    <w:rsid w:val="00DD7866"/>
    <w:rsid w:val="00DE5066"/>
    <w:rsid w:val="00DF029D"/>
    <w:rsid w:val="00DF04AE"/>
    <w:rsid w:val="00DF1002"/>
    <w:rsid w:val="00DF1B52"/>
    <w:rsid w:val="00DF1F3A"/>
    <w:rsid w:val="00DF2FA1"/>
    <w:rsid w:val="00DF328C"/>
    <w:rsid w:val="00DF422E"/>
    <w:rsid w:val="00DF49D5"/>
    <w:rsid w:val="00DF6EF2"/>
    <w:rsid w:val="00E00A64"/>
    <w:rsid w:val="00E00B43"/>
    <w:rsid w:val="00E00BAB"/>
    <w:rsid w:val="00E031F7"/>
    <w:rsid w:val="00E11323"/>
    <w:rsid w:val="00E13E6C"/>
    <w:rsid w:val="00E142EF"/>
    <w:rsid w:val="00E22A65"/>
    <w:rsid w:val="00E22C8B"/>
    <w:rsid w:val="00E2380E"/>
    <w:rsid w:val="00E25BE7"/>
    <w:rsid w:val="00E273FA"/>
    <w:rsid w:val="00E3225C"/>
    <w:rsid w:val="00E34DBC"/>
    <w:rsid w:val="00E3574F"/>
    <w:rsid w:val="00E41260"/>
    <w:rsid w:val="00E42145"/>
    <w:rsid w:val="00E424A0"/>
    <w:rsid w:val="00E428F6"/>
    <w:rsid w:val="00E453A4"/>
    <w:rsid w:val="00E460DB"/>
    <w:rsid w:val="00E50496"/>
    <w:rsid w:val="00E52B59"/>
    <w:rsid w:val="00E55067"/>
    <w:rsid w:val="00E60529"/>
    <w:rsid w:val="00E61381"/>
    <w:rsid w:val="00E61EEB"/>
    <w:rsid w:val="00E62405"/>
    <w:rsid w:val="00E632E9"/>
    <w:rsid w:val="00E63637"/>
    <w:rsid w:val="00E63710"/>
    <w:rsid w:val="00E64F2B"/>
    <w:rsid w:val="00E6515C"/>
    <w:rsid w:val="00E71798"/>
    <w:rsid w:val="00E7558B"/>
    <w:rsid w:val="00E76610"/>
    <w:rsid w:val="00E82E29"/>
    <w:rsid w:val="00E83684"/>
    <w:rsid w:val="00E851EB"/>
    <w:rsid w:val="00E85AE3"/>
    <w:rsid w:val="00E87137"/>
    <w:rsid w:val="00E908DF"/>
    <w:rsid w:val="00E957E6"/>
    <w:rsid w:val="00E95C46"/>
    <w:rsid w:val="00E97DFE"/>
    <w:rsid w:val="00EA24E1"/>
    <w:rsid w:val="00EA275D"/>
    <w:rsid w:val="00EA458E"/>
    <w:rsid w:val="00EA45C5"/>
    <w:rsid w:val="00EA6906"/>
    <w:rsid w:val="00EB19B8"/>
    <w:rsid w:val="00EB5994"/>
    <w:rsid w:val="00EB746C"/>
    <w:rsid w:val="00EC49BD"/>
    <w:rsid w:val="00EC4C89"/>
    <w:rsid w:val="00EC6ECB"/>
    <w:rsid w:val="00ED3AB6"/>
    <w:rsid w:val="00ED5D94"/>
    <w:rsid w:val="00ED7A03"/>
    <w:rsid w:val="00EE220D"/>
    <w:rsid w:val="00EE27D4"/>
    <w:rsid w:val="00EE2A31"/>
    <w:rsid w:val="00EE2F4B"/>
    <w:rsid w:val="00EE68E0"/>
    <w:rsid w:val="00EF1482"/>
    <w:rsid w:val="00EF1A4D"/>
    <w:rsid w:val="00EF214C"/>
    <w:rsid w:val="00EF3DB6"/>
    <w:rsid w:val="00EF7CFA"/>
    <w:rsid w:val="00F00427"/>
    <w:rsid w:val="00F01A25"/>
    <w:rsid w:val="00F04C4E"/>
    <w:rsid w:val="00F052B9"/>
    <w:rsid w:val="00F07B64"/>
    <w:rsid w:val="00F116BD"/>
    <w:rsid w:val="00F127B9"/>
    <w:rsid w:val="00F129FF"/>
    <w:rsid w:val="00F12EA0"/>
    <w:rsid w:val="00F12F11"/>
    <w:rsid w:val="00F130EB"/>
    <w:rsid w:val="00F13DF7"/>
    <w:rsid w:val="00F159B1"/>
    <w:rsid w:val="00F20A5B"/>
    <w:rsid w:val="00F224AB"/>
    <w:rsid w:val="00F24BC8"/>
    <w:rsid w:val="00F31508"/>
    <w:rsid w:val="00F36404"/>
    <w:rsid w:val="00F364B2"/>
    <w:rsid w:val="00F401DF"/>
    <w:rsid w:val="00F42CAD"/>
    <w:rsid w:val="00F444B7"/>
    <w:rsid w:val="00F4490A"/>
    <w:rsid w:val="00F44AC7"/>
    <w:rsid w:val="00F44C20"/>
    <w:rsid w:val="00F46160"/>
    <w:rsid w:val="00F47DF3"/>
    <w:rsid w:val="00F5041B"/>
    <w:rsid w:val="00F5189A"/>
    <w:rsid w:val="00F533A7"/>
    <w:rsid w:val="00F56594"/>
    <w:rsid w:val="00F60616"/>
    <w:rsid w:val="00F61EA2"/>
    <w:rsid w:val="00F620B0"/>
    <w:rsid w:val="00F649C7"/>
    <w:rsid w:val="00F670A3"/>
    <w:rsid w:val="00F676D5"/>
    <w:rsid w:val="00F67ACF"/>
    <w:rsid w:val="00F701FF"/>
    <w:rsid w:val="00F70780"/>
    <w:rsid w:val="00F7312C"/>
    <w:rsid w:val="00F75860"/>
    <w:rsid w:val="00F767CB"/>
    <w:rsid w:val="00F805FA"/>
    <w:rsid w:val="00F80F5C"/>
    <w:rsid w:val="00F812F0"/>
    <w:rsid w:val="00F81A35"/>
    <w:rsid w:val="00F83182"/>
    <w:rsid w:val="00F84F1F"/>
    <w:rsid w:val="00F85DF4"/>
    <w:rsid w:val="00F94854"/>
    <w:rsid w:val="00F948AD"/>
    <w:rsid w:val="00F95CF3"/>
    <w:rsid w:val="00F96B25"/>
    <w:rsid w:val="00F97069"/>
    <w:rsid w:val="00FA2504"/>
    <w:rsid w:val="00FA6EC2"/>
    <w:rsid w:val="00FA6FE9"/>
    <w:rsid w:val="00FB734A"/>
    <w:rsid w:val="00FC511F"/>
    <w:rsid w:val="00FC52EE"/>
    <w:rsid w:val="00FD4AAE"/>
    <w:rsid w:val="00FD74B0"/>
    <w:rsid w:val="00FE088B"/>
    <w:rsid w:val="00FE1CCC"/>
    <w:rsid w:val="00FE6808"/>
    <w:rsid w:val="00FF1527"/>
    <w:rsid w:val="00FF1CB1"/>
    <w:rsid w:val="00FF3A66"/>
    <w:rsid w:val="00FF5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C52E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FC52E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link w:val="5Char"/>
    <w:uiPriority w:val="9"/>
    <w:qFormat/>
    <w:rsid w:val="00FC52EE"/>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A54"/>
    <w:pPr>
      <w:ind w:firstLineChars="200" w:firstLine="420"/>
    </w:pPr>
  </w:style>
  <w:style w:type="paragraph" w:styleId="a4">
    <w:name w:val="header"/>
    <w:basedOn w:val="a"/>
    <w:link w:val="Char"/>
    <w:uiPriority w:val="99"/>
    <w:unhideWhenUsed/>
    <w:rsid w:val="000B79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B795B"/>
    <w:rPr>
      <w:sz w:val="18"/>
      <w:szCs w:val="18"/>
    </w:rPr>
  </w:style>
  <w:style w:type="paragraph" w:styleId="a5">
    <w:name w:val="footer"/>
    <w:basedOn w:val="a"/>
    <w:link w:val="Char0"/>
    <w:uiPriority w:val="99"/>
    <w:unhideWhenUsed/>
    <w:rsid w:val="000B795B"/>
    <w:pPr>
      <w:tabs>
        <w:tab w:val="center" w:pos="4153"/>
        <w:tab w:val="right" w:pos="8306"/>
      </w:tabs>
      <w:snapToGrid w:val="0"/>
      <w:jc w:val="left"/>
    </w:pPr>
    <w:rPr>
      <w:sz w:val="18"/>
      <w:szCs w:val="18"/>
    </w:rPr>
  </w:style>
  <w:style w:type="character" w:customStyle="1" w:styleId="Char0">
    <w:name w:val="页脚 Char"/>
    <w:basedOn w:val="a0"/>
    <w:link w:val="a5"/>
    <w:uiPriority w:val="99"/>
    <w:rsid w:val="000B795B"/>
    <w:rPr>
      <w:sz w:val="18"/>
      <w:szCs w:val="18"/>
    </w:rPr>
  </w:style>
  <w:style w:type="character" w:styleId="a6">
    <w:name w:val="Hyperlink"/>
    <w:basedOn w:val="a0"/>
    <w:uiPriority w:val="99"/>
    <w:semiHidden/>
    <w:unhideWhenUsed/>
    <w:rsid w:val="00864E16"/>
    <w:rPr>
      <w:color w:val="0000FF"/>
      <w:u w:val="single"/>
    </w:rPr>
  </w:style>
  <w:style w:type="paragraph" w:styleId="a7">
    <w:name w:val="Normal (Web)"/>
    <w:basedOn w:val="a"/>
    <w:uiPriority w:val="99"/>
    <w:semiHidden/>
    <w:unhideWhenUsed/>
    <w:rsid w:val="004B58A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B58A6"/>
  </w:style>
  <w:style w:type="table" w:styleId="a8">
    <w:name w:val="Table Grid"/>
    <w:basedOn w:val="a1"/>
    <w:rsid w:val="00821CB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semiHidden/>
    <w:unhideWhenUsed/>
    <w:rsid w:val="00B400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B400F1"/>
    <w:rPr>
      <w:rFonts w:ascii="宋体" w:eastAsia="宋体" w:hAnsi="宋体" w:cs="宋体"/>
      <w:kern w:val="0"/>
      <w:sz w:val="24"/>
      <w:szCs w:val="24"/>
    </w:rPr>
  </w:style>
  <w:style w:type="paragraph" w:styleId="a9">
    <w:name w:val="Balloon Text"/>
    <w:basedOn w:val="a"/>
    <w:link w:val="Char1"/>
    <w:uiPriority w:val="99"/>
    <w:semiHidden/>
    <w:unhideWhenUsed/>
    <w:rsid w:val="00B63154"/>
    <w:rPr>
      <w:sz w:val="18"/>
      <w:szCs w:val="18"/>
    </w:rPr>
  </w:style>
  <w:style w:type="character" w:customStyle="1" w:styleId="Char1">
    <w:name w:val="批注框文本 Char"/>
    <w:basedOn w:val="a0"/>
    <w:link w:val="a9"/>
    <w:uiPriority w:val="99"/>
    <w:semiHidden/>
    <w:rsid w:val="00B63154"/>
    <w:rPr>
      <w:sz w:val="18"/>
      <w:szCs w:val="18"/>
    </w:rPr>
  </w:style>
  <w:style w:type="character" w:styleId="aa">
    <w:name w:val="Strong"/>
    <w:basedOn w:val="a0"/>
    <w:uiPriority w:val="22"/>
    <w:qFormat/>
    <w:rsid w:val="00154E0B"/>
    <w:rPr>
      <w:b/>
      <w:bCs/>
    </w:rPr>
  </w:style>
  <w:style w:type="character" w:customStyle="1" w:styleId="5Char">
    <w:name w:val="标题 5 Char"/>
    <w:basedOn w:val="a0"/>
    <w:link w:val="5"/>
    <w:uiPriority w:val="9"/>
    <w:rsid w:val="00FC52EE"/>
    <w:rPr>
      <w:rFonts w:ascii="宋体" w:eastAsia="宋体" w:hAnsi="宋体" w:cs="宋体"/>
      <w:b/>
      <w:bCs/>
      <w:kern w:val="0"/>
      <w:sz w:val="20"/>
      <w:szCs w:val="20"/>
    </w:rPr>
  </w:style>
  <w:style w:type="character" w:customStyle="1" w:styleId="1Char">
    <w:name w:val="标题 1 Char"/>
    <w:basedOn w:val="a0"/>
    <w:link w:val="1"/>
    <w:uiPriority w:val="9"/>
    <w:rsid w:val="00FC52EE"/>
    <w:rPr>
      <w:b/>
      <w:bCs/>
      <w:kern w:val="44"/>
      <w:sz w:val="44"/>
      <w:szCs w:val="44"/>
    </w:rPr>
  </w:style>
  <w:style w:type="character" w:customStyle="1" w:styleId="2Char">
    <w:name w:val="标题 2 Char"/>
    <w:basedOn w:val="a0"/>
    <w:link w:val="2"/>
    <w:uiPriority w:val="9"/>
    <w:semiHidden/>
    <w:rsid w:val="00FC52EE"/>
    <w:rPr>
      <w:rFonts w:asciiTheme="majorHAnsi" w:eastAsiaTheme="majorEastAsia" w:hAnsiTheme="majorHAnsi" w:cstheme="majorBidi"/>
      <w:b/>
      <w:bCs/>
      <w:sz w:val="32"/>
      <w:szCs w:val="32"/>
    </w:rPr>
  </w:style>
  <w:style w:type="character" w:customStyle="1" w:styleId="lbintro">
    <w:name w:val="lb_intro"/>
    <w:basedOn w:val="a0"/>
    <w:rsid w:val="00DF1F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C52E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FC52E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link w:val="5Char"/>
    <w:uiPriority w:val="9"/>
    <w:qFormat/>
    <w:rsid w:val="00FC52EE"/>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A54"/>
    <w:pPr>
      <w:ind w:firstLineChars="200" w:firstLine="420"/>
    </w:pPr>
  </w:style>
  <w:style w:type="paragraph" w:styleId="a4">
    <w:name w:val="header"/>
    <w:basedOn w:val="a"/>
    <w:link w:val="Char"/>
    <w:uiPriority w:val="99"/>
    <w:unhideWhenUsed/>
    <w:rsid w:val="000B79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B795B"/>
    <w:rPr>
      <w:sz w:val="18"/>
      <w:szCs w:val="18"/>
    </w:rPr>
  </w:style>
  <w:style w:type="paragraph" w:styleId="a5">
    <w:name w:val="footer"/>
    <w:basedOn w:val="a"/>
    <w:link w:val="Char0"/>
    <w:uiPriority w:val="99"/>
    <w:unhideWhenUsed/>
    <w:rsid w:val="000B795B"/>
    <w:pPr>
      <w:tabs>
        <w:tab w:val="center" w:pos="4153"/>
        <w:tab w:val="right" w:pos="8306"/>
      </w:tabs>
      <w:snapToGrid w:val="0"/>
      <w:jc w:val="left"/>
    </w:pPr>
    <w:rPr>
      <w:sz w:val="18"/>
      <w:szCs w:val="18"/>
    </w:rPr>
  </w:style>
  <w:style w:type="character" w:customStyle="1" w:styleId="Char0">
    <w:name w:val="页脚 Char"/>
    <w:basedOn w:val="a0"/>
    <w:link w:val="a5"/>
    <w:uiPriority w:val="99"/>
    <w:rsid w:val="000B795B"/>
    <w:rPr>
      <w:sz w:val="18"/>
      <w:szCs w:val="18"/>
    </w:rPr>
  </w:style>
  <w:style w:type="character" w:styleId="a6">
    <w:name w:val="Hyperlink"/>
    <w:basedOn w:val="a0"/>
    <w:uiPriority w:val="99"/>
    <w:semiHidden/>
    <w:unhideWhenUsed/>
    <w:rsid w:val="00864E16"/>
    <w:rPr>
      <w:color w:val="0000FF"/>
      <w:u w:val="single"/>
    </w:rPr>
  </w:style>
  <w:style w:type="paragraph" w:styleId="a7">
    <w:name w:val="Normal (Web)"/>
    <w:basedOn w:val="a"/>
    <w:uiPriority w:val="99"/>
    <w:semiHidden/>
    <w:unhideWhenUsed/>
    <w:rsid w:val="004B58A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B58A6"/>
  </w:style>
  <w:style w:type="table" w:styleId="a8">
    <w:name w:val="Table Grid"/>
    <w:basedOn w:val="a1"/>
    <w:rsid w:val="00821CB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semiHidden/>
    <w:unhideWhenUsed/>
    <w:rsid w:val="00B400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B400F1"/>
    <w:rPr>
      <w:rFonts w:ascii="宋体" w:eastAsia="宋体" w:hAnsi="宋体" w:cs="宋体"/>
      <w:kern w:val="0"/>
      <w:sz w:val="24"/>
      <w:szCs w:val="24"/>
    </w:rPr>
  </w:style>
  <w:style w:type="paragraph" w:styleId="a9">
    <w:name w:val="Balloon Text"/>
    <w:basedOn w:val="a"/>
    <w:link w:val="Char1"/>
    <w:uiPriority w:val="99"/>
    <w:semiHidden/>
    <w:unhideWhenUsed/>
    <w:rsid w:val="00B63154"/>
    <w:rPr>
      <w:sz w:val="18"/>
      <w:szCs w:val="18"/>
    </w:rPr>
  </w:style>
  <w:style w:type="character" w:customStyle="1" w:styleId="Char1">
    <w:name w:val="批注框文本 Char"/>
    <w:basedOn w:val="a0"/>
    <w:link w:val="a9"/>
    <w:uiPriority w:val="99"/>
    <w:semiHidden/>
    <w:rsid w:val="00B63154"/>
    <w:rPr>
      <w:sz w:val="18"/>
      <w:szCs w:val="18"/>
    </w:rPr>
  </w:style>
  <w:style w:type="character" w:styleId="aa">
    <w:name w:val="Strong"/>
    <w:basedOn w:val="a0"/>
    <w:uiPriority w:val="22"/>
    <w:qFormat/>
    <w:rsid w:val="00154E0B"/>
    <w:rPr>
      <w:b/>
      <w:bCs/>
    </w:rPr>
  </w:style>
  <w:style w:type="character" w:customStyle="1" w:styleId="5Char">
    <w:name w:val="标题 5 Char"/>
    <w:basedOn w:val="a0"/>
    <w:link w:val="5"/>
    <w:uiPriority w:val="9"/>
    <w:rsid w:val="00FC52EE"/>
    <w:rPr>
      <w:rFonts w:ascii="宋体" w:eastAsia="宋体" w:hAnsi="宋体" w:cs="宋体"/>
      <w:b/>
      <w:bCs/>
      <w:kern w:val="0"/>
      <w:sz w:val="20"/>
      <w:szCs w:val="20"/>
    </w:rPr>
  </w:style>
  <w:style w:type="character" w:customStyle="1" w:styleId="1Char">
    <w:name w:val="标题 1 Char"/>
    <w:basedOn w:val="a0"/>
    <w:link w:val="1"/>
    <w:uiPriority w:val="9"/>
    <w:rsid w:val="00FC52EE"/>
    <w:rPr>
      <w:b/>
      <w:bCs/>
      <w:kern w:val="44"/>
      <w:sz w:val="44"/>
      <w:szCs w:val="44"/>
    </w:rPr>
  </w:style>
  <w:style w:type="character" w:customStyle="1" w:styleId="2Char">
    <w:name w:val="标题 2 Char"/>
    <w:basedOn w:val="a0"/>
    <w:link w:val="2"/>
    <w:uiPriority w:val="9"/>
    <w:semiHidden/>
    <w:rsid w:val="00FC52EE"/>
    <w:rPr>
      <w:rFonts w:asciiTheme="majorHAnsi" w:eastAsiaTheme="majorEastAsia" w:hAnsiTheme="majorHAnsi" w:cstheme="majorBidi"/>
      <w:b/>
      <w:bCs/>
      <w:sz w:val="32"/>
      <w:szCs w:val="32"/>
    </w:rPr>
  </w:style>
  <w:style w:type="character" w:customStyle="1" w:styleId="lbintro">
    <w:name w:val="lb_intro"/>
    <w:basedOn w:val="a0"/>
    <w:rsid w:val="00DF1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1297">
      <w:bodyDiv w:val="1"/>
      <w:marLeft w:val="0"/>
      <w:marRight w:val="0"/>
      <w:marTop w:val="0"/>
      <w:marBottom w:val="0"/>
      <w:divBdr>
        <w:top w:val="none" w:sz="0" w:space="0" w:color="auto"/>
        <w:left w:val="none" w:sz="0" w:space="0" w:color="auto"/>
        <w:bottom w:val="none" w:sz="0" w:space="0" w:color="auto"/>
        <w:right w:val="none" w:sz="0" w:space="0" w:color="auto"/>
      </w:divBdr>
    </w:div>
    <w:div w:id="137844956">
      <w:bodyDiv w:val="1"/>
      <w:marLeft w:val="0"/>
      <w:marRight w:val="0"/>
      <w:marTop w:val="0"/>
      <w:marBottom w:val="0"/>
      <w:divBdr>
        <w:top w:val="none" w:sz="0" w:space="0" w:color="auto"/>
        <w:left w:val="none" w:sz="0" w:space="0" w:color="auto"/>
        <w:bottom w:val="none" w:sz="0" w:space="0" w:color="auto"/>
        <w:right w:val="none" w:sz="0" w:space="0" w:color="auto"/>
      </w:divBdr>
    </w:div>
    <w:div w:id="143007126">
      <w:bodyDiv w:val="1"/>
      <w:marLeft w:val="0"/>
      <w:marRight w:val="0"/>
      <w:marTop w:val="0"/>
      <w:marBottom w:val="0"/>
      <w:divBdr>
        <w:top w:val="none" w:sz="0" w:space="0" w:color="auto"/>
        <w:left w:val="none" w:sz="0" w:space="0" w:color="auto"/>
        <w:bottom w:val="none" w:sz="0" w:space="0" w:color="auto"/>
        <w:right w:val="none" w:sz="0" w:space="0" w:color="auto"/>
      </w:divBdr>
    </w:div>
    <w:div w:id="182407419">
      <w:bodyDiv w:val="1"/>
      <w:marLeft w:val="0"/>
      <w:marRight w:val="0"/>
      <w:marTop w:val="0"/>
      <w:marBottom w:val="0"/>
      <w:divBdr>
        <w:top w:val="none" w:sz="0" w:space="0" w:color="auto"/>
        <w:left w:val="none" w:sz="0" w:space="0" w:color="auto"/>
        <w:bottom w:val="none" w:sz="0" w:space="0" w:color="auto"/>
        <w:right w:val="none" w:sz="0" w:space="0" w:color="auto"/>
      </w:divBdr>
    </w:div>
    <w:div w:id="276255284">
      <w:bodyDiv w:val="1"/>
      <w:marLeft w:val="0"/>
      <w:marRight w:val="0"/>
      <w:marTop w:val="0"/>
      <w:marBottom w:val="0"/>
      <w:divBdr>
        <w:top w:val="none" w:sz="0" w:space="0" w:color="auto"/>
        <w:left w:val="none" w:sz="0" w:space="0" w:color="auto"/>
        <w:bottom w:val="none" w:sz="0" w:space="0" w:color="auto"/>
        <w:right w:val="none" w:sz="0" w:space="0" w:color="auto"/>
      </w:divBdr>
    </w:div>
    <w:div w:id="281883612">
      <w:bodyDiv w:val="1"/>
      <w:marLeft w:val="0"/>
      <w:marRight w:val="0"/>
      <w:marTop w:val="0"/>
      <w:marBottom w:val="0"/>
      <w:divBdr>
        <w:top w:val="none" w:sz="0" w:space="0" w:color="auto"/>
        <w:left w:val="none" w:sz="0" w:space="0" w:color="auto"/>
        <w:bottom w:val="none" w:sz="0" w:space="0" w:color="auto"/>
        <w:right w:val="none" w:sz="0" w:space="0" w:color="auto"/>
      </w:divBdr>
    </w:div>
    <w:div w:id="371734849">
      <w:bodyDiv w:val="1"/>
      <w:marLeft w:val="0"/>
      <w:marRight w:val="0"/>
      <w:marTop w:val="0"/>
      <w:marBottom w:val="0"/>
      <w:divBdr>
        <w:top w:val="none" w:sz="0" w:space="0" w:color="auto"/>
        <w:left w:val="none" w:sz="0" w:space="0" w:color="auto"/>
        <w:bottom w:val="none" w:sz="0" w:space="0" w:color="auto"/>
        <w:right w:val="none" w:sz="0" w:space="0" w:color="auto"/>
      </w:divBdr>
    </w:div>
    <w:div w:id="423310669">
      <w:bodyDiv w:val="1"/>
      <w:marLeft w:val="0"/>
      <w:marRight w:val="0"/>
      <w:marTop w:val="0"/>
      <w:marBottom w:val="0"/>
      <w:divBdr>
        <w:top w:val="none" w:sz="0" w:space="0" w:color="auto"/>
        <w:left w:val="none" w:sz="0" w:space="0" w:color="auto"/>
        <w:bottom w:val="none" w:sz="0" w:space="0" w:color="auto"/>
        <w:right w:val="none" w:sz="0" w:space="0" w:color="auto"/>
      </w:divBdr>
    </w:div>
    <w:div w:id="456023107">
      <w:bodyDiv w:val="1"/>
      <w:marLeft w:val="0"/>
      <w:marRight w:val="0"/>
      <w:marTop w:val="0"/>
      <w:marBottom w:val="0"/>
      <w:divBdr>
        <w:top w:val="none" w:sz="0" w:space="0" w:color="auto"/>
        <w:left w:val="none" w:sz="0" w:space="0" w:color="auto"/>
        <w:bottom w:val="none" w:sz="0" w:space="0" w:color="auto"/>
        <w:right w:val="none" w:sz="0" w:space="0" w:color="auto"/>
      </w:divBdr>
    </w:div>
    <w:div w:id="529729447">
      <w:bodyDiv w:val="1"/>
      <w:marLeft w:val="0"/>
      <w:marRight w:val="0"/>
      <w:marTop w:val="0"/>
      <w:marBottom w:val="0"/>
      <w:divBdr>
        <w:top w:val="none" w:sz="0" w:space="0" w:color="auto"/>
        <w:left w:val="none" w:sz="0" w:space="0" w:color="auto"/>
        <w:bottom w:val="none" w:sz="0" w:space="0" w:color="auto"/>
        <w:right w:val="none" w:sz="0" w:space="0" w:color="auto"/>
      </w:divBdr>
    </w:div>
    <w:div w:id="539711966">
      <w:bodyDiv w:val="1"/>
      <w:marLeft w:val="0"/>
      <w:marRight w:val="0"/>
      <w:marTop w:val="0"/>
      <w:marBottom w:val="0"/>
      <w:divBdr>
        <w:top w:val="none" w:sz="0" w:space="0" w:color="auto"/>
        <w:left w:val="none" w:sz="0" w:space="0" w:color="auto"/>
        <w:bottom w:val="none" w:sz="0" w:space="0" w:color="auto"/>
        <w:right w:val="none" w:sz="0" w:space="0" w:color="auto"/>
      </w:divBdr>
    </w:div>
    <w:div w:id="663895598">
      <w:bodyDiv w:val="1"/>
      <w:marLeft w:val="0"/>
      <w:marRight w:val="0"/>
      <w:marTop w:val="0"/>
      <w:marBottom w:val="0"/>
      <w:divBdr>
        <w:top w:val="none" w:sz="0" w:space="0" w:color="auto"/>
        <w:left w:val="none" w:sz="0" w:space="0" w:color="auto"/>
        <w:bottom w:val="none" w:sz="0" w:space="0" w:color="auto"/>
        <w:right w:val="none" w:sz="0" w:space="0" w:color="auto"/>
      </w:divBdr>
    </w:div>
    <w:div w:id="830566291">
      <w:bodyDiv w:val="1"/>
      <w:marLeft w:val="0"/>
      <w:marRight w:val="0"/>
      <w:marTop w:val="0"/>
      <w:marBottom w:val="0"/>
      <w:divBdr>
        <w:top w:val="none" w:sz="0" w:space="0" w:color="auto"/>
        <w:left w:val="none" w:sz="0" w:space="0" w:color="auto"/>
        <w:bottom w:val="none" w:sz="0" w:space="0" w:color="auto"/>
        <w:right w:val="none" w:sz="0" w:space="0" w:color="auto"/>
      </w:divBdr>
    </w:div>
    <w:div w:id="852887034">
      <w:bodyDiv w:val="1"/>
      <w:marLeft w:val="0"/>
      <w:marRight w:val="0"/>
      <w:marTop w:val="0"/>
      <w:marBottom w:val="0"/>
      <w:divBdr>
        <w:top w:val="none" w:sz="0" w:space="0" w:color="auto"/>
        <w:left w:val="none" w:sz="0" w:space="0" w:color="auto"/>
        <w:bottom w:val="none" w:sz="0" w:space="0" w:color="auto"/>
        <w:right w:val="none" w:sz="0" w:space="0" w:color="auto"/>
      </w:divBdr>
    </w:div>
    <w:div w:id="868221304">
      <w:bodyDiv w:val="1"/>
      <w:marLeft w:val="0"/>
      <w:marRight w:val="0"/>
      <w:marTop w:val="0"/>
      <w:marBottom w:val="0"/>
      <w:divBdr>
        <w:top w:val="none" w:sz="0" w:space="0" w:color="auto"/>
        <w:left w:val="none" w:sz="0" w:space="0" w:color="auto"/>
        <w:bottom w:val="none" w:sz="0" w:space="0" w:color="auto"/>
        <w:right w:val="none" w:sz="0" w:space="0" w:color="auto"/>
      </w:divBdr>
      <w:divsChild>
        <w:div w:id="1629818762">
          <w:marLeft w:val="0"/>
          <w:marRight w:val="0"/>
          <w:marTop w:val="0"/>
          <w:marBottom w:val="0"/>
          <w:divBdr>
            <w:top w:val="none" w:sz="0" w:space="0" w:color="auto"/>
            <w:left w:val="none" w:sz="0" w:space="0" w:color="auto"/>
            <w:bottom w:val="none" w:sz="0" w:space="0" w:color="auto"/>
            <w:right w:val="none" w:sz="0" w:space="0" w:color="auto"/>
          </w:divBdr>
        </w:div>
      </w:divsChild>
    </w:div>
    <w:div w:id="890844201">
      <w:bodyDiv w:val="1"/>
      <w:marLeft w:val="0"/>
      <w:marRight w:val="0"/>
      <w:marTop w:val="0"/>
      <w:marBottom w:val="0"/>
      <w:divBdr>
        <w:top w:val="none" w:sz="0" w:space="0" w:color="auto"/>
        <w:left w:val="none" w:sz="0" w:space="0" w:color="auto"/>
        <w:bottom w:val="none" w:sz="0" w:space="0" w:color="auto"/>
        <w:right w:val="none" w:sz="0" w:space="0" w:color="auto"/>
      </w:divBdr>
      <w:divsChild>
        <w:div w:id="963850532">
          <w:marLeft w:val="0"/>
          <w:marRight w:val="0"/>
          <w:marTop w:val="0"/>
          <w:marBottom w:val="0"/>
          <w:divBdr>
            <w:top w:val="none" w:sz="0" w:space="0" w:color="auto"/>
            <w:left w:val="none" w:sz="0" w:space="0" w:color="auto"/>
            <w:bottom w:val="none" w:sz="0" w:space="0" w:color="auto"/>
            <w:right w:val="none" w:sz="0" w:space="0" w:color="auto"/>
          </w:divBdr>
        </w:div>
        <w:div w:id="1411539259">
          <w:marLeft w:val="0"/>
          <w:marRight w:val="0"/>
          <w:marTop w:val="0"/>
          <w:marBottom w:val="0"/>
          <w:divBdr>
            <w:top w:val="none" w:sz="0" w:space="0" w:color="auto"/>
            <w:left w:val="none" w:sz="0" w:space="0" w:color="auto"/>
            <w:bottom w:val="none" w:sz="0" w:space="0" w:color="auto"/>
            <w:right w:val="none" w:sz="0" w:space="0" w:color="auto"/>
          </w:divBdr>
        </w:div>
      </w:divsChild>
    </w:div>
    <w:div w:id="1025985623">
      <w:bodyDiv w:val="1"/>
      <w:marLeft w:val="0"/>
      <w:marRight w:val="0"/>
      <w:marTop w:val="0"/>
      <w:marBottom w:val="0"/>
      <w:divBdr>
        <w:top w:val="none" w:sz="0" w:space="0" w:color="auto"/>
        <w:left w:val="none" w:sz="0" w:space="0" w:color="auto"/>
        <w:bottom w:val="none" w:sz="0" w:space="0" w:color="auto"/>
        <w:right w:val="none" w:sz="0" w:space="0" w:color="auto"/>
      </w:divBdr>
    </w:div>
    <w:div w:id="1066562779">
      <w:bodyDiv w:val="1"/>
      <w:marLeft w:val="0"/>
      <w:marRight w:val="0"/>
      <w:marTop w:val="0"/>
      <w:marBottom w:val="0"/>
      <w:divBdr>
        <w:top w:val="none" w:sz="0" w:space="0" w:color="auto"/>
        <w:left w:val="none" w:sz="0" w:space="0" w:color="auto"/>
        <w:bottom w:val="none" w:sz="0" w:space="0" w:color="auto"/>
        <w:right w:val="none" w:sz="0" w:space="0" w:color="auto"/>
      </w:divBdr>
      <w:divsChild>
        <w:div w:id="1215778873">
          <w:marLeft w:val="0"/>
          <w:marRight w:val="0"/>
          <w:marTop w:val="0"/>
          <w:marBottom w:val="0"/>
          <w:divBdr>
            <w:top w:val="none" w:sz="0" w:space="0" w:color="auto"/>
            <w:left w:val="none" w:sz="0" w:space="0" w:color="auto"/>
            <w:bottom w:val="none" w:sz="0" w:space="0" w:color="auto"/>
            <w:right w:val="none" w:sz="0" w:space="0" w:color="auto"/>
          </w:divBdr>
        </w:div>
      </w:divsChild>
    </w:div>
    <w:div w:id="1152676670">
      <w:bodyDiv w:val="1"/>
      <w:marLeft w:val="0"/>
      <w:marRight w:val="0"/>
      <w:marTop w:val="0"/>
      <w:marBottom w:val="0"/>
      <w:divBdr>
        <w:top w:val="none" w:sz="0" w:space="0" w:color="auto"/>
        <w:left w:val="none" w:sz="0" w:space="0" w:color="auto"/>
        <w:bottom w:val="none" w:sz="0" w:space="0" w:color="auto"/>
        <w:right w:val="none" w:sz="0" w:space="0" w:color="auto"/>
      </w:divBdr>
    </w:div>
    <w:div w:id="1177966941">
      <w:bodyDiv w:val="1"/>
      <w:marLeft w:val="0"/>
      <w:marRight w:val="0"/>
      <w:marTop w:val="0"/>
      <w:marBottom w:val="0"/>
      <w:divBdr>
        <w:top w:val="none" w:sz="0" w:space="0" w:color="auto"/>
        <w:left w:val="none" w:sz="0" w:space="0" w:color="auto"/>
        <w:bottom w:val="none" w:sz="0" w:space="0" w:color="auto"/>
        <w:right w:val="none" w:sz="0" w:space="0" w:color="auto"/>
      </w:divBdr>
    </w:div>
    <w:div w:id="1186098229">
      <w:bodyDiv w:val="1"/>
      <w:marLeft w:val="0"/>
      <w:marRight w:val="0"/>
      <w:marTop w:val="0"/>
      <w:marBottom w:val="0"/>
      <w:divBdr>
        <w:top w:val="none" w:sz="0" w:space="0" w:color="auto"/>
        <w:left w:val="none" w:sz="0" w:space="0" w:color="auto"/>
        <w:bottom w:val="none" w:sz="0" w:space="0" w:color="auto"/>
        <w:right w:val="none" w:sz="0" w:space="0" w:color="auto"/>
      </w:divBdr>
    </w:div>
    <w:div w:id="1227691542">
      <w:bodyDiv w:val="1"/>
      <w:marLeft w:val="0"/>
      <w:marRight w:val="0"/>
      <w:marTop w:val="0"/>
      <w:marBottom w:val="0"/>
      <w:divBdr>
        <w:top w:val="none" w:sz="0" w:space="0" w:color="auto"/>
        <w:left w:val="none" w:sz="0" w:space="0" w:color="auto"/>
        <w:bottom w:val="none" w:sz="0" w:space="0" w:color="auto"/>
        <w:right w:val="none" w:sz="0" w:space="0" w:color="auto"/>
      </w:divBdr>
    </w:div>
    <w:div w:id="1514030826">
      <w:bodyDiv w:val="1"/>
      <w:marLeft w:val="0"/>
      <w:marRight w:val="0"/>
      <w:marTop w:val="0"/>
      <w:marBottom w:val="0"/>
      <w:divBdr>
        <w:top w:val="none" w:sz="0" w:space="0" w:color="auto"/>
        <w:left w:val="none" w:sz="0" w:space="0" w:color="auto"/>
        <w:bottom w:val="none" w:sz="0" w:space="0" w:color="auto"/>
        <w:right w:val="none" w:sz="0" w:space="0" w:color="auto"/>
      </w:divBdr>
    </w:div>
    <w:div w:id="1517764834">
      <w:bodyDiv w:val="1"/>
      <w:marLeft w:val="0"/>
      <w:marRight w:val="0"/>
      <w:marTop w:val="0"/>
      <w:marBottom w:val="0"/>
      <w:divBdr>
        <w:top w:val="none" w:sz="0" w:space="0" w:color="auto"/>
        <w:left w:val="none" w:sz="0" w:space="0" w:color="auto"/>
        <w:bottom w:val="none" w:sz="0" w:space="0" w:color="auto"/>
        <w:right w:val="none" w:sz="0" w:space="0" w:color="auto"/>
      </w:divBdr>
    </w:div>
    <w:div w:id="1612973670">
      <w:bodyDiv w:val="1"/>
      <w:marLeft w:val="0"/>
      <w:marRight w:val="0"/>
      <w:marTop w:val="0"/>
      <w:marBottom w:val="0"/>
      <w:divBdr>
        <w:top w:val="none" w:sz="0" w:space="0" w:color="auto"/>
        <w:left w:val="none" w:sz="0" w:space="0" w:color="auto"/>
        <w:bottom w:val="none" w:sz="0" w:space="0" w:color="auto"/>
        <w:right w:val="none" w:sz="0" w:space="0" w:color="auto"/>
      </w:divBdr>
    </w:div>
    <w:div w:id="1631007901">
      <w:bodyDiv w:val="1"/>
      <w:marLeft w:val="0"/>
      <w:marRight w:val="0"/>
      <w:marTop w:val="0"/>
      <w:marBottom w:val="0"/>
      <w:divBdr>
        <w:top w:val="none" w:sz="0" w:space="0" w:color="auto"/>
        <w:left w:val="none" w:sz="0" w:space="0" w:color="auto"/>
        <w:bottom w:val="none" w:sz="0" w:space="0" w:color="auto"/>
        <w:right w:val="none" w:sz="0" w:space="0" w:color="auto"/>
      </w:divBdr>
    </w:div>
    <w:div w:id="1631666086">
      <w:bodyDiv w:val="1"/>
      <w:marLeft w:val="0"/>
      <w:marRight w:val="0"/>
      <w:marTop w:val="0"/>
      <w:marBottom w:val="0"/>
      <w:divBdr>
        <w:top w:val="none" w:sz="0" w:space="0" w:color="auto"/>
        <w:left w:val="none" w:sz="0" w:space="0" w:color="auto"/>
        <w:bottom w:val="none" w:sz="0" w:space="0" w:color="auto"/>
        <w:right w:val="none" w:sz="0" w:space="0" w:color="auto"/>
      </w:divBdr>
    </w:div>
    <w:div w:id="1634021049">
      <w:bodyDiv w:val="1"/>
      <w:marLeft w:val="0"/>
      <w:marRight w:val="0"/>
      <w:marTop w:val="0"/>
      <w:marBottom w:val="0"/>
      <w:divBdr>
        <w:top w:val="none" w:sz="0" w:space="0" w:color="auto"/>
        <w:left w:val="none" w:sz="0" w:space="0" w:color="auto"/>
        <w:bottom w:val="none" w:sz="0" w:space="0" w:color="auto"/>
        <w:right w:val="none" w:sz="0" w:space="0" w:color="auto"/>
      </w:divBdr>
    </w:div>
    <w:div w:id="1804107128">
      <w:bodyDiv w:val="1"/>
      <w:marLeft w:val="0"/>
      <w:marRight w:val="0"/>
      <w:marTop w:val="0"/>
      <w:marBottom w:val="0"/>
      <w:divBdr>
        <w:top w:val="none" w:sz="0" w:space="0" w:color="auto"/>
        <w:left w:val="none" w:sz="0" w:space="0" w:color="auto"/>
        <w:bottom w:val="none" w:sz="0" w:space="0" w:color="auto"/>
        <w:right w:val="none" w:sz="0" w:space="0" w:color="auto"/>
      </w:divBdr>
    </w:div>
    <w:div w:id="1900164044">
      <w:bodyDiv w:val="1"/>
      <w:marLeft w:val="0"/>
      <w:marRight w:val="0"/>
      <w:marTop w:val="0"/>
      <w:marBottom w:val="0"/>
      <w:divBdr>
        <w:top w:val="none" w:sz="0" w:space="0" w:color="auto"/>
        <w:left w:val="none" w:sz="0" w:space="0" w:color="auto"/>
        <w:bottom w:val="none" w:sz="0" w:space="0" w:color="auto"/>
        <w:right w:val="none" w:sz="0" w:space="0" w:color="auto"/>
      </w:divBdr>
    </w:div>
    <w:div w:id="1923487837">
      <w:bodyDiv w:val="1"/>
      <w:marLeft w:val="0"/>
      <w:marRight w:val="0"/>
      <w:marTop w:val="0"/>
      <w:marBottom w:val="0"/>
      <w:divBdr>
        <w:top w:val="none" w:sz="0" w:space="0" w:color="auto"/>
        <w:left w:val="none" w:sz="0" w:space="0" w:color="auto"/>
        <w:bottom w:val="none" w:sz="0" w:space="0" w:color="auto"/>
        <w:right w:val="none" w:sz="0" w:space="0" w:color="auto"/>
      </w:divBdr>
    </w:div>
    <w:div w:id="2017072985">
      <w:bodyDiv w:val="1"/>
      <w:marLeft w:val="0"/>
      <w:marRight w:val="0"/>
      <w:marTop w:val="0"/>
      <w:marBottom w:val="0"/>
      <w:divBdr>
        <w:top w:val="none" w:sz="0" w:space="0" w:color="auto"/>
        <w:left w:val="none" w:sz="0" w:space="0" w:color="auto"/>
        <w:bottom w:val="none" w:sz="0" w:space="0" w:color="auto"/>
        <w:right w:val="none" w:sz="0" w:space="0" w:color="auto"/>
      </w:divBdr>
    </w:div>
    <w:div w:id="2019502132">
      <w:bodyDiv w:val="1"/>
      <w:marLeft w:val="0"/>
      <w:marRight w:val="0"/>
      <w:marTop w:val="0"/>
      <w:marBottom w:val="0"/>
      <w:divBdr>
        <w:top w:val="none" w:sz="0" w:space="0" w:color="auto"/>
        <w:left w:val="none" w:sz="0" w:space="0" w:color="auto"/>
        <w:bottom w:val="none" w:sz="0" w:space="0" w:color="auto"/>
        <w:right w:val="none" w:sz="0" w:space="0" w:color="auto"/>
      </w:divBdr>
    </w:div>
    <w:div w:id="2024548650">
      <w:bodyDiv w:val="1"/>
      <w:marLeft w:val="0"/>
      <w:marRight w:val="0"/>
      <w:marTop w:val="0"/>
      <w:marBottom w:val="0"/>
      <w:divBdr>
        <w:top w:val="none" w:sz="0" w:space="0" w:color="auto"/>
        <w:left w:val="none" w:sz="0" w:space="0" w:color="auto"/>
        <w:bottom w:val="none" w:sz="0" w:space="0" w:color="auto"/>
        <w:right w:val="none" w:sz="0" w:space="0" w:color="auto"/>
      </w:divBdr>
      <w:divsChild>
        <w:div w:id="1506746864">
          <w:marLeft w:val="0"/>
          <w:marRight w:val="0"/>
          <w:marTop w:val="0"/>
          <w:marBottom w:val="0"/>
          <w:divBdr>
            <w:top w:val="none" w:sz="0" w:space="0" w:color="auto"/>
            <w:left w:val="none" w:sz="0" w:space="0" w:color="auto"/>
            <w:bottom w:val="none" w:sz="0" w:space="0" w:color="auto"/>
            <w:right w:val="none" w:sz="0" w:space="0" w:color="auto"/>
          </w:divBdr>
        </w:div>
      </w:divsChild>
    </w:div>
    <w:div w:id="2042896539">
      <w:bodyDiv w:val="1"/>
      <w:marLeft w:val="0"/>
      <w:marRight w:val="0"/>
      <w:marTop w:val="0"/>
      <w:marBottom w:val="0"/>
      <w:divBdr>
        <w:top w:val="none" w:sz="0" w:space="0" w:color="auto"/>
        <w:left w:val="none" w:sz="0" w:space="0" w:color="auto"/>
        <w:bottom w:val="none" w:sz="0" w:space="0" w:color="auto"/>
        <w:right w:val="none" w:sz="0" w:space="0" w:color="auto"/>
      </w:divBdr>
    </w:div>
    <w:div w:id="211775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sc.edu.cn/Chuguo/d3cb21483f2b40ee98bf804123c76d17.shtml" TargetMode="External"/><Relationship Id="rId18" Type="http://schemas.openxmlformats.org/officeDocument/2006/relationships/hyperlink" Target="http://www.csc.edu.cn/Chuguo/4fa792b7721a448588d6f69e9b603bba.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sc.edu.cn/Chuguo/8bc744baa64b40f7920974b857689ceb.shtml" TargetMode="External"/><Relationship Id="rId7" Type="http://schemas.openxmlformats.org/officeDocument/2006/relationships/footnotes" Target="footnotes.xml"/><Relationship Id="rId12" Type="http://schemas.openxmlformats.org/officeDocument/2006/relationships/hyperlink" Target="http://www.csc.edu.cn/Chuguo/8bc744baa64b40f7920974b857689ceb.shtml" TargetMode="External"/><Relationship Id="rId17" Type="http://schemas.openxmlformats.org/officeDocument/2006/relationships/hyperlink" Target="http://tufc.shisu.edu.cn/html/0913N32012.html" TargetMode="External"/><Relationship Id="rId25" Type="http://schemas.openxmlformats.org/officeDocument/2006/relationships/hyperlink" Target="http://paper.people.com.cn/rmrbhwb/html/2013-11/27/content_1353266.htm" TargetMode="External"/><Relationship Id="rId2" Type="http://schemas.openxmlformats.org/officeDocument/2006/relationships/numbering" Target="numbering.xml"/><Relationship Id="rId16" Type="http://schemas.openxmlformats.org/officeDocument/2006/relationships/hyperlink" Target="http://tufc.shisu.edu.cn/html/0913N32012.html" TargetMode="External"/><Relationship Id="rId20" Type="http://schemas.openxmlformats.org/officeDocument/2006/relationships/hyperlink" Target="http://www.csc.edu.cn/require/guowai.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c.edu.cn/require/guowai.asp" TargetMode="External"/><Relationship Id="rId24" Type="http://schemas.openxmlformats.org/officeDocument/2006/relationships/hyperlink" Target="http://baike.baidu.com/view/2278.htm" TargetMode="External"/><Relationship Id="rId5" Type="http://schemas.openxmlformats.org/officeDocument/2006/relationships/settings" Target="settings.xml"/><Relationship Id="rId15" Type="http://schemas.openxmlformats.org/officeDocument/2006/relationships/hyperlink" Target="http://www.csc.edu.cn/Chuguo/7f549cfac70f48469f9a03d3b42325bf.shtml" TargetMode="External"/><Relationship Id="rId23" Type="http://schemas.openxmlformats.org/officeDocument/2006/relationships/hyperlink" Target="http://www.baike.com/sowiki/%E4%B8%AD%E5%9B%BD%E8%B6%B3%E5%8D%8F?prd=content_doc_search" TargetMode="External"/><Relationship Id="rId10" Type="http://schemas.openxmlformats.org/officeDocument/2006/relationships/hyperlink" Target="http://www.csc.edu.cn/require/huhuan.asp" TargetMode="External"/><Relationship Id="rId19" Type="http://schemas.openxmlformats.org/officeDocument/2006/relationships/hyperlink" Target="http://www.csc.edu.cn/require/huhuan.asp" TargetMode="External"/><Relationship Id="rId4" Type="http://schemas.microsoft.com/office/2007/relationships/stylesWithEffects" Target="stylesWithEffects.xml"/><Relationship Id="rId9" Type="http://schemas.openxmlformats.org/officeDocument/2006/relationships/hyperlink" Target="http://www.csc.edu.cn/Chuguo/4fa792b7721a448588d6f69e9b603bba.shtml" TargetMode="External"/><Relationship Id="rId14" Type="http://schemas.openxmlformats.org/officeDocument/2006/relationships/hyperlink" Target="http://www.csc.edu.cn/Chuguo/7f549cfac70f48469f9a03d3b42325bf.shtml" TargetMode="External"/><Relationship Id="rId22" Type="http://schemas.openxmlformats.org/officeDocument/2006/relationships/hyperlink" Target="http://www.csc.edu.cn/Chuguo/d3cb21483f2b40ee98bf804123c76d17.shtml"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E863D-E298-4B93-90A5-C6EFE072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3846</Words>
  <Characters>21927</Characters>
  <Application>Microsoft Office Word</Application>
  <DocSecurity>4</DocSecurity>
  <Lines>182</Lines>
  <Paragraphs>51</Paragraphs>
  <ScaleCrop>false</ScaleCrop>
  <Company>Shisu</Company>
  <LinksUpToDate>false</LinksUpToDate>
  <CharactersWithSpaces>25722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张文渊</cp:lastModifiedBy>
  <cp:revision>2</cp:revision>
  <cp:lastPrinted>2015-04-08T00:51:00Z</cp:lastPrinted>
  <dcterms:created xsi:type="dcterms:W3CDTF">2015-04-08T00:52:00Z</dcterms:created>
  <dcterms:modified xsi:type="dcterms:W3CDTF">2015-04-08T00:52:00Z</dcterms:modified>
</cp:coreProperties>
</file>